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6E6709" w14:textId="77777777" w:rsidR="00040B74" w:rsidRPr="00A11DFB" w:rsidRDefault="00040B74" w:rsidP="00A9744D">
      <w:pPr>
        <w:pStyle w:val="Intestazione"/>
        <w:tabs>
          <w:tab w:val="clear" w:pos="4819"/>
          <w:tab w:val="clear" w:pos="9071"/>
        </w:tabs>
        <w:jc w:val="center"/>
        <w:rPr>
          <w:b/>
          <w:smallCaps/>
          <w:szCs w:val="24"/>
        </w:rPr>
      </w:pPr>
      <w:bookmarkStart w:id="0" w:name="_Ref11473336"/>
      <w:bookmarkStart w:id="1" w:name="_Toc263409053"/>
      <w:bookmarkStart w:id="2" w:name="_Toc263419376"/>
      <w:bookmarkEnd w:id="0"/>
    </w:p>
    <w:p w14:paraId="18659F4A" w14:textId="5C013E5B" w:rsidR="003F067E" w:rsidRPr="009F1B8F" w:rsidRDefault="0049377B" w:rsidP="00A9744D">
      <w:pPr>
        <w:pStyle w:val="Intestazione"/>
        <w:tabs>
          <w:tab w:val="clear" w:pos="4819"/>
          <w:tab w:val="clear" w:pos="9071"/>
        </w:tabs>
        <w:jc w:val="center"/>
        <w:rPr>
          <w:b/>
          <w:smallCaps/>
          <w:sz w:val="48"/>
          <w:szCs w:val="48"/>
        </w:rPr>
      </w:pPr>
      <w:r>
        <w:rPr>
          <w:b/>
          <w:smallCaps/>
          <w:sz w:val="48"/>
        </w:rPr>
        <w:t>“TECHNICAL SPECIFICATION”</w:t>
      </w:r>
      <w:bookmarkEnd w:id="1"/>
      <w:bookmarkEnd w:id="2"/>
    </w:p>
    <w:p w14:paraId="0D9CA198" w14:textId="77777777" w:rsidR="00D23C9C" w:rsidRPr="009F1B8F" w:rsidRDefault="00D23C9C" w:rsidP="003F067E">
      <w:pPr>
        <w:pStyle w:val="Intestazione"/>
        <w:tabs>
          <w:tab w:val="clear" w:pos="4819"/>
          <w:tab w:val="clear" w:pos="9071"/>
        </w:tabs>
        <w:jc w:val="center"/>
        <w:rPr>
          <w:b/>
          <w:smallCaps/>
          <w:sz w:val="40"/>
          <w:szCs w:val="40"/>
        </w:rPr>
      </w:pPr>
    </w:p>
    <w:p w14:paraId="4CEFF12D" w14:textId="5497B097" w:rsidR="003F067E" w:rsidRPr="009F1B8F" w:rsidRDefault="003F067E" w:rsidP="00A9744D">
      <w:pPr>
        <w:pStyle w:val="Intestazione"/>
        <w:tabs>
          <w:tab w:val="clear" w:pos="4819"/>
          <w:tab w:val="clear" w:pos="9071"/>
        </w:tabs>
        <w:jc w:val="center"/>
        <w:rPr>
          <w:b/>
          <w:smallCaps/>
          <w:sz w:val="48"/>
          <w:szCs w:val="48"/>
        </w:rPr>
      </w:pPr>
      <w:bookmarkStart w:id="3" w:name="_Toc263409054"/>
      <w:bookmarkStart w:id="4" w:name="_Toc263419377"/>
      <w:r>
        <w:rPr>
          <w:b/>
          <w:smallCaps/>
          <w:sz w:val="48"/>
        </w:rPr>
        <w:t xml:space="preserve">T.S. </w:t>
      </w:r>
      <w:bookmarkEnd w:id="3"/>
      <w:bookmarkEnd w:id="4"/>
      <w:r>
        <w:rPr>
          <w:b/>
          <w:smallCaps/>
          <w:sz w:val="48"/>
        </w:rPr>
        <w:t>2329300</w:t>
      </w:r>
    </w:p>
    <w:p w14:paraId="2C042497" w14:textId="77777777" w:rsidR="00D23C9C" w:rsidRPr="009F1B8F" w:rsidRDefault="00D23C9C" w:rsidP="003F13EE">
      <w:pPr>
        <w:pStyle w:val="Intestazione"/>
        <w:tabs>
          <w:tab w:val="clear" w:pos="4819"/>
          <w:tab w:val="clear" w:pos="9071"/>
        </w:tabs>
        <w:rPr>
          <w:b/>
          <w:smallCaps/>
          <w:sz w:val="40"/>
          <w:szCs w:val="40"/>
        </w:rPr>
      </w:pPr>
    </w:p>
    <w:p w14:paraId="35FC7525" w14:textId="7E7C59ED" w:rsidR="003F067E" w:rsidRPr="009F1B8F" w:rsidRDefault="003F13EE" w:rsidP="00A9744D">
      <w:pPr>
        <w:pStyle w:val="Intestazione"/>
        <w:tabs>
          <w:tab w:val="clear" w:pos="4819"/>
          <w:tab w:val="clear" w:pos="9071"/>
        </w:tabs>
        <w:jc w:val="center"/>
        <w:rPr>
          <w:b/>
          <w:sz w:val="48"/>
          <w:szCs w:val="48"/>
        </w:rPr>
      </w:pPr>
      <w:r>
        <w:rPr>
          <w:b/>
          <w:smallCaps/>
          <w:sz w:val="48"/>
        </w:rPr>
        <w:t>Final reduction unit for digital networks from road pipes with upstream pressure between 0.5 and 5</w:t>
      </w:r>
      <w:r>
        <w:rPr>
          <w:b/>
          <w:bCs/>
          <w:smallCaps/>
          <w:sz w:val="48"/>
        </w:rPr>
        <w:t xml:space="preserve"> </w:t>
      </w:r>
      <w:r>
        <w:rPr>
          <w:b/>
          <w:bCs/>
          <w:sz w:val="48"/>
        </w:rPr>
        <w:t>bar</w:t>
      </w:r>
    </w:p>
    <w:p w14:paraId="0995DEF8" w14:textId="05A5C95F" w:rsidR="00F33813" w:rsidRPr="009F1B8F" w:rsidRDefault="00F33813" w:rsidP="00A9744D">
      <w:pPr>
        <w:pStyle w:val="Intestazione"/>
        <w:tabs>
          <w:tab w:val="clear" w:pos="4819"/>
          <w:tab w:val="clear" w:pos="9071"/>
        </w:tabs>
        <w:jc w:val="center"/>
        <w:rPr>
          <w:b/>
          <w:sz w:val="48"/>
          <w:szCs w:val="48"/>
        </w:rPr>
      </w:pPr>
    </w:p>
    <w:p w14:paraId="3126E070" w14:textId="77777777" w:rsidR="00E23731" w:rsidRPr="009F1B8F" w:rsidRDefault="00E23731" w:rsidP="002D7F81">
      <w:pPr>
        <w:pStyle w:val="Intestazione"/>
        <w:tabs>
          <w:tab w:val="clear" w:pos="4819"/>
          <w:tab w:val="clear" w:pos="9071"/>
        </w:tabs>
        <w:rPr>
          <w:b/>
          <w:smallCaps/>
          <w:sz w:val="40"/>
          <w:szCs w:val="4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3172"/>
        <w:gridCol w:w="4649"/>
      </w:tblGrid>
      <w:tr w:rsidR="00177D16" w:rsidRPr="009F1B8F" w14:paraId="0FBBA8B3" w14:textId="77777777" w:rsidTr="008E07EC">
        <w:trPr>
          <w:trHeight w:val="680"/>
        </w:trPr>
        <w:tc>
          <w:tcPr>
            <w:tcW w:w="2068" w:type="dxa"/>
            <w:shd w:val="clear" w:color="auto" w:fill="auto"/>
            <w:vAlign w:val="center"/>
          </w:tcPr>
          <w:p w14:paraId="3B7CF3EB" w14:textId="77777777" w:rsidR="00177D16" w:rsidRPr="009F1B8F" w:rsidRDefault="00177D16" w:rsidP="00177D16">
            <w:pPr>
              <w:jc w:val="both"/>
              <w:rPr>
                <w:szCs w:val="24"/>
              </w:rPr>
            </w:pPr>
            <w:r>
              <w:t>Compiled by</w:t>
            </w:r>
          </w:p>
        </w:tc>
        <w:tc>
          <w:tcPr>
            <w:tcW w:w="3172" w:type="dxa"/>
            <w:shd w:val="clear" w:color="auto" w:fill="auto"/>
            <w:vAlign w:val="center"/>
          </w:tcPr>
          <w:p w14:paraId="43A63FEF" w14:textId="2015DB1E" w:rsidR="00177D16" w:rsidRPr="009F1B8F" w:rsidRDefault="00FC79E6" w:rsidP="00177D16">
            <w:pPr>
              <w:jc w:val="both"/>
              <w:rPr>
                <w:szCs w:val="24"/>
              </w:rPr>
            </w:pPr>
            <w:r>
              <w:t>APT-ATECH-NORM</w:t>
            </w:r>
          </w:p>
        </w:tc>
        <w:tc>
          <w:tcPr>
            <w:tcW w:w="4649" w:type="dxa"/>
            <w:shd w:val="clear" w:color="auto" w:fill="auto"/>
            <w:vAlign w:val="center"/>
          </w:tcPr>
          <w:p w14:paraId="5BEF8B30" w14:textId="54DFF808" w:rsidR="00177D16" w:rsidRPr="009F1B8F" w:rsidRDefault="00B4033F" w:rsidP="00177D16">
            <w:r>
              <w:rPr>
                <w:color w:val="000000" w:themeColor="text1"/>
              </w:rPr>
              <w:t>MARELLA</w:t>
            </w:r>
            <w:r w:rsidR="00A77E94">
              <w:rPr>
                <w:color w:val="000000" w:themeColor="text1"/>
              </w:rPr>
              <w:t>,</w:t>
            </w:r>
            <w:r>
              <w:rPr>
                <w:color w:val="000000" w:themeColor="text1"/>
              </w:rPr>
              <w:t xml:space="preserve"> MANUELE</w:t>
            </w:r>
          </w:p>
        </w:tc>
      </w:tr>
      <w:tr w:rsidR="006863C4" w:rsidRPr="009F1B8F" w14:paraId="027803A6" w14:textId="77777777" w:rsidTr="008E07EC">
        <w:trPr>
          <w:trHeight w:val="680"/>
        </w:trPr>
        <w:tc>
          <w:tcPr>
            <w:tcW w:w="2068" w:type="dxa"/>
            <w:shd w:val="clear" w:color="auto" w:fill="auto"/>
            <w:vAlign w:val="center"/>
          </w:tcPr>
          <w:p w14:paraId="2B5A05A3" w14:textId="433BAF57" w:rsidR="006863C4" w:rsidRPr="009F1B8F" w:rsidRDefault="006863C4" w:rsidP="00177D16">
            <w:pPr>
              <w:jc w:val="both"/>
              <w:rPr>
                <w:szCs w:val="24"/>
              </w:rPr>
            </w:pPr>
            <w:r>
              <w:t>Compiled by</w:t>
            </w:r>
          </w:p>
        </w:tc>
        <w:tc>
          <w:tcPr>
            <w:tcW w:w="3172" w:type="dxa"/>
            <w:shd w:val="clear" w:color="auto" w:fill="auto"/>
            <w:vAlign w:val="center"/>
          </w:tcPr>
          <w:p w14:paraId="3796F750" w14:textId="01112AFC" w:rsidR="006863C4" w:rsidRDefault="006863C4" w:rsidP="00177D16">
            <w:pPr>
              <w:jc w:val="both"/>
              <w:rPr>
                <w:szCs w:val="24"/>
              </w:rPr>
            </w:pPr>
            <w:r>
              <w:t>APT-METER-MCG</w:t>
            </w:r>
          </w:p>
        </w:tc>
        <w:tc>
          <w:tcPr>
            <w:tcW w:w="4649" w:type="dxa"/>
            <w:shd w:val="clear" w:color="auto" w:fill="auto"/>
            <w:vAlign w:val="center"/>
          </w:tcPr>
          <w:p w14:paraId="359A7B46" w14:textId="2F3B26FF" w:rsidR="006863C4" w:rsidRPr="00B6482C" w:rsidRDefault="006863C4" w:rsidP="00177D16">
            <w:pPr>
              <w:rPr>
                <w:color w:val="000000" w:themeColor="text1"/>
              </w:rPr>
            </w:pPr>
            <w:r>
              <w:rPr>
                <w:color w:val="000000" w:themeColor="text1"/>
              </w:rPr>
              <w:t>PICONE</w:t>
            </w:r>
            <w:r w:rsidR="00A77E94">
              <w:rPr>
                <w:color w:val="000000" w:themeColor="text1"/>
              </w:rPr>
              <w:t>,</w:t>
            </w:r>
            <w:r>
              <w:rPr>
                <w:color w:val="000000" w:themeColor="text1"/>
              </w:rPr>
              <w:t xml:space="preserve"> GIUSEPPE</w:t>
            </w:r>
          </w:p>
        </w:tc>
      </w:tr>
      <w:tr w:rsidR="00144A6A" w:rsidRPr="009F1B8F" w14:paraId="02087AF1" w14:textId="77777777" w:rsidTr="008E07EC">
        <w:trPr>
          <w:trHeight w:val="680"/>
        </w:trPr>
        <w:tc>
          <w:tcPr>
            <w:tcW w:w="2068" w:type="dxa"/>
            <w:tcBorders>
              <w:top w:val="single" w:sz="4" w:space="0" w:color="auto"/>
              <w:left w:val="single" w:sz="4" w:space="0" w:color="auto"/>
              <w:bottom w:val="single" w:sz="4" w:space="0" w:color="auto"/>
              <w:right w:val="single" w:sz="4" w:space="0" w:color="auto"/>
            </w:tcBorders>
            <w:shd w:val="clear" w:color="auto" w:fill="auto"/>
            <w:vAlign w:val="center"/>
          </w:tcPr>
          <w:p w14:paraId="588573F6" w14:textId="77777777" w:rsidR="00144A6A" w:rsidRPr="009F1B8F" w:rsidRDefault="00144A6A" w:rsidP="00C47A61">
            <w:pPr>
              <w:jc w:val="both"/>
              <w:rPr>
                <w:szCs w:val="24"/>
              </w:rPr>
            </w:pPr>
            <w:r>
              <w:t>Checked by</w:t>
            </w:r>
          </w:p>
        </w:tc>
        <w:tc>
          <w:tcPr>
            <w:tcW w:w="3172" w:type="dxa"/>
            <w:tcBorders>
              <w:top w:val="single" w:sz="4" w:space="0" w:color="auto"/>
              <w:left w:val="single" w:sz="4" w:space="0" w:color="auto"/>
              <w:bottom w:val="single" w:sz="4" w:space="0" w:color="auto"/>
              <w:right w:val="single" w:sz="4" w:space="0" w:color="auto"/>
            </w:tcBorders>
            <w:shd w:val="clear" w:color="auto" w:fill="auto"/>
            <w:vAlign w:val="center"/>
          </w:tcPr>
          <w:p w14:paraId="12BE95E3" w14:textId="3A7B250F" w:rsidR="00144A6A" w:rsidRPr="009F1B8F" w:rsidRDefault="00FC79E6" w:rsidP="00C47A61">
            <w:pPr>
              <w:jc w:val="both"/>
              <w:rPr>
                <w:szCs w:val="24"/>
              </w:rPr>
            </w:pPr>
            <w:r>
              <w:t xml:space="preserve">APT-ATECH-NORM </w:t>
            </w:r>
          </w:p>
        </w:tc>
        <w:tc>
          <w:tcPr>
            <w:tcW w:w="4649" w:type="dxa"/>
            <w:tcBorders>
              <w:top w:val="single" w:sz="4" w:space="0" w:color="auto"/>
              <w:left w:val="single" w:sz="4" w:space="0" w:color="auto"/>
              <w:bottom w:val="single" w:sz="4" w:space="0" w:color="auto"/>
              <w:right w:val="single" w:sz="4" w:space="0" w:color="auto"/>
            </w:tcBorders>
            <w:shd w:val="clear" w:color="auto" w:fill="auto"/>
            <w:vAlign w:val="center"/>
          </w:tcPr>
          <w:p w14:paraId="3488E00F" w14:textId="0B53C12F" w:rsidR="00144A6A" w:rsidRPr="009F1B8F" w:rsidRDefault="00144A6A" w:rsidP="00C47A61">
            <w:r>
              <w:t>VARESE</w:t>
            </w:r>
            <w:r w:rsidR="00A77E94">
              <w:t>,</w:t>
            </w:r>
            <w:r>
              <w:t xml:space="preserve"> ENRICO</w:t>
            </w:r>
          </w:p>
        </w:tc>
      </w:tr>
      <w:tr w:rsidR="00177D16" w:rsidRPr="009F1B8F" w14:paraId="5BE65D45" w14:textId="77777777" w:rsidTr="008E07EC">
        <w:trPr>
          <w:trHeight w:val="680"/>
        </w:trPr>
        <w:tc>
          <w:tcPr>
            <w:tcW w:w="2068" w:type="dxa"/>
            <w:shd w:val="clear" w:color="auto" w:fill="auto"/>
            <w:vAlign w:val="center"/>
          </w:tcPr>
          <w:p w14:paraId="352789A4" w14:textId="77777777" w:rsidR="00177D16" w:rsidRPr="009F1B8F" w:rsidRDefault="00177D16" w:rsidP="00177D16">
            <w:pPr>
              <w:jc w:val="both"/>
              <w:rPr>
                <w:szCs w:val="24"/>
              </w:rPr>
            </w:pPr>
            <w:r>
              <w:t>Checked by</w:t>
            </w:r>
          </w:p>
        </w:tc>
        <w:tc>
          <w:tcPr>
            <w:tcW w:w="3172" w:type="dxa"/>
            <w:shd w:val="clear" w:color="auto" w:fill="auto"/>
            <w:vAlign w:val="center"/>
          </w:tcPr>
          <w:p w14:paraId="48D82681" w14:textId="77777777" w:rsidR="00177D16" w:rsidRPr="001746C6" w:rsidRDefault="00177D16" w:rsidP="00177D16">
            <w:pPr>
              <w:jc w:val="both"/>
              <w:rPr>
                <w:szCs w:val="24"/>
              </w:rPr>
            </w:pPr>
            <w:r>
              <w:t>PROMA-MATMA</w:t>
            </w:r>
          </w:p>
        </w:tc>
        <w:tc>
          <w:tcPr>
            <w:tcW w:w="4649" w:type="dxa"/>
            <w:shd w:val="clear" w:color="auto" w:fill="auto"/>
            <w:vAlign w:val="center"/>
          </w:tcPr>
          <w:p w14:paraId="2749F91C" w14:textId="2726D28F" w:rsidR="00177D16" w:rsidRPr="001746C6" w:rsidRDefault="00177D16" w:rsidP="00177D16">
            <w:r>
              <w:t>SCOTTO</w:t>
            </w:r>
            <w:r w:rsidR="00A77E94">
              <w:t>,</w:t>
            </w:r>
            <w:r>
              <w:t xml:space="preserve"> ENRICO</w:t>
            </w:r>
          </w:p>
        </w:tc>
      </w:tr>
      <w:tr w:rsidR="00177D16" w:rsidRPr="009F1B8F" w14:paraId="759A8C23" w14:textId="77777777" w:rsidTr="008E07EC">
        <w:trPr>
          <w:trHeight w:val="680"/>
        </w:trPr>
        <w:tc>
          <w:tcPr>
            <w:tcW w:w="2068" w:type="dxa"/>
            <w:shd w:val="clear" w:color="auto" w:fill="auto"/>
            <w:vAlign w:val="center"/>
          </w:tcPr>
          <w:p w14:paraId="2F94FF74" w14:textId="77777777" w:rsidR="00177D16" w:rsidRPr="009F1B8F" w:rsidRDefault="00177D16" w:rsidP="00177D16">
            <w:pPr>
              <w:jc w:val="both"/>
              <w:rPr>
                <w:szCs w:val="24"/>
              </w:rPr>
            </w:pPr>
            <w:r>
              <w:t>Checked by</w:t>
            </w:r>
          </w:p>
        </w:tc>
        <w:tc>
          <w:tcPr>
            <w:tcW w:w="3172" w:type="dxa"/>
            <w:shd w:val="clear" w:color="auto" w:fill="auto"/>
            <w:vAlign w:val="center"/>
          </w:tcPr>
          <w:p w14:paraId="0218C163" w14:textId="77777777" w:rsidR="00177D16" w:rsidRPr="001746C6" w:rsidRDefault="00177D16" w:rsidP="00177D16">
            <w:pPr>
              <w:jc w:val="both"/>
              <w:rPr>
                <w:szCs w:val="24"/>
              </w:rPr>
            </w:pPr>
            <w:r>
              <w:t>PROMA/CMMAT</w:t>
            </w:r>
          </w:p>
        </w:tc>
        <w:tc>
          <w:tcPr>
            <w:tcW w:w="4649" w:type="dxa"/>
            <w:shd w:val="clear" w:color="auto" w:fill="auto"/>
            <w:vAlign w:val="center"/>
          </w:tcPr>
          <w:p w14:paraId="0ABFA7F1" w14:textId="1768916B" w:rsidR="00177D16" w:rsidRPr="001746C6" w:rsidRDefault="00177D16" w:rsidP="00177D16">
            <w:r>
              <w:t>FASSINO</w:t>
            </w:r>
            <w:r w:rsidR="00A77E94">
              <w:t>,</w:t>
            </w:r>
            <w:r>
              <w:t xml:space="preserve"> SILVIO</w:t>
            </w:r>
          </w:p>
        </w:tc>
      </w:tr>
      <w:tr w:rsidR="00FF2743" w:rsidRPr="009F1B8F" w14:paraId="5821C5E2" w14:textId="77777777" w:rsidTr="008E07EC">
        <w:trPr>
          <w:trHeight w:val="680"/>
        </w:trPr>
        <w:tc>
          <w:tcPr>
            <w:tcW w:w="2068" w:type="dxa"/>
            <w:shd w:val="clear" w:color="auto" w:fill="auto"/>
            <w:vAlign w:val="center"/>
          </w:tcPr>
          <w:p w14:paraId="49796C0B" w14:textId="116EC6BC" w:rsidR="00FF2743" w:rsidRPr="002D7F81" w:rsidRDefault="00FF2743" w:rsidP="00FF2743">
            <w:pPr>
              <w:jc w:val="both"/>
              <w:rPr>
                <w:szCs w:val="24"/>
              </w:rPr>
            </w:pPr>
            <w:r>
              <w:t>Checked by</w:t>
            </w:r>
          </w:p>
        </w:tc>
        <w:tc>
          <w:tcPr>
            <w:tcW w:w="3172" w:type="dxa"/>
            <w:shd w:val="clear" w:color="auto" w:fill="auto"/>
            <w:vAlign w:val="center"/>
          </w:tcPr>
          <w:p w14:paraId="5232BFF5" w14:textId="650882CA" w:rsidR="00FF2743" w:rsidRPr="002D7F81" w:rsidRDefault="0011409B" w:rsidP="00FF2743">
            <w:pPr>
              <w:jc w:val="both"/>
              <w:rPr>
                <w:szCs w:val="24"/>
              </w:rPr>
            </w:pPr>
            <w:r>
              <w:t>APT-METER</w:t>
            </w:r>
          </w:p>
        </w:tc>
        <w:tc>
          <w:tcPr>
            <w:tcW w:w="4649" w:type="dxa"/>
            <w:shd w:val="clear" w:color="auto" w:fill="auto"/>
            <w:vAlign w:val="center"/>
          </w:tcPr>
          <w:p w14:paraId="7FFAEB4C" w14:textId="219F64B4" w:rsidR="00FF2743" w:rsidRPr="002D7F81" w:rsidRDefault="006863C4" w:rsidP="00FF2743">
            <w:r>
              <w:t>LACIDOGNA</w:t>
            </w:r>
            <w:r w:rsidR="00A77E94">
              <w:t>,</w:t>
            </w:r>
            <w:r>
              <w:t xml:space="preserve"> SANDRO</w:t>
            </w:r>
          </w:p>
        </w:tc>
      </w:tr>
      <w:tr w:rsidR="00177D16" w:rsidRPr="009F1B8F" w14:paraId="601C520B" w14:textId="77777777" w:rsidTr="008E07EC">
        <w:trPr>
          <w:trHeight w:val="680"/>
        </w:trPr>
        <w:tc>
          <w:tcPr>
            <w:tcW w:w="2068" w:type="dxa"/>
            <w:shd w:val="clear" w:color="auto" w:fill="auto"/>
            <w:vAlign w:val="center"/>
          </w:tcPr>
          <w:p w14:paraId="44FF0567" w14:textId="77777777" w:rsidR="00177D16" w:rsidRPr="009F1B8F" w:rsidRDefault="00177D16" w:rsidP="00177D16">
            <w:pPr>
              <w:jc w:val="both"/>
              <w:rPr>
                <w:szCs w:val="24"/>
              </w:rPr>
            </w:pPr>
            <w:r>
              <w:t>Checked by</w:t>
            </w:r>
          </w:p>
        </w:tc>
        <w:tc>
          <w:tcPr>
            <w:tcW w:w="3172" w:type="dxa"/>
            <w:shd w:val="clear" w:color="auto" w:fill="auto"/>
            <w:vAlign w:val="center"/>
          </w:tcPr>
          <w:p w14:paraId="067F244D" w14:textId="5999C136" w:rsidR="00177D16" w:rsidRPr="009F1B8F" w:rsidRDefault="001746C6" w:rsidP="00177D16">
            <w:pPr>
              <w:jc w:val="both"/>
              <w:rPr>
                <w:szCs w:val="24"/>
              </w:rPr>
            </w:pPr>
            <w:r>
              <w:t>BDT-LAB</w:t>
            </w:r>
          </w:p>
        </w:tc>
        <w:tc>
          <w:tcPr>
            <w:tcW w:w="4649" w:type="dxa"/>
            <w:shd w:val="clear" w:color="auto" w:fill="auto"/>
            <w:vAlign w:val="center"/>
          </w:tcPr>
          <w:p w14:paraId="56A05651" w14:textId="7AE71505" w:rsidR="00177D16" w:rsidRPr="009F1B8F" w:rsidRDefault="00177D16" w:rsidP="00177D16">
            <w:r>
              <w:t>SALATI</w:t>
            </w:r>
            <w:r w:rsidR="00A77E94">
              <w:t>,</w:t>
            </w:r>
            <w:r>
              <w:t xml:space="preserve"> EUGENIO</w:t>
            </w:r>
          </w:p>
        </w:tc>
      </w:tr>
      <w:tr w:rsidR="00177D16" w:rsidRPr="009F1B8F" w14:paraId="76C24CBA" w14:textId="77777777" w:rsidTr="008E07EC">
        <w:trPr>
          <w:trHeight w:val="680"/>
        </w:trPr>
        <w:tc>
          <w:tcPr>
            <w:tcW w:w="2068" w:type="dxa"/>
            <w:shd w:val="clear" w:color="auto" w:fill="auto"/>
            <w:vAlign w:val="center"/>
          </w:tcPr>
          <w:p w14:paraId="18AC3685" w14:textId="77777777" w:rsidR="00177D16" w:rsidRPr="009F1B8F" w:rsidRDefault="00177D16" w:rsidP="00177D16">
            <w:pPr>
              <w:jc w:val="both"/>
              <w:rPr>
                <w:szCs w:val="24"/>
              </w:rPr>
            </w:pPr>
            <w:r>
              <w:t>Checked by</w:t>
            </w:r>
          </w:p>
        </w:tc>
        <w:tc>
          <w:tcPr>
            <w:tcW w:w="3172" w:type="dxa"/>
            <w:shd w:val="clear" w:color="auto" w:fill="auto"/>
            <w:vAlign w:val="center"/>
          </w:tcPr>
          <w:p w14:paraId="21B440D8" w14:textId="77777777" w:rsidR="00177D16" w:rsidRPr="009F1B8F" w:rsidRDefault="00177D16" w:rsidP="00177D16">
            <w:pPr>
              <w:jc w:val="both"/>
              <w:rPr>
                <w:szCs w:val="24"/>
              </w:rPr>
            </w:pPr>
            <w:r>
              <w:t>HSEQ</w:t>
            </w:r>
          </w:p>
        </w:tc>
        <w:tc>
          <w:tcPr>
            <w:tcW w:w="4649" w:type="dxa"/>
            <w:shd w:val="clear" w:color="auto" w:fill="auto"/>
            <w:vAlign w:val="center"/>
          </w:tcPr>
          <w:p w14:paraId="1B285E9C" w14:textId="0E1E5389" w:rsidR="00177D16" w:rsidRPr="009F1B8F" w:rsidRDefault="00376B97" w:rsidP="00177D16">
            <w:r>
              <w:t>LIMONTA</w:t>
            </w:r>
            <w:r w:rsidR="00A77E94">
              <w:t>,</w:t>
            </w:r>
            <w:r>
              <w:t xml:space="preserve"> AGOSTINO MASSIMO</w:t>
            </w:r>
          </w:p>
        </w:tc>
      </w:tr>
      <w:tr w:rsidR="00177D16" w:rsidRPr="009F1B8F" w14:paraId="6A688929" w14:textId="77777777" w:rsidTr="008E07EC">
        <w:trPr>
          <w:trHeight w:val="680"/>
        </w:trPr>
        <w:tc>
          <w:tcPr>
            <w:tcW w:w="2068" w:type="dxa"/>
            <w:shd w:val="clear" w:color="auto" w:fill="auto"/>
            <w:vAlign w:val="center"/>
          </w:tcPr>
          <w:p w14:paraId="17067568" w14:textId="0EAC0FEE" w:rsidR="00177D16" w:rsidRPr="009F1B8F" w:rsidRDefault="002D7F81" w:rsidP="00177D16">
            <w:pPr>
              <w:jc w:val="both"/>
              <w:rPr>
                <w:szCs w:val="24"/>
              </w:rPr>
            </w:pPr>
            <w:r>
              <w:t>Checked by</w:t>
            </w:r>
          </w:p>
        </w:tc>
        <w:tc>
          <w:tcPr>
            <w:tcW w:w="3172" w:type="dxa"/>
            <w:shd w:val="clear" w:color="auto" w:fill="auto"/>
            <w:vAlign w:val="center"/>
          </w:tcPr>
          <w:p w14:paraId="6DD2D7BE" w14:textId="19B916A3" w:rsidR="00177D16" w:rsidRPr="009F1B8F" w:rsidRDefault="00FC79E6" w:rsidP="00177D16">
            <w:pPr>
              <w:jc w:val="both"/>
              <w:rPr>
                <w:szCs w:val="24"/>
              </w:rPr>
            </w:pPr>
            <w:r>
              <w:t>APT-ATECH</w:t>
            </w:r>
          </w:p>
        </w:tc>
        <w:tc>
          <w:tcPr>
            <w:tcW w:w="4649" w:type="dxa"/>
            <w:shd w:val="clear" w:color="auto" w:fill="auto"/>
            <w:vAlign w:val="center"/>
          </w:tcPr>
          <w:p w14:paraId="4CAB805F" w14:textId="3C7765D8" w:rsidR="00177D16" w:rsidRPr="009F1B8F" w:rsidRDefault="00B6482C" w:rsidP="00177D16">
            <w:r>
              <w:t>GHIBAUDO</w:t>
            </w:r>
            <w:r w:rsidR="00A77E94">
              <w:t>,</w:t>
            </w:r>
            <w:r>
              <w:t xml:space="preserve"> CLAUDIO</w:t>
            </w:r>
          </w:p>
        </w:tc>
      </w:tr>
      <w:tr w:rsidR="002D7F81" w:rsidRPr="009F1B8F" w14:paraId="4560D9F6" w14:textId="77777777" w:rsidTr="008E07EC">
        <w:trPr>
          <w:trHeight w:val="680"/>
        </w:trPr>
        <w:tc>
          <w:tcPr>
            <w:tcW w:w="2068" w:type="dxa"/>
            <w:shd w:val="clear" w:color="auto" w:fill="auto"/>
            <w:vAlign w:val="center"/>
          </w:tcPr>
          <w:p w14:paraId="26937993" w14:textId="70471E58" w:rsidR="002D7F81" w:rsidRPr="009F1B8F" w:rsidRDefault="002D7F81" w:rsidP="00177D16">
            <w:pPr>
              <w:jc w:val="both"/>
              <w:rPr>
                <w:szCs w:val="24"/>
              </w:rPr>
            </w:pPr>
            <w:r>
              <w:t>Approved by</w:t>
            </w:r>
          </w:p>
        </w:tc>
        <w:tc>
          <w:tcPr>
            <w:tcW w:w="3172" w:type="dxa"/>
            <w:shd w:val="clear" w:color="auto" w:fill="auto"/>
            <w:vAlign w:val="center"/>
          </w:tcPr>
          <w:p w14:paraId="02ABB3B4" w14:textId="4EDB5D13" w:rsidR="002D7F81" w:rsidRDefault="002D7F81" w:rsidP="00177D16">
            <w:pPr>
              <w:jc w:val="both"/>
              <w:rPr>
                <w:szCs w:val="24"/>
              </w:rPr>
            </w:pPr>
            <w:r>
              <w:t>APT</w:t>
            </w:r>
          </w:p>
        </w:tc>
        <w:tc>
          <w:tcPr>
            <w:tcW w:w="4649" w:type="dxa"/>
            <w:shd w:val="clear" w:color="auto" w:fill="auto"/>
            <w:vAlign w:val="center"/>
          </w:tcPr>
          <w:p w14:paraId="1019B5D1" w14:textId="4B8AD65A" w:rsidR="002D7F81" w:rsidRDefault="002D7F81" w:rsidP="00177D16">
            <w:r>
              <w:t>LACIDOGNA</w:t>
            </w:r>
            <w:r w:rsidR="00A77E94">
              <w:t>,</w:t>
            </w:r>
            <w:r>
              <w:t xml:space="preserve"> SANDRO</w:t>
            </w:r>
          </w:p>
        </w:tc>
      </w:tr>
    </w:tbl>
    <w:p w14:paraId="37B03EC8" w14:textId="77777777" w:rsidR="00832194" w:rsidRPr="009F1B8F" w:rsidRDefault="001148BC" w:rsidP="00C426EE">
      <w:pPr>
        <w:pStyle w:val="Testonotaapidipagina"/>
        <w:jc w:val="center"/>
        <w:rPr>
          <w:b/>
          <w:sz w:val="40"/>
          <w:szCs w:val="40"/>
        </w:rPr>
      </w:pPr>
      <w:r>
        <w:br w:type="page"/>
      </w:r>
      <w:r>
        <w:rPr>
          <w:b/>
          <w:sz w:val="40"/>
        </w:rPr>
        <w:lastRenderedPageBreak/>
        <w:t>SUMMARY</w:t>
      </w:r>
    </w:p>
    <w:p w14:paraId="5ABE533A" w14:textId="3CC2409A" w:rsidR="00A77E94" w:rsidRDefault="0052193B">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r w:rsidRPr="009F1B8F">
        <w:fldChar w:fldCharType="begin"/>
      </w:r>
      <w:r w:rsidRPr="009F1B8F">
        <w:instrText xml:space="preserve"> TOC \o "1-3" \h \z \u </w:instrText>
      </w:r>
      <w:r w:rsidRPr="009F1B8F">
        <w:fldChar w:fldCharType="separate"/>
      </w:r>
      <w:hyperlink w:anchor="_Toc143856089" w:history="1">
        <w:r w:rsidR="00A77E94" w:rsidRPr="001D2EF2">
          <w:rPr>
            <w:rStyle w:val="Collegamentoipertestuale"/>
            <w:noProof/>
          </w:rPr>
          <w:t>1</w:t>
        </w:r>
        <w:r w:rsidR="00A77E94">
          <w:rPr>
            <w:rFonts w:asciiTheme="minorHAnsi" w:eastAsiaTheme="minorEastAsia" w:hAnsiTheme="minorHAnsi" w:cstheme="minorBidi"/>
            <w:b w:val="0"/>
            <w:caps w:val="0"/>
            <w:noProof/>
            <w:kern w:val="2"/>
            <w:sz w:val="22"/>
            <w:szCs w:val="22"/>
            <w:lang w:val="it-IT" w:eastAsia="zh-CN"/>
            <w14:ligatures w14:val="standardContextual"/>
          </w:rPr>
          <w:tab/>
        </w:r>
        <w:r w:rsidR="00A77E94" w:rsidRPr="001D2EF2">
          <w:rPr>
            <w:rStyle w:val="Collegamentoipertestuale"/>
            <w:noProof/>
          </w:rPr>
          <w:t>PRELIMINARY INFORMATION</w:t>
        </w:r>
        <w:r w:rsidR="00A77E94">
          <w:rPr>
            <w:noProof/>
            <w:webHidden/>
          </w:rPr>
          <w:tab/>
        </w:r>
        <w:r w:rsidR="00A77E94">
          <w:rPr>
            <w:noProof/>
            <w:webHidden/>
          </w:rPr>
          <w:fldChar w:fldCharType="begin"/>
        </w:r>
        <w:r w:rsidR="00A77E94">
          <w:rPr>
            <w:noProof/>
            <w:webHidden/>
          </w:rPr>
          <w:instrText xml:space="preserve"> PAGEREF _Toc143856089 \h </w:instrText>
        </w:r>
        <w:r w:rsidR="00A77E94">
          <w:rPr>
            <w:noProof/>
            <w:webHidden/>
          </w:rPr>
        </w:r>
        <w:r w:rsidR="00A77E94">
          <w:rPr>
            <w:noProof/>
            <w:webHidden/>
          </w:rPr>
          <w:fldChar w:fldCharType="separate"/>
        </w:r>
        <w:r w:rsidR="00A77E94">
          <w:rPr>
            <w:noProof/>
            <w:webHidden/>
          </w:rPr>
          <w:t>4</w:t>
        </w:r>
        <w:r w:rsidR="00A77E94">
          <w:rPr>
            <w:noProof/>
            <w:webHidden/>
          </w:rPr>
          <w:fldChar w:fldCharType="end"/>
        </w:r>
      </w:hyperlink>
    </w:p>
    <w:p w14:paraId="528BC17E" w14:textId="0C572A90"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090" w:history="1">
        <w:r w:rsidRPr="001D2EF2">
          <w:rPr>
            <w:rStyle w:val="Collegamentoipertestuale"/>
            <w:noProof/>
          </w:rPr>
          <w:t>1.1</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Reason for issue</w:t>
        </w:r>
        <w:r>
          <w:rPr>
            <w:noProof/>
            <w:webHidden/>
          </w:rPr>
          <w:tab/>
        </w:r>
        <w:r>
          <w:rPr>
            <w:noProof/>
            <w:webHidden/>
          </w:rPr>
          <w:fldChar w:fldCharType="begin"/>
        </w:r>
        <w:r>
          <w:rPr>
            <w:noProof/>
            <w:webHidden/>
          </w:rPr>
          <w:instrText xml:space="preserve"> PAGEREF _Toc143856090 \h </w:instrText>
        </w:r>
        <w:r>
          <w:rPr>
            <w:noProof/>
            <w:webHidden/>
          </w:rPr>
        </w:r>
        <w:r>
          <w:rPr>
            <w:noProof/>
            <w:webHidden/>
          </w:rPr>
          <w:fldChar w:fldCharType="separate"/>
        </w:r>
        <w:r>
          <w:rPr>
            <w:noProof/>
            <w:webHidden/>
          </w:rPr>
          <w:t>4</w:t>
        </w:r>
        <w:r>
          <w:rPr>
            <w:noProof/>
            <w:webHidden/>
          </w:rPr>
          <w:fldChar w:fldCharType="end"/>
        </w:r>
      </w:hyperlink>
    </w:p>
    <w:p w14:paraId="568AEE6A" w14:textId="3961AB3C"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091" w:history="1">
        <w:r w:rsidRPr="001D2EF2">
          <w:rPr>
            <w:rStyle w:val="Collegamentoipertestuale"/>
            <w:noProof/>
          </w:rPr>
          <w:t>1.2</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Company departments mentioned in the document</w:t>
        </w:r>
        <w:r>
          <w:rPr>
            <w:noProof/>
            <w:webHidden/>
          </w:rPr>
          <w:tab/>
        </w:r>
        <w:r>
          <w:rPr>
            <w:noProof/>
            <w:webHidden/>
          </w:rPr>
          <w:fldChar w:fldCharType="begin"/>
        </w:r>
        <w:r>
          <w:rPr>
            <w:noProof/>
            <w:webHidden/>
          </w:rPr>
          <w:instrText xml:space="preserve"> PAGEREF _Toc143856091 \h </w:instrText>
        </w:r>
        <w:r>
          <w:rPr>
            <w:noProof/>
            <w:webHidden/>
          </w:rPr>
        </w:r>
        <w:r>
          <w:rPr>
            <w:noProof/>
            <w:webHidden/>
          </w:rPr>
          <w:fldChar w:fldCharType="separate"/>
        </w:r>
        <w:r>
          <w:rPr>
            <w:noProof/>
            <w:webHidden/>
          </w:rPr>
          <w:t>4</w:t>
        </w:r>
        <w:r>
          <w:rPr>
            <w:noProof/>
            <w:webHidden/>
          </w:rPr>
          <w:fldChar w:fldCharType="end"/>
        </w:r>
      </w:hyperlink>
    </w:p>
    <w:p w14:paraId="2AE94B13" w14:textId="4B544670"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092" w:history="1">
        <w:r w:rsidRPr="001D2EF2">
          <w:rPr>
            <w:rStyle w:val="Collegamentoipertestuale"/>
            <w:noProof/>
          </w:rPr>
          <w:t>1.3</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definitions</w:t>
        </w:r>
        <w:r>
          <w:rPr>
            <w:noProof/>
            <w:webHidden/>
          </w:rPr>
          <w:tab/>
        </w:r>
        <w:r>
          <w:rPr>
            <w:noProof/>
            <w:webHidden/>
          </w:rPr>
          <w:fldChar w:fldCharType="begin"/>
        </w:r>
        <w:r>
          <w:rPr>
            <w:noProof/>
            <w:webHidden/>
          </w:rPr>
          <w:instrText xml:space="preserve"> PAGEREF _Toc143856092 \h </w:instrText>
        </w:r>
        <w:r>
          <w:rPr>
            <w:noProof/>
            <w:webHidden/>
          </w:rPr>
        </w:r>
        <w:r>
          <w:rPr>
            <w:noProof/>
            <w:webHidden/>
          </w:rPr>
          <w:fldChar w:fldCharType="separate"/>
        </w:r>
        <w:r>
          <w:rPr>
            <w:noProof/>
            <w:webHidden/>
          </w:rPr>
          <w:t>4</w:t>
        </w:r>
        <w:r>
          <w:rPr>
            <w:noProof/>
            <w:webHidden/>
          </w:rPr>
          <w:fldChar w:fldCharType="end"/>
        </w:r>
      </w:hyperlink>
    </w:p>
    <w:p w14:paraId="52F1E753" w14:textId="742A1BDC"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093" w:history="1">
        <w:r w:rsidRPr="001D2EF2">
          <w:rPr>
            <w:rStyle w:val="Collegamentoipertestuale"/>
            <w:noProof/>
          </w:rPr>
          <w:t>2</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PURPOSE AND FIELD OF APPLICATION</w:t>
        </w:r>
        <w:r>
          <w:rPr>
            <w:noProof/>
            <w:webHidden/>
          </w:rPr>
          <w:tab/>
        </w:r>
        <w:r>
          <w:rPr>
            <w:noProof/>
            <w:webHidden/>
          </w:rPr>
          <w:fldChar w:fldCharType="begin"/>
        </w:r>
        <w:r>
          <w:rPr>
            <w:noProof/>
            <w:webHidden/>
          </w:rPr>
          <w:instrText xml:space="preserve"> PAGEREF _Toc143856093 \h </w:instrText>
        </w:r>
        <w:r>
          <w:rPr>
            <w:noProof/>
            <w:webHidden/>
          </w:rPr>
        </w:r>
        <w:r>
          <w:rPr>
            <w:noProof/>
            <w:webHidden/>
          </w:rPr>
          <w:fldChar w:fldCharType="separate"/>
        </w:r>
        <w:r>
          <w:rPr>
            <w:noProof/>
            <w:webHidden/>
          </w:rPr>
          <w:t>7</w:t>
        </w:r>
        <w:r>
          <w:rPr>
            <w:noProof/>
            <w:webHidden/>
          </w:rPr>
          <w:fldChar w:fldCharType="end"/>
        </w:r>
      </w:hyperlink>
    </w:p>
    <w:p w14:paraId="254449AC" w14:textId="4A0E8326"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094" w:history="1">
        <w:r w:rsidRPr="001D2EF2">
          <w:rPr>
            <w:rStyle w:val="Collegamentoipertestuale"/>
            <w:noProof/>
          </w:rPr>
          <w:t>2.1</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Purpose</w:t>
        </w:r>
        <w:r>
          <w:rPr>
            <w:noProof/>
            <w:webHidden/>
          </w:rPr>
          <w:tab/>
        </w:r>
        <w:r>
          <w:rPr>
            <w:noProof/>
            <w:webHidden/>
          </w:rPr>
          <w:fldChar w:fldCharType="begin"/>
        </w:r>
        <w:r>
          <w:rPr>
            <w:noProof/>
            <w:webHidden/>
          </w:rPr>
          <w:instrText xml:space="preserve"> PAGEREF _Toc143856094 \h </w:instrText>
        </w:r>
        <w:r>
          <w:rPr>
            <w:noProof/>
            <w:webHidden/>
          </w:rPr>
        </w:r>
        <w:r>
          <w:rPr>
            <w:noProof/>
            <w:webHidden/>
          </w:rPr>
          <w:fldChar w:fldCharType="separate"/>
        </w:r>
        <w:r>
          <w:rPr>
            <w:noProof/>
            <w:webHidden/>
          </w:rPr>
          <w:t>7</w:t>
        </w:r>
        <w:r>
          <w:rPr>
            <w:noProof/>
            <w:webHidden/>
          </w:rPr>
          <w:fldChar w:fldCharType="end"/>
        </w:r>
      </w:hyperlink>
    </w:p>
    <w:p w14:paraId="47CB2240" w14:textId="150313CC"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095" w:history="1">
        <w:r w:rsidRPr="001D2EF2">
          <w:rPr>
            <w:rStyle w:val="Collegamentoipertestuale"/>
            <w:noProof/>
          </w:rPr>
          <w:t>2.2</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Field of application</w:t>
        </w:r>
        <w:r>
          <w:rPr>
            <w:noProof/>
            <w:webHidden/>
          </w:rPr>
          <w:tab/>
        </w:r>
        <w:r>
          <w:rPr>
            <w:noProof/>
            <w:webHidden/>
          </w:rPr>
          <w:fldChar w:fldCharType="begin"/>
        </w:r>
        <w:r>
          <w:rPr>
            <w:noProof/>
            <w:webHidden/>
          </w:rPr>
          <w:instrText xml:space="preserve"> PAGEREF _Toc143856095 \h </w:instrText>
        </w:r>
        <w:r>
          <w:rPr>
            <w:noProof/>
            <w:webHidden/>
          </w:rPr>
        </w:r>
        <w:r>
          <w:rPr>
            <w:noProof/>
            <w:webHidden/>
          </w:rPr>
          <w:fldChar w:fldCharType="separate"/>
        </w:r>
        <w:r>
          <w:rPr>
            <w:noProof/>
            <w:webHidden/>
          </w:rPr>
          <w:t>7</w:t>
        </w:r>
        <w:r>
          <w:rPr>
            <w:noProof/>
            <w:webHidden/>
          </w:rPr>
          <w:fldChar w:fldCharType="end"/>
        </w:r>
      </w:hyperlink>
    </w:p>
    <w:p w14:paraId="56EDD820" w14:textId="6CF94B79"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096" w:history="1">
        <w:r w:rsidRPr="001D2EF2">
          <w:rPr>
            <w:rStyle w:val="Collegamentoipertestuale"/>
            <w:noProof/>
          </w:rPr>
          <w:t>3</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Specifications</w:t>
        </w:r>
        <w:r>
          <w:rPr>
            <w:noProof/>
            <w:webHidden/>
          </w:rPr>
          <w:tab/>
        </w:r>
        <w:r>
          <w:rPr>
            <w:noProof/>
            <w:webHidden/>
          </w:rPr>
          <w:fldChar w:fldCharType="begin"/>
        </w:r>
        <w:r>
          <w:rPr>
            <w:noProof/>
            <w:webHidden/>
          </w:rPr>
          <w:instrText xml:space="preserve"> PAGEREF _Toc143856096 \h </w:instrText>
        </w:r>
        <w:r>
          <w:rPr>
            <w:noProof/>
            <w:webHidden/>
          </w:rPr>
        </w:r>
        <w:r>
          <w:rPr>
            <w:noProof/>
            <w:webHidden/>
          </w:rPr>
          <w:fldChar w:fldCharType="separate"/>
        </w:r>
        <w:r>
          <w:rPr>
            <w:noProof/>
            <w:webHidden/>
          </w:rPr>
          <w:t>7</w:t>
        </w:r>
        <w:r>
          <w:rPr>
            <w:noProof/>
            <w:webHidden/>
          </w:rPr>
          <w:fldChar w:fldCharType="end"/>
        </w:r>
      </w:hyperlink>
    </w:p>
    <w:p w14:paraId="7D892C85" w14:textId="4CCED807"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097" w:history="1">
        <w:r w:rsidRPr="001D2EF2">
          <w:rPr>
            <w:rStyle w:val="Collegamentoipertestuale"/>
            <w:noProof/>
          </w:rPr>
          <w:t>4</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Technical characteristics</w:t>
        </w:r>
        <w:r>
          <w:rPr>
            <w:noProof/>
            <w:webHidden/>
          </w:rPr>
          <w:tab/>
        </w:r>
        <w:r>
          <w:rPr>
            <w:noProof/>
            <w:webHidden/>
          </w:rPr>
          <w:fldChar w:fldCharType="begin"/>
        </w:r>
        <w:r>
          <w:rPr>
            <w:noProof/>
            <w:webHidden/>
          </w:rPr>
          <w:instrText xml:space="preserve"> PAGEREF _Toc143856097 \h </w:instrText>
        </w:r>
        <w:r>
          <w:rPr>
            <w:noProof/>
            <w:webHidden/>
          </w:rPr>
        </w:r>
        <w:r>
          <w:rPr>
            <w:noProof/>
            <w:webHidden/>
          </w:rPr>
          <w:fldChar w:fldCharType="separate"/>
        </w:r>
        <w:r>
          <w:rPr>
            <w:noProof/>
            <w:webHidden/>
          </w:rPr>
          <w:t>8</w:t>
        </w:r>
        <w:r>
          <w:rPr>
            <w:noProof/>
            <w:webHidden/>
          </w:rPr>
          <w:fldChar w:fldCharType="end"/>
        </w:r>
      </w:hyperlink>
    </w:p>
    <w:p w14:paraId="127DF5E9" w14:textId="520D3E44"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098" w:history="1">
        <w:r w:rsidRPr="001D2EF2">
          <w:rPr>
            <w:rStyle w:val="Collegamentoipertestuale"/>
            <w:noProof/>
          </w:rPr>
          <w:t>4.1</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Sizing criteria</w:t>
        </w:r>
        <w:r>
          <w:rPr>
            <w:noProof/>
            <w:webHidden/>
          </w:rPr>
          <w:tab/>
        </w:r>
        <w:r>
          <w:rPr>
            <w:noProof/>
            <w:webHidden/>
          </w:rPr>
          <w:fldChar w:fldCharType="begin"/>
        </w:r>
        <w:r>
          <w:rPr>
            <w:noProof/>
            <w:webHidden/>
          </w:rPr>
          <w:instrText xml:space="preserve"> PAGEREF _Toc143856098 \h </w:instrText>
        </w:r>
        <w:r>
          <w:rPr>
            <w:noProof/>
            <w:webHidden/>
          </w:rPr>
        </w:r>
        <w:r>
          <w:rPr>
            <w:noProof/>
            <w:webHidden/>
          </w:rPr>
          <w:fldChar w:fldCharType="separate"/>
        </w:r>
        <w:r>
          <w:rPr>
            <w:noProof/>
            <w:webHidden/>
          </w:rPr>
          <w:t>8</w:t>
        </w:r>
        <w:r>
          <w:rPr>
            <w:noProof/>
            <w:webHidden/>
          </w:rPr>
          <w:fldChar w:fldCharType="end"/>
        </w:r>
      </w:hyperlink>
    </w:p>
    <w:p w14:paraId="054FAE69" w14:textId="23632A28"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099" w:history="1">
        <w:r w:rsidRPr="001D2EF2">
          <w:rPr>
            <w:rStyle w:val="Collegamentoipertestuale"/>
            <w:noProof/>
          </w:rPr>
          <w:t>4.1.1</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General considerations</w:t>
        </w:r>
        <w:r>
          <w:rPr>
            <w:noProof/>
            <w:webHidden/>
          </w:rPr>
          <w:tab/>
        </w:r>
        <w:r>
          <w:rPr>
            <w:noProof/>
            <w:webHidden/>
          </w:rPr>
          <w:fldChar w:fldCharType="begin"/>
        </w:r>
        <w:r>
          <w:rPr>
            <w:noProof/>
            <w:webHidden/>
          </w:rPr>
          <w:instrText xml:space="preserve"> PAGEREF _Toc143856099 \h </w:instrText>
        </w:r>
        <w:r>
          <w:rPr>
            <w:noProof/>
            <w:webHidden/>
          </w:rPr>
        </w:r>
        <w:r>
          <w:rPr>
            <w:noProof/>
            <w:webHidden/>
          </w:rPr>
          <w:fldChar w:fldCharType="separate"/>
        </w:r>
        <w:r>
          <w:rPr>
            <w:noProof/>
            <w:webHidden/>
          </w:rPr>
          <w:t>8</w:t>
        </w:r>
        <w:r>
          <w:rPr>
            <w:noProof/>
            <w:webHidden/>
          </w:rPr>
          <w:fldChar w:fldCharType="end"/>
        </w:r>
      </w:hyperlink>
    </w:p>
    <w:p w14:paraId="5CE29F8D" w14:textId="36EF051C"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00" w:history="1">
        <w:r w:rsidRPr="001D2EF2">
          <w:rPr>
            <w:rStyle w:val="Collegamentoipertestuale"/>
            <w:noProof/>
          </w:rPr>
          <w:t>4.1.2</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Geometric sizing pressure</w:t>
        </w:r>
        <w:r>
          <w:rPr>
            <w:noProof/>
            <w:webHidden/>
          </w:rPr>
          <w:tab/>
        </w:r>
        <w:r>
          <w:rPr>
            <w:noProof/>
            <w:webHidden/>
          </w:rPr>
          <w:fldChar w:fldCharType="begin"/>
        </w:r>
        <w:r>
          <w:rPr>
            <w:noProof/>
            <w:webHidden/>
          </w:rPr>
          <w:instrText xml:space="preserve"> PAGEREF _Toc143856100 \h </w:instrText>
        </w:r>
        <w:r>
          <w:rPr>
            <w:noProof/>
            <w:webHidden/>
          </w:rPr>
        </w:r>
        <w:r>
          <w:rPr>
            <w:noProof/>
            <w:webHidden/>
          </w:rPr>
          <w:fldChar w:fldCharType="separate"/>
        </w:r>
        <w:r>
          <w:rPr>
            <w:noProof/>
            <w:webHidden/>
          </w:rPr>
          <w:t>9</w:t>
        </w:r>
        <w:r>
          <w:rPr>
            <w:noProof/>
            <w:webHidden/>
          </w:rPr>
          <w:fldChar w:fldCharType="end"/>
        </w:r>
      </w:hyperlink>
    </w:p>
    <w:p w14:paraId="7D0FC0E8" w14:textId="346CA978"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01" w:history="1">
        <w:r w:rsidRPr="001D2EF2">
          <w:rPr>
            <w:rStyle w:val="Collegamentoipertestuale"/>
            <w:noProof/>
          </w:rPr>
          <w:t>4.1.3</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Diameters</w:t>
        </w:r>
        <w:r>
          <w:rPr>
            <w:noProof/>
            <w:webHidden/>
          </w:rPr>
          <w:tab/>
        </w:r>
        <w:r>
          <w:rPr>
            <w:noProof/>
            <w:webHidden/>
          </w:rPr>
          <w:fldChar w:fldCharType="begin"/>
        </w:r>
        <w:r>
          <w:rPr>
            <w:noProof/>
            <w:webHidden/>
          </w:rPr>
          <w:instrText xml:space="preserve"> PAGEREF _Toc143856101 \h </w:instrText>
        </w:r>
        <w:r>
          <w:rPr>
            <w:noProof/>
            <w:webHidden/>
          </w:rPr>
        </w:r>
        <w:r>
          <w:rPr>
            <w:noProof/>
            <w:webHidden/>
          </w:rPr>
          <w:fldChar w:fldCharType="separate"/>
        </w:r>
        <w:r>
          <w:rPr>
            <w:noProof/>
            <w:webHidden/>
          </w:rPr>
          <w:t>9</w:t>
        </w:r>
        <w:r>
          <w:rPr>
            <w:noProof/>
            <w:webHidden/>
          </w:rPr>
          <w:fldChar w:fldCharType="end"/>
        </w:r>
      </w:hyperlink>
    </w:p>
    <w:p w14:paraId="60687891" w14:textId="1CC45324"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02" w:history="1">
        <w:r w:rsidRPr="001D2EF2">
          <w:rPr>
            <w:rStyle w:val="Collegamentoipertestuale"/>
            <w:noProof/>
          </w:rPr>
          <w:t>4.2</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Standard plants</w:t>
        </w:r>
        <w:r>
          <w:rPr>
            <w:noProof/>
            <w:webHidden/>
          </w:rPr>
          <w:tab/>
        </w:r>
        <w:r>
          <w:rPr>
            <w:noProof/>
            <w:webHidden/>
          </w:rPr>
          <w:fldChar w:fldCharType="begin"/>
        </w:r>
        <w:r>
          <w:rPr>
            <w:noProof/>
            <w:webHidden/>
          </w:rPr>
          <w:instrText xml:space="preserve"> PAGEREF _Toc143856102 \h </w:instrText>
        </w:r>
        <w:r>
          <w:rPr>
            <w:noProof/>
            <w:webHidden/>
          </w:rPr>
        </w:r>
        <w:r>
          <w:rPr>
            <w:noProof/>
            <w:webHidden/>
          </w:rPr>
          <w:fldChar w:fldCharType="separate"/>
        </w:r>
        <w:r>
          <w:rPr>
            <w:noProof/>
            <w:webHidden/>
          </w:rPr>
          <w:t>9</w:t>
        </w:r>
        <w:r>
          <w:rPr>
            <w:noProof/>
            <w:webHidden/>
          </w:rPr>
          <w:fldChar w:fldCharType="end"/>
        </w:r>
      </w:hyperlink>
    </w:p>
    <w:p w14:paraId="22E64F49" w14:textId="44A870D9"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03" w:history="1">
        <w:r w:rsidRPr="001D2EF2">
          <w:rPr>
            <w:rStyle w:val="Collegamentoipertestuale"/>
            <w:noProof/>
          </w:rPr>
          <w:t>4.3</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Digital Final Reduction Unit DFRU 0 (downstream measurement)</w:t>
        </w:r>
        <w:r>
          <w:rPr>
            <w:noProof/>
            <w:webHidden/>
          </w:rPr>
          <w:tab/>
        </w:r>
        <w:r>
          <w:rPr>
            <w:noProof/>
            <w:webHidden/>
          </w:rPr>
          <w:fldChar w:fldCharType="begin"/>
        </w:r>
        <w:r>
          <w:rPr>
            <w:noProof/>
            <w:webHidden/>
          </w:rPr>
          <w:instrText xml:space="preserve"> PAGEREF _Toc143856103 \h </w:instrText>
        </w:r>
        <w:r>
          <w:rPr>
            <w:noProof/>
            <w:webHidden/>
          </w:rPr>
        </w:r>
        <w:r>
          <w:rPr>
            <w:noProof/>
            <w:webHidden/>
          </w:rPr>
          <w:fldChar w:fldCharType="separate"/>
        </w:r>
        <w:r>
          <w:rPr>
            <w:noProof/>
            <w:webHidden/>
          </w:rPr>
          <w:t>11</w:t>
        </w:r>
        <w:r>
          <w:rPr>
            <w:noProof/>
            <w:webHidden/>
          </w:rPr>
          <w:fldChar w:fldCharType="end"/>
        </w:r>
      </w:hyperlink>
    </w:p>
    <w:p w14:paraId="787C599D" w14:textId="5CB05E37"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04" w:history="1">
        <w:r w:rsidRPr="001D2EF2">
          <w:rPr>
            <w:rStyle w:val="Collegamentoipertestuale"/>
            <w:noProof/>
          </w:rPr>
          <w:t>4.4</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Digital Final Reduction Unit DFRU 1 to 5 (upstream measurement)</w:t>
        </w:r>
        <w:r>
          <w:rPr>
            <w:noProof/>
            <w:webHidden/>
          </w:rPr>
          <w:tab/>
        </w:r>
        <w:r>
          <w:rPr>
            <w:noProof/>
            <w:webHidden/>
          </w:rPr>
          <w:fldChar w:fldCharType="begin"/>
        </w:r>
        <w:r>
          <w:rPr>
            <w:noProof/>
            <w:webHidden/>
          </w:rPr>
          <w:instrText xml:space="preserve"> PAGEREF _Toc143856104 \h </w:instrText>
        </w:r>
        <w:r>
          <w:rPr>
            <w:noProof/>
            <w:webHidden/>
          </w:rPr>
        </w:r>
        <w:r>
          <w:rPr>
            <w:noProof/>
            <w:webHidden/>
          </w:rPr>
          <w:fldChar w:fldCharType="separate"/>
        </w:r>
        <w:r>
          <w:rPr>
            <w:noProof/>
            <w:webHidden/>
          </w:rPr>
          <w:t>12</w:t>
        </w:r>
        <w:r>
          <w:rPr>
            <w:noProof/>
            <w:webHidden/>
          </w:rPr>
          <w:fldChar w:fldCharType="end"/>
        </w:r>
      </w:hyperlink>
    </w:p>
    <w:p w14:paraId="5586E1C8" w14:textId="2BDA5D5B"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05" w:history="1">
        <w:r w:rsidRPr="001D2EF2">
          <w:rPr>
            <w:rStyle w:val="Collegamentoipertestuale"/>
            <w:noProof/>
          </w:rPr>
          <w:t>4.5</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Digital Final Reduction Unit DFRU 6 (upstream measurement)</w:t>
        </w:r>
        <w:r>
          <w:rPr>
            <w:noProof/>
            <w:webHidden/>
          </w:rPr>
          <w:tab/>
        </w:r>
        <w:r>
          <w:rPr>
            <w:noProof/>
            <w:webHidden/>
          </w:rPr>
          <w:fldChar w:fldCharType="begin"/>
        </w:r>
        <w:r>
          <w:rPr>
            <w:noProof/>
            <w:webHidden/>
          </w:rPr>
          <w:instrText xml:space="preserve"> PAGEREF _Toc143856105 \h </w:instrText>
        </w:r>
        <w:r>
          <w:rPr>
            <w:noProof/>
            <w:webHidden/>
          </w:rPr>
        </w:r>
        <w:r>
          <w:rPr>
            <w:noProof/>
            <w:webHidden/>
          </w:rPr>
          <w:fldChar w:fldCharType="separate"/>
        </w:r>
        <w:r>
          <w:rPr>
            <w:noProof/>
            <w:webHidden/>
          </w:rPr>
          <w:t>13</w:t>
        </w:r>
        <w:r>
          <w:rPr>
            <w:noProof/>
            <w:webHidden/>
          </w:rPr>
          <w:fldChar w:fldCharType="end"/>
        </w:r>
      </w:hyperlink>
    </w:p>
    <w:p w14:paraId="32909857" w14:textId="6AF8E552"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06" w:history="1">
        <w:r w:rsidRPr="001D2EF2">
          <w:rPr>
            <w:rStyle w:val="Collegamentoipertestuale"/>
            <w:noProof/>
          </w:rPr>
          <w:t>4.6</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Technical assessment</w:t>
        </w:r>
        <w:r>
          <w:rPr>
            <w:noProof/>
            <w:webHidden/>
          </w:rPr>
          <w:tab/>
        </w:r>
        <w:r>
          <w:rPr>
            <w:noProof/>
            <w:webHidden/>
          </w:rPr>
          <w:fldChar w:fldCharType="begin"/>
        </w:r>
        <w:r>
          <w:rPr>
            <w:noProof/>
            <w:webHidden/>
          </w:rPr>
          <w:instrText xml:space="preserve"> PAGEREF _Toc143856106 \h </w:instrText>
        </w:r>
        <w:r>
          <w:rPr>
            <w:noProof/>
            <w:webHidden/>
          </w:rPr>
        </w:r>
        <w:r>
          <w:rPr>
            <w:noProof/>
            <w:webHidden/>
          </w:rPr>
          <w:fldChar w:fldCharType="separate"/>
        </w:r>
        <w:r>
          <w:rPr>
            <w:noProof/>
            <w:webHidden/>
          </w:rPr>
          <w:t>15</w:t>
        </w:r>
        <w:r>
          <w:rPr>
            <w:noProof/>
            <w:webHidden/>
          </w:rPr>
          <w:fldChar w:fldCharType="end"/>
        </w:r>
      </w:hyperlink>
    </w:p>
    <w:p w14:paraId="7030FD8C" w14:textId="713FDB0E"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07" w:history="1">
        <w:r w:rsidRPr="001D2EF2">
          <w:rPr>
            <w:rStyle w:val="Collegamentoipertestuale"/>
            <w:noProof/>
          </w:rPr>
          <w:t>5</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CONSTITUENT ELEMENTS</w:t>
        </w:r>
        <w:r>
          <w:rPr>
            <w:noProof/>
            <w:webHidden/>
          </w:rPr>
          <w:tab/>
        </w:r>
        <w:r>
          <w:rPr>
            <w:noProof/>
            <w:webHidden/>
          </w:rPr>
          <w:fldChar w:fldCharType="begin"/>
        </w:r>
        <w:r>
          <w:rPr>
            <w:noProof/>
            <w:webHidden/>
          </w:rPr>
          <w:instrText xml:space="preserve"> PAGEREF _Toc143856107 \h </w:instrText>
        </w:r>
        <w:r>
          <w:rPr>
            <w:noProof/>
            <w:webHidden/>
          </w:rPr>
        </w:r>
        <w:r>
          <w:rPr>
            <w:noProof/>
            <w:webHidden/>
          </w:rPr>
          <w:fldChar w:fldCharType="separate"/>
        </w:r>
        <w:r>
          <w:rPr>
            <w:noProof/>
            <w:webHidden/>
          </w:rPr>
          <w:t>15</w:t>
        </w:r>
        <w:r>
          <w:rPr>
            <w:noProof/>
            <w:webHidden/>
          </w:rPr>
          <w:fldChar w:fldCharType="end"/>
        </w:r>
      </w:hyperlink>
    </w:p>
    <w:p w14:paraId="227BC9B0" w14:textId="13127DA2"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08" w:history="1">
        <w:r w:rsidRPr="001D2EF2">
          <w:rPr>
            <w:rStyle w:val="Collegamentoipertestuale"/>
            <w:noProof/>
          </w:rPr>
          <w:t>5.1</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Circuit breakers</w:t>
        </w:r>
        <w:r>
          <w:rPr>
            <w:noProof/>
            <w:webHidden/>
          </w:rPr>
          <w:tab/>
        </w:r>
        <w:r>
          <w:rPr>
            <w:noProof/>
            <w:webHidden/>
          </w:rPr>
          <w:fldChar w:fldCharType="begin"/>
        </w:r>
        <w:r>
          <w:rPr>
            <w:noProof/>
            <w:webHidden/>
          </w:rPr>
          <w:instrText xml:space="preserve"> PAGEREF _Toc143856108 \h </w:instrText>
        </w:r>
        <w:r>
          <w:rPr>
            <w:noProof/>
            <w:webHidden/>
          </w:rPr>
        </w:r>
        <w:r>
          <w:rPr>
            <w:noProof/>
            <w:webHidden/>
          </w:rPr>
          <w:fldChar w:fldCharType="separate"/>
        </w:r>
        <w:r>
          <w:rPr>
            <w:noProof/>
            <w:webHidden/>
          </w:rPr>
          <w:t>15</w:t>
        </w:r>
        <w:r>
          <w:rPr>
            <w:noProof/>
            <w:webHidden/>
          </w:rPr>
          <w:fldChar w:fldCharType="end"/>
        </w:r>
      </w:hyperlink>
    </w:p>
    <w:p w14:paraId="01F53916" w14:textId="645F30B4"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09" w:history="1">
        <w:r w:rsidRPr="001D2EF2">
          <w:rPr>
            <w:rStyle w:val="Collegamentoipertestuale"/>
            <w:noProof/>
          </w:rPr>
          <w:t>5.1.1</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Electric circuit breakers</w:t>
        </w:r>
        <w:r>
          <w:rPr>
            <w:noProof/>
            <w:webHidden/>
          </w:rPr>
          <w:tab/>
        </w:r>
        <w:r>
          <w:rPr>
            <w:noProof/>
            <w:webHidden/>
          </w:rPr>
          <w:fldChar w:fldCharType="begin"/>
        </w:r>
        <w:r>
          <w:rPr>
            <w:noProof/>
            <w:webHidden/>
          </w:rPr>
          <w:instrText xml:space="preserve"> PAGEREF _Toc143856109 \h </w:instrText>
        </w:r>
        <w:r>
          <w:rPr>
            <w:noProof/>
            <w:webHidden/>
          </w:rPr>
        </w:r>
        <w:r>
          <w:rPr>
            <w:noProof/>
            <w:webHidden/>
          </w:rPr>
          <w:fldChar w:fldCharType="separate"/>
        </w:r>
        <w:r>
          <w:rPr>
            <w:noProof/>
            <w:webHidden/>
          </w:rPr>
          <w:t>16</w:t>
        </w:r>
        <w:r>
          <w:rPr>
            <w:noProof/>
            <w:webHidden/>
          </w:rPr>
          <w:fldChar w:fldCharType="end"/>
        </w:r>
      </w:hyperlink>
    </w:p>
    <w:p w14:paraId="379BB3CB" w14:textId="62D2F68B"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10" w:history="1">
        <w:r w:rsidRPr="001D2EF2">
          <w:rPr>
            <w:rStyle w:val="Collegamentoipertestuale"/>
            <w:noProof/>
          </w:rPr>
          <w:t>5.1.2</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PE/steel transition joints</w:t>
        </w:r>
        <w:r>
          <w:rPr>
            <w:noProof/>
            <w:webHidden/>
          </w:rPr>
          <w:tab/>
        </w:r>
        <w:r>
          <w:rPr>
            <w:noProof/>
            <w:webHidden/>
          </w:rPr>
          <w:fldChar w:fldCharType="begin"/>
        </w:r>
        <w:r>
          <w:rPr>
            <w:noProof/>
            <w:webHidden/>
          </w:rPr>
          <w:instrText xml:space="preserve"> PAGEREF _Toc143856110 \h </w:instrText>
        </w:r>
        <w:r>
          <w:rPr>
            <w:noProof/>
            <w:webHidden/>
          </w:rPr>
        </w:r>
        <w:r>
          <w:rPr>
            <w:noProof/>
            <w:webHidden/>
          </w:rPr>
          <w:fldChar w:fldCharType="separate"/>
        </w:r>
        <w:r>
          <w:rPr>
            <w:noProof/>
            <w:webHidden/>
          </w:rPr>
          <w:t>16</w:t>
        </w:r>
        <w:r>
          <w:rPr>
            <w:noProof/>
            <w:webHidden/>
          </w:rPr>
          <w:fldChar w:fldCharType="end"/>
        </w:r>
      </w:hyperlink>
    </w:p>
    <w:p w14:paraId="6B4D526E" w14:textId="3B81D3FE"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11" w:history="1">
        <w:r w:rsidRPr="001D2EF2">
          <w:rPr>
            <w:rStyle w:val="Collegamentoipertestuale"/>
            <w:noProof/>
          </w:rPr>
          <w:t>5.2</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Metering unit</w:t>
        </w:r>
        <w:r>
          <w:rPr>
            <w:noProof/>
            <w:webHidden/>
          </w:rPr>
          <w:tab/>
        </w:r>
        <w:r>
          <w:rPr>
            <w:noProof/>
            <w:webHidden/>
          </w:rPr>
          <w:fldChar w:fldCharType="begin"/>
        </w:r>
        <w:r>
          <w:rPr>
            <w:noProof/>
            <w:webHidden/>
          </w:rPr>
          <w:instrText xml:space="preserve"> PAGEREF _Toc143856111 \h </w:instrText>
        </w:r>
        <w:r>
          <w:rPr>
            <w:noProof/>
            <w:webHidden/>
          </w:rPr>
        </w:r>
        <w:r>
          <w:rPr>
            <w:noProof/>
            <w:webHidden/>
          </w:rPr>
          <w:fldChar w:fldCharType="separate"/>
        </w:r>
        <w:r>
          <w:rPr>
            <w:noProof/>
            <w:webHidden/>
          </w:rPr>
          <w:t>16</w:t>
        </w:r>
        <w:r>
          <w:rPr>
            <w:noProof/>
            <w:webHidden/>
          </w:rPr>
          <w:fldChar w:fldCharType="end"/>
        </w:r>
      </w:hyperlink>
    </w:p>
    <w:p w14:paraId="10603515" w14:textId="214948A4"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12" w:history="1">
        <w:r w:rsidRPr="001D2EF2">
          <w:rPr>
            <w:rStyle w:val="Collegamentoipertestuale"/>
            <w:noProof/>
          </w:rPr>
          <w:t>5.2.1</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Shut-off devices upstream/downstream of the gas meter and related by-pass</w:t>
        </w:r>
        <w:r>
          <w:rPr>
            <w:noProof/>
            <w:webHidden/>
          </w:rPr>
          <w:tab/>
        </w:r>
        <w:r>
          <w:rPr>
            <w:noProof/>
            <w:webHidden/>
          </w:rPr>
          <w:fldChar w:fldCharType="begin"/>
        </w:r>
        <w:r>
          <w:rPr>
            <w:noProof/>
            <w:webHidden/>
          </w:rPr>
          <w:instrText xml:space="preserve"> PAGEREF _Toc143856112 \h </w:instrText>
        </w:r>
        <w:r>
          <w:rPr>
            <w:noProof/>
            <w:webHidden/>
          </w:rPr>
        </w:r>
        <w:r>
          <w:rPr>
            <w:noProof/>
            <w:webHidden/>
          </w:rPr>
          <w:fldChar w:fldCharType="separate"/>
        </w:r>
        <w:r>
          <w:rPr>
            <w:noProof/>
            <w:webHidden/>
          </w:rPr>
          <w:t>16</w:t>
        </w:r>
        <w:r>
          <w:rPr>
            <w:noProof/>
            <w:webHidden/>
          </w:rPr>
          <w:fldChar w:fldCharType="end"/>
        </w:r>
      </w:hyperlink>
    </w:p>
    <w:p w14:paraId="55E1287D" w14:textId="1F922644"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13" w:history="1">
        <w:r w:rsidRPr="001D2EF2">
          <w:rPr>
            <w:rStyle w:val="Collegamentoipertestuale"/>
            <w:noProof/>
          </w:rPr>
          <w:t>5.2.2</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Blind disc</w:t>
        </w:r>
        <w:r>
          <w:rPr>
            <w:noProof/>
            <w:webHidden/>
          </w:rPr>
          <w:tab/>
        </w:r>
        <w:r>
          <w:rPr>
            <w:noProof/>
            <w:webHidden/>
          </w:rPr>
          <w:fldChar w:fldCharType="begin"/>
        </w:r>
        <w:r>
          <w:rPr>
            <w:noProof/>
            <w:webHidden/>
          </w:rPr>
          <w:instrText xml:space="preserve"> PAGEREF _Toc143856113 \h </w:instrText>
        </w:r>
        <w:r>
          <w:rPr>
            <w:noProof/>
            <w:webHidden/>
          </w:rPr>
        </w:r>
        <w:r>
          <w:rPr>
            <w:noProof/>
            <w:webHidden/>
          </w:rPr>
          <w:fldChar w:fldCharType="separate"/>
        </w:r>
        <w:r>
          <w:rPr>
            <w:noProof/>
            <w:webHidden/>
          </w:rPr>
          <w:t>16</w:t>
        </w:r>
        <w:r>
          <w:rPr>
            <w:noProof/>
            <w:webHidden/>
          </w:rPr>
          <w:fldChar w:fldCharType="end"/>
        </w:r>
      </w:hyperlink>
    </w:p>
    <w:p w14:paraId="39DB36A7" w14:textId="69A6AEB2"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14" w:history="1">
        <w:r w:rsidRPr="001D2EF2">
          <w:rPr>
            <w:rStyle w:val="Collegamentoipertestuale"/>
            <w:noProof/>
          </w:rPr>
          <w:t>5.2.3</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Straight section</w:t>
        </w:r>
        <w:r>
          <w:rPr>
            <w:noProof/>
            <w:webHidden/>
          </w:rPr>
          <w:tab/>
        </w:r>
        <w:r>
          <w:rPr>
            <w:noProof/>
            <w:webHidden/>
          </w:rPr>
          <w:fldChar w:fldCharType="begin"/>
        </w:r>
        <w:r>
          <w:rPr>
            <w:noProof/>
            <w:webHidden/>
          </w:rPr>
          <w:instrText xml:space="preserve"> PAGEREF _Toc143856114 \h </w:instrText>
        </w:r>
        <w:r>
          <w:rPr>
            <w:noProof/>
            <w:webHidden/>
          </w:rPr>
        </w:r>
        <w:r>
          <w:rPr>
            <w:noProof/>
            <w:webHidden/>
          </w:rPr>
          <w:fldChar w:fldCharType="separate"/>
        </w:r>
        <w:r>
          <w:rPr>
            <w:noProof/>
            <w:webHidden/>
          </w:rPr>
          <w:t>17</w:t>
        </w:r>
        <w:r>
          <w:rPr>
            <w:noProof/>
            <w:webHidden/>
          </w:rPr>
          <w:fldChar w:fldCharType="end"/>
        </w:r>
      </w:hyperlink>
    </w:p>
    <w:p w14:paraId="29CC6615" w14:textId="3048EA8E"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15" w:history="1">
        <w:r w:rsidRPr="001D2EF2">
          <w:rPr>
            <w:rStyle w:val="Collegamentoipertestuale"/>
            <w:noProof/>
          </w:rPr>
          <w:t>5.2.4</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Gas meter (not part of DFRU supply)</w:t>
        </w:r>
        <w:r>
          <w:rPr>
            <w:noProof/>
            <w:webHidden/>
          </w:rPr>
          <w:tab/>
        </w:r>
        <w:r>
          <w:rPr>
            <w:noProof/>
            <w:webHidden/>
          </w:rPr>
          <w:fldChar w:fldCharType="begin"/>
        </w:r>
        <w:r>
          <w:rPr>
            <w:noProof/>
            <w:webHidden/>
          </w:rPr>
          <w:instrText xml:space="preserve"> PAGEREF _Toc143856115 \h </w:instrText>
        </w:r>
        <w:r>
          <w:rPr>
            <w:noProof/>
            <w:webHidden/>
          </w:rPr>
        </w:r>
        <w:r>
          <w:rPr>
            <w:noProof/>
            <w:webHidden/>
          </w:rPr>
          <w:fldChar w:fldCharType="separate"/>
        </w:r>
        <w:r>
          <w:rPr>
            <w:noProof/>
            <w:webHidden/>
          </w:rPr>
          <w:t>17</w:t>
        </w:r>
        <w:r>
          <w:rPr>
            <w:noProof/>
            <w:webHidden/>
          </w:rPr>
          <w:fldChar w:fldCharType="end"/>
        </w:r>
      </w:hyperlink>
    </w:p>
    <w:p w14:paraId="2174FD10" w14:textId="47CE8E5B"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16" w:history="1">
        <w:r w:rsidRPr="001D2EF2">
          <w:rPr>
            <w:rStyle w:val="Collegamentoipertestuale"/>
            <w:noProof/>
          </w:rPr>
          <w:t>5.2.5</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Flow rectifier and seal (not part of DFRU supply)</w:t>
        </w:r>
        <w:r>
          <w:rPr>
            <w:noProof/>
            <w:webHidden/>
          </w:rPr>
          <w:tab/>
        </w:r>
        <w:r>
          <w:rPr>
            <w:noProof/>
            <w:webHidden/>
          </w:rPr>
          <w:fldChar w:fldCharType="begin"/>
        </w:r>
        <w:r>
          <w:rPr>
            <w:noProof/>
            <w:webHidden/>
          </w:rPr>
          <w:instrText xml:space="preserve"> PAGEREF _Toc143856116 \h </w:instrText>
        </w:r>
        <w:r>
          <w:rPr>
            <w:noProof/>
            <w:webHidden/>
          </w:rPr>
        </w:r>
        <w:r>
          <w:rPr>
            <w:noProof/>
            <w:webHidden/>
          </w:rPr>
          <w:fldChar w:fldCharType="separate"/>
        </w:r>
        <w:r>
          <w:rPr>
            <w:noProof/>
            <w:webHidden/>
          </w:rPr>
          <w:t>18</w:t>
        </w:r>
        <w:r>
          <w:rPr>
            <w:noProof/>
            <w:webHidden/>
          </w:rPr>
          <w:fldChar w:fldCharType="end"/>
        </w:r>
      </w:hyperlink>
    </w:p>
    <w:p w14:paraId="201D0297" w14:textId="00223BF2"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17" w:history="1">
        <w:r w:rsidRPr="001D2EF2">
          <w:rPr>
            <w:rStyle w:val="Collegamentoipertestuale"/>
            <w:rFonts w:cs="Arial"/>
            <w:b/>
            <w:noProof/>
          </w:rPr>
          <w:t>5.3</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b/>
            <w:noProof/>
          </w:rPr>
          <w:t>Service reduction line</w:t>
        </w:r>
        <w:r>
          <w:rPr>
            <w:noProof/>
            <w:webHidden/>
          </w:rPr>
          <w:tab/>
        </w:r>
        <w:r>
          <w:rPr>
            <w:noProof/>
            <w:webHidden/>
          </w:rPr>
          <w:fldChar w:fldCharType="begin"/>
        </w:r>
        <w:r>
          <w:rPr>
            <w:noProof/>
            <w:webHidden/>
          </w:rPr>
          <w:instrText xml:space="preserve"> PAGEREF _Toc143856117 \h </w:instrText>
        </w:r>
        <w:r>
          <w:rPr>
            <w:noProof/>
            <w:webHidden/>
          </w:rPr>
        </w:r>
        <w:r>
          <w:rPr>
            <w:noProof/>
            <w:webHidden/>
          </w:rPr>
          <w:fldChar w:fldCharType="separate"/>
        </w:r>
        <w:r>
          <w:rPr>
            <w:noProof/>
            <w:webHidden/>
          </w:rPr>
          <w:t>18</w:t>
        </w:r>
        <w:r>
          <w:rPr>
            <w:noProof/>
            <w:webHidden/>
          </w:rPr>
          <w:fldChar w:fldCharType="end"/>
        </w:r>
      </w:hyperlink>
    </w:p>
    <w:p w14:paraId="13F9220A" w14:textId="3719B328"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18" w:history="1">
        <w:r w:rsidRPr="001D2EF2">
          <w:rPr>
            <w:rStyle w:val="Collegamentoipertestuale"/>
            <w:noProof/>
          </w:rPr>
          <w:t>5.3.1</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Upstream shut-off device</w:t>
        </w:r>
        <w:r>
          <w:rPr>
            <w:noProof/>
            <w:webHidden/>
          </w:rPr>
          <w:tab/>
        </w:r>
        <w:r>
          <w:rPr>
            <w:noProof/>
            <w:webHidden/>
          </w:rPr>
          <w:fldChar w:fldCharType="begin"/>
        </w:r>
        <w:r>
          <w:rPr>
            <w:noProof/>
            <w:webHidden/>
          </w:rPr>
          <w:instrText xml:space="preserve"> PAGEREF _Toc143856118 \h </w:instrText>
        </w:r>
        <w:r>
          <w:rPr>
            <w:noProof/>
            <w:webHidden/>
          </w:rPr>
        </w:r>
        <w:r>
          <w:rPr>
            <w:noProof/>
            <w:webHidden/>
          </w:rPr>
          <w:fldChar w:fldCharType="separate"/>
        </w:r>
        <w:r>
          <w:rPr>
            <w:noProof/>
            <w:webHidden/>
          </w:rPr>
          <w:t>18</w:t>
        </w:r>
        <w:r>
          <w:rPr>
            <w:noProof/>
            <w:webHidden/>
          </w:rPr>
          <w:fldChar w:fldCharType="end"/>
        </w:r>
      </w:hyperlink>
    </w:p>
    <w:p w14:paraId="579BA289" w14:textId="7992105D"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19" w:history="1">
        <w:r w:rsidRPr="001D2EF2">
          <w:rPr>
            <w:rStyle w:val="Collegamentoipertestuale"/>
            <w:noProof/>
          </w:rPr>
          <w:t>5.3.2</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Filter</w:t>
        </w:r>
        <w:r>
          <w:rPr>
            <w:noProof/>
            <w:webHidden/>
          </w:rPr>
          <w:tab/>
        </w:r>
        <w:r>
          <w:rPr>
            <w:noProof/>
            <w:webHidden/>
          </w:rPr>
          <w:fldChar w:fldCharType="begin"/>
        </w:r>
        <w:r>
          <w:rPr>
            <w:noProof/>
            <w:webHidden/>
          </w:rPr>
          <w:instrText xml:space="preserve"> PAGEREF _Toc143856119 \h </w:instrText>
        </w:r>
        <w:r>
          <w:rPr>
            <w:noProof/>
            <w:webHidden/>
          </w:rPr>
        </w:r>
        <w:r>
          <w:rPr>
            <w:noProof/>
            <w:webHidden/>
          </w:rPr>
          <w:fldChar w:fldCharType="separate"/>
        </w:r>
        <w:r>
          <w:rPr>
            <w:noProof/>
            <w:webHidden/>
          </w:rPr>
          <w:t>18</w:t>
        </w:r>
        <w:r>
          <w:rPr>
            <w:noProof/>
            <w:webHidden/>
          </w:rPr>
          <w:fldChar w:fldCharType="end"/>
        </w:r>
      </w:hyperlink>
    </w:p>
    <w:p w14:paraId="08B757DC" w14:textId="6D202842"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20" w:history="1">
        <w:r w:rsidRPr="001D2EF2">
          <w:rPr>
            <w:rStyle w:val="Collegamentoipertestuale"/>
            <w:noProof/>
          </w:rPr>
          <w:t>5.3.3</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Connecting sections</w:t>
        </w:r>
        <w:r>
          <w:rPr>
            <w:noProof/>
            <w:webHidden/>
          </w:rPr>
          <w:tab/>
        </w:r>
        <w:r>
          <w:rPr>
            <w:noProof/>
            <w:webHidden/>
          </w:rPr>
          <w:fldChar w:fldCharType="begin"/>
        </w:r>
        <w:r>
          <w:rPr>
            <w:noProof/>
            <w:webHidden/>
          </w:rPr>
          <w:instrText xml:space="preserve"> PAGEREF _Toc143856120 \h </w:instrText>
        </w:r>
        <w:r>
          <w:rPr>
            <w:noProof/>
            <w:webHidden/>
          </w:rPr>
        </w:r>
        <w:r>
          <w:rPr>
            <w:noProof/>
            <w:webHidden/>
          </w:rPr>
          <w:fldChar w:fldCharType="separate"/>
        </w:r>
        <w:r>
          <w:rPr>
            <w:noProof/>
            <w:webHidden/>
          </w:rPr>
          <w:t>19</w:t>
        </w:r>
        <w:r>
          <w:rPr>
            <w:noProof/>
            <w:webHidden/>
          </w:rPr>
          <w:fldChar w:fldCharType="end"/>
        </w:r>
      </w:hyperlink>
    </w:p>
    <w:p w14:paraId="7CB25096" w14:textId="7E7EEE24"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21" w:history="1">
        <w:r w:rsidRPr="001D2EF2">
          <w:rPr>
            <w:rStyle w:val="Collegamentoipertestuale"/>
            <w:noProof/>
          </w:rPr>
          <w:t>5.3.4</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Blocking valve</w:t>
        </w:r>
        <w:r>
          <w:rPr>
            <w:noProof/>
            <w:webHidden/>
          </w:rPr>
          <w:tab/>
        </w:r>
        <w:r>
          <w:rPr>
            <w:noProof/>
            <w:webHidden/>
          </w:rPr>
          <w:fldChar w:fldCharType="begin"/>
        </w:r>
        <w:r>
          <w:rPr>
            <w:noProof/>
            <w:webHidden/>
          </w:rPr>
          <w:instrText xml:space="preserve"> PAGEREF _Toc143856121 \h </w:instrText>
        </w:r>
        <w:r>
          <w:rPr>
            <w:noProof/>
            <w:webHidden/>
          </w:rPr>
        </w:r>
        <w:r>
          <w:rPr>
            <w:noProof/>
            <w:webHidden/>
          </w:rPr>
          <w:fldChar w:fldCharType="separate"/>
        </w:r>
        <w:r>
          <w:rPr>
            <w:noProof/>
            <w:webHidden/>
          </w:rPr>
          <w:t>19</w:t>
        </w:r>
        <w:r>
          <w:rPr>
            <w:noProof/>
            <w:webHidden/>
          </w:rPr>
          <w:fldChar w:fldCharType="end"/>
        </w:r>
      </w:hyperlink>
    </w:p>
    <w:p w14:paraId="5FCA7723" w14:textId="10D7245F"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22" w:history="1">
        <w:r w:rsidRPr="001D2EF2">
          <w:rPr>
            <w:rStyle w:val="Collegamentoipertestuale"/>
            <w:noProof/>
          </w:rPr>
          <w:t>5.3.5</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Pressure reducer-regulators</w:t>
        </w:r>
        <w:r>
          <w:rPr>
            <w:noProof/>
            <w:webHidden/>
          </w:rPr>
          <w:tab/>
        </w:r>
        <w:r>
          <w:rPr>
            <w:noProof/>
            <w:webHidden/>
          </w:rPr>
          <w:fldChar w:fldCharType="begin"/>
        </w:r>
        <w:r>
          <w:rPr>
            <w:noProof/>
            <w:webHidden/>
          </w:rPr>
          <w:instrText xml:space="preserve"> PAGEREF _Toc143856122 \h </w:instrText>
        </w:r>
        <w:r>
          <w:rPr>
            <w:noProof/>
            <w:webHidden/>
          </w:rPr>
        </w:r>
        <w:r>
          <w:rPr>
            <w:noProof/>
            <w:webHidden/>
          </w:rPr>
          <w:fldChar w:fldCharType="separate"/>
        </w:r>
        <w:r>
          <w:rPr>
            <w:noProof/>
            <w:webHidden/>
          </w:rPr>
          <w:t>20</w:t>
        </w:r>
        <w:r>
          <w:rPr>
            <w:noProof/>
            <w:webHidden/>
          </w:rPr>
          <w:fldChar w:fldCharType="end"/>
        </w:r>
      </w:hyperlink>
    </w:p>
    <w:p w14:paraId="7549623D" w14:textId="498B56F4"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23" w:history="1">
        <w:r w:rsidRPr="001D2EF2">
          <w:rPr>
            <w:rStyle w:val="Collegamentoipertestuale"/>
            <w:noProof/>
          </w:rPr>
          <w:t>5.3.6</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Atmospheric release device (relief valve)</w:t>
        </w:r>
        <w:r>
          <w:rPr>
            <w:noProof/>
            <w:webHidden/>
          </w:rPr>
          <w:tab/>
        </w:r>
        <w:r>
          <w:rPr>
            <w:noProof/>
            <w:webHidden/>
          </w:rPr>
          <w:fldChar w:fldCharType="begin"/>
        </w:r>
        <w:r>
          <w:rPr>
            <w:noProof/>
            <w:webHidden/>
          </w:rPr>
          <w:instrText xml:space="preserve"> PAGEREF _Toc143856123 \h </w:instrText>
        </w:r>
        <w:r>
          <w:rPr>
            <w:noProof/>
            <w:webHidden/>
          </w:rPr>
        </w:r>
        <w:r>
          <w:rPr>
            <w:noProof/>
            <w:webHidden/>
          </w:rPr>
          <w:fldChar w:fldCharType="separate"/>
        </w:r>
        <w:r>
          <w:rPr>
            <w:noProof/>
            <w:webHidden/>
          </w:rPr>
          <w:t>22</w:t>
        </w:r>
        <w:r>
          <w:rPr>
            <w:noProof/>
            <w:webHidden/>
          </w:rPr>
          <w:fldChar w:fldCharType="end"/>
        </w:r>
      </w:hyperlink>
    </w:p>
    <w:p w14:paraId="1B4AA6EA" w14:textId="0398AC98"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24" w:history="1">
        <w:r w:rsidRPr="001D2EF2">
          <w:rPr>
            <w:rStyle w:val="Collegamentoipertestuale"/>
            <w:noProof/>
          </w:rPr>
          <w:t>5.3.7</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Downstream shut-off device</w:t>
        </w:r>
        <w:r>
          <w:rPr>
            <w:noProof/>
            <w:webHidden/>
          </w:rPr>
          <w:tab/>
        </w:r>
        <w:r>
          <w:rPr>
            <w:noProof/>
            <w:webHidden/>
          </w:rPr>
          <w:fldChar w:fldCharType="begin"/>
        </w:r>
        <w:r>
          <w:rPr>
            <w:noProof/>
            <w:webHidden/>
          </w:rPr>
          <w:instrText xml:space="preserve"> PAGEREF _Toc143856124 \h </w:instrText>
        </w:r>
        <w:r>
          <w:rPr>
            <w:noProof/>
            <w:webHidden/>
          </w:rPr>
        </w:r>
        <w:r>
          <w:rPr>
            <w:noProof/>
            <w:webHidden/>
          </w:rPr>
          <w:fldChar w:fldCharType="separate"/>
        </w:r>
        <w:r>
          <w:rPr>
            <w:noProof/>
            <w:webHidden/>
          </w:rPr>
          <w:t>23</w:t>
        </w:r>
        <w:r>
          <w:rPr>
            <w:noProof/>
            <w:webHidden/>
          </w:rPr>
          <w:fldChar w:fldCharType="end"/>
        </w:r>
      </w:hyperlink>
    </w:p>
    <w:p w14:paraId="19F21017" w14:textId="6F663280"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25" w:history="1">
        <w:r w:rsidRPr="001D2EF2">
          <w:rPr>
            <w:rStyle w:val="Collegamentoipertestuale"/>
            <w:noProof/>
          </w:rPr>
          <w:t>5.3.8</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Micro-turbine line provision in DFRUs 1 to 6</w:t>
        </w:r>
        <w:r>
          <w:rPr>
            <w:noProof/>
            <w:webHidden/>
          </w:rPr>
          <w:tab/>
        </w:r>
        <w:r>
          <w:rPr>
            <w:noProof/>
            <w:webHidden/>
          </w:rPr>
          <w:fldChar w:fldCharType="begin"/>
        </w:r>
        <w:r>
          <w:rPr>
            <w:noProof/>
            <w:webHidden/>
          </w:rPr>
          <w:instrText xml:space="preserve"> PAGEREF _Toc143856125 \h </w:instrText>
        </w:r>
        <w:r>
          <w:rPr>
            <w:noProof/>
            <w:webHidden/>
          </w:rPr>
        </w:r>
        <w:r>
          <w:rPr>
            <w:noProof/>
            <w:webHidden/>
          </w:rPr>
          <w:fldChar w:fldCharType="separate"/>
        </w:r>
        <w:r>
          <w:rPr>
            <w:noProof/>
            <w:webHidden/>
          </w:rPr>
          <w:t>23</w:t>
        </w:r>
        <w:r>
          <w:rPr>
            <w:noProof/>
            <w:webHidden/>
          </w:rPr>
          <w:fldChar w:fldCharType="end"/>
        </w:r>
      </w:hyperlink>
    </w:p>
    <w:p w14:paraId="765FF4DB" w14:textId="0150526C"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26" w:history="1">
        <w:r w:rsidRPr="001D2EF2">
          <w:rPr>
            <w:rStyle w:val="Collegamentoipertestuale"/>
            <w:noProof/>
          </w:rPr>
          <w:t>5.3.9</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Single-line diagram for micro-turbine</w:t>
        </w:r>
        <w:r>
          <w:rPr>
            <w:noProof/>
            <w:webHidden/>
          </w:rPr>
          <w:tab/>
        </w:r>
        <w:r>
          <w:rPr>
            <w:noProof/>
            <w:webHidden/>
          </w:rPr>
          <w:fldChar w:fldCharType="begin"/>
        </w:r>
        <w:r>
          <w:rPr>
            <w:noProof/>
            <w:webHidden/>
          </w:rPr>
          <w:instrText xml:space="preserve"> PAGEREF _Toc143856126 \h </w:instrText>
        </w:r>
        <w:r>
          <w:rPr>
            <w:noProof/>
            <w:webHidden/>
          </w:rPr>
        </w:r>
        <w:r>
          <w:rPr>
            <w:noProof/>
            <w:webHidden/>
          </w:rPr>
          <w:fldChar w:fldCharType="separate"/>
        </w:r>
        <w:r>
          <w:rPr>
            <w:noProof/>
            <w:webHidden/>
          </w:rPr>
          <w:t>24</w:t>
        </w:r>
        <w:r>
          <w:rPr>
            <w:noProof/>
            <w:webHidden/>
          </w:rPr>
          <w:fldChar w:fldCharType="end"/>
        </w:r>
      </w:hyperlink>
    </w:p>
    <w:p w14:paraId="5A415FBB" w14:textId="42995974"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27" w:history="1">
        <w:r w:rsidRPr="001D2EF2">
          <w:rPr>
            <w:rStyle w:val="Collegamentoipertestuale"/>
            <w:noProof/>
          </w:rPr>
          <w:t>5.4</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Emergency reduction line</w:t>
        </w:r>
        <w:r>
          <w:rPr>
            <w:noProof/>
            <w:webHidden/>
          </w:rPr>
          <w:tab/>
        </w:r>
        <w:r>
          <w:rPr>
            <w:noProof/>
            <w:webHidden/>
          </w:rPr>
          <w:fldChar w:fldCharType="begin"/>
        </w:r>
        <w:r>
          <w:rPr>
            <w:noProof/>
            <w:webHidden/>
          </w:rPr>
          <w:instrText xml:space="preserve"> PAGEREF _Toc143856127 \h </w:instrText>
        </w:r>
        <w:r>
          <w:rPr>
            <w:noProof/>
            <w:webHidden/>
          </w:rPr>
        </w:r>
        <w:r>
          <w:rPr>
            <w:noProof/>
            <w:webHidden/>
          </w:rPr>
          <w:fldChar w:fldCharType="separate"/>
        </w:r>
        <w:r>
          <w:rPr>
            <w:noProof/>
            <w:webHidden/>
          </w:rPr>
          <w:t>24</w:t>
        </w:r>
        <w:r>
          <w:rPr>
            <w:noProof/>
            <w:webHidden/>
          </w:rPr>
          <w:fldChar w:fldCharType="end"/>
        </w:r>
      </w:hyperlink>
    </w:p>
    <w:p w14:paraId="1902719C" w14:textId="509922FB"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28" w:history="1">
        <w:r w:rsidRPr="001D2EF2">
          <w:rPr>
            <w:rStyle w:val="Collegamentoipertestuale"/>
            <w:noProof/>
          </w:rPr>
          <w:t>5.5</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Calibration of regulation and safety device trigger values</w:t>
        </w:r>
        <w:r>
          <w:rPr>
            <w:noProof/>
            <w:webHidden/>
          </w:rPr>
          <w:tab/>
        </w:r>
        <w:r>
          <w:rPr>
            <w:noProof/>
            <w:webHidden/>
          </w:rPr>
          <w:fldChar w:fldCharType="begin"/>
        </w:r>
        <w:r>
          <w:rPr>
            <w:noProof/>
            <w:webHidden/>
          </w:rPr>
          <w:instrText xml:space="preserve"> PAGEREF _Toc143856128 \h </w:instrText>
        </w:r>
        <w:r>
          <w:rPr>
            <w:noProof/>
            <w:webHidden/>
          </w:rPr>
        </w:r>
        <w:r>
          <w:rPr>
            <w:noProof/>
            <w:webHidden/>
          </w:rPr>
          <w:fldChar w:fldCharType="separate"/>
        </w:r>
        <w:r>
          <w:rPr>
            <w:noProof/>
            <w:webHidden/>
          </w:rPr>
          <w:t>24</w:t>
        </w:r>
        <w:r>
          <w:rPr>
            <w:noProof/>
            <w:webHidden/>
          </w:rPr>
          <w:fldChar w:fldCharType="end"/>
        </w:r>
      </w:hyperlink>
    </w:p>
    <w:p w14:paraId="0DCD3E00" w14:textId="197A35B2"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29" w:history="1">
        <w:r w:rsidRPr="001D2EF2">
          <w:rPr>
            <w:rStyle w:val="Collegamentoipertestuale"/>
            <w:noProof/>
          </w:rPr>
          <w:t>5.6</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Pipes, joints and special parts</w:t>
        </w:r>
        <w:r>
          <w:rPr>
            <w:noProof/>
            <w:webHidden/>
          </w:rPr>
          <w:tab/>
        </w:r>
        <w:r>
          <w:rPr>
            <w:noProof/>
            <w:webHidden/>
          </w:rPr>
          <w:fldChar w:fldCharType="begin"/>
        </w:r>
        <w:r>
          <w:rPr>
            <w:noProof/>
            <w:webHidden/>
          </w:rPr>
          <w:instrText xml:space="preserve"> PAGEREF _Toc143856129 \h </w:instrText>
        </w:r>
        <w:r>
          <w:rPr>
            <w:noProof/>
            <w:webHidden/>
          </w:rPr>
        </w:r>
        <w:r>
          <w:rPr>
            <w:noProof/>
            <w:webHidden/>
          </w:rPr>
          <w:fldChar w:fldCharType="separate"/>
        </w:r>
        <w:r>
          <w:rPr>
            <w:noProof/>
            <w:webHidden/>
          </w:rPr>
          <w:t>28</w:t>
        </w:r>
        <w:r>
          <w:rPr>
            <w:noProof/>
            <w:webHidden/>
          </w:rPr>
          <w:fldChar w:fldCharType="end"/>
        </w:r>
      </w:hyperlink>
    </w:p>
    <w:p w14:paraId="15D02EB0" w14:textId="192DE2A5"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30" w:history="1">
        <w:r w:rsidRPr="001D2EF2">
          <w:rPr>
            <w:rStyle w:val="Collegamentoipertestuale"/>
            <w:noProof/>
          </w:rPr>
          <w:t>5.6.1</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Materials</w:t>
        </w:r>
        <w:r>
          <w:rPr>
            <w:noProof/>
            <w:webHidden/>
          </w:rPr>
          <w:tab/>
        </w:r>
        <w:r>
          <w:rPr>
            <w:noProof/>
            <w:webHidden/>
          </w:rPr>
          <w:fldChar w:fldCharType="begin"/>
        </w:r>
        <w:r>
          <w:rPr>
            <w:noProof/>
            <w:webHidden/>
          </w:rPr>
          <w:instrText xml:space="preserve"> PAGEREF _Toc143856130 \h </w:instrText>
        </w:r>
        <w:r>
          <w:rPr>
            <w:noProof/>
            <w:webHidden/>
          </w:rPr>
        </w:r>
        <w:r>
          <w:rPr>
            <w:noProof/>
            <w:webHidden/>
          </w:rPr>
          <w:fldChar w:fldCharType="separate"/>
        </w:r>
        <w:r>
          <w:rPr>
            <w:noProof/>
            <w:webHidden/>
          </w:rPr>
          <w:t>28</w:t>
        </w:r>
        <w:r>
          <w:rPr>
            <w:noProof/>
            <w:webHidden/>
          </w:rPr>
          <w:fldChar w:fldCharType="end"/>
        </w:r>
      </w:hyperlink>
    </w:p>
    <w:p w14:paraId="6E9BE19D" w14:textId="64E26E8E" w:rsidR="00A77E94" w:rsidRDefault="00A77E94">
      <w:pPr>
        <w:pStyle w:val="Sommario3"/>
        <w:tabs>
          <w:tab w:val="left" w:pos="120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31" w:history="1">
        <w:r w:rsidRPr="001D2EF2">
          <w:rPr>
            <w:rStyle w:val="Collegamentoipertestuale"/>
            <w:noProof/>
          </w:rPr>
          <w:t>5.6.2</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Joints</w:t>
        </w:r>
        <w:r>
          <w:rPr>
            <w:noProof/>
            <w:webHidden/>
          </w:rPr>
          <w:tab/>
        </w:r>
        <w:r>
          <w:rPr>
            <w:noProof/>
            <w:webHidden/>
          </w:rPr>
          <w:fldChar w:fldCharType="begin"/>
        </w:r>
        <w:r>
          <w:rPr>
            <w:noProof/>
            <w:webHidden/>
          </w:rPr>
          <w:instrText xml:space="preserve"> PAGEREF _Toc143856131 \h </w:instrText>
        </w:r>
        <w:r>
          <w:rPr>
            <w:noProof/>
            <w:webHidden/>
          </w:rPr>
        </w:r>
        <w:r>
          <w:rPr>
            <w:noProof/>
            <w:webHidden/>
          </w:rPr>
          <w:fldChar w:fldCharType="separate"/>
        </w:r>
        <w:r>
          <w:rPr>
            <w:noProof/>
            <w:webHidden/>
          </w:rPr>
          <w:t>28</w:t>
        </w:r>
        <w:r>
          <w:rPr>
            <w:noProof/>
            <w:webHidden/>
          </w:rPr>
          <w:fldChar w:fldCharType="end"/>
        </w:r>
      </w:hyperlink>
    </w:p>
    <w:p w14:paraId="6D2B2F68" w14:textId="485F1ECA"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32" w:history="1">
        <w:r w:rsidRPr="001D2EF2">
          <w:rPr>
            <w:rStyle w:val="Collegamentoipertestuale"/>
            <w:noProof/>
          </w:rPr>
          <w:t>5.7</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Remote control system / remote metering (not part of DFRU supply)</w:t>
        </w:r>
        <w:r>
          <w:rPr>
            <w:noProof/>
            <w:webHidden/>
          </w:rPr>
          <w:tab/>
        </w:r>
        <w:r>
          <w:rPr>
            <w:noProof/>
            <w:webHidden/>
          </w:rPr>
          <w:fldChar w:fldCharType="begin"/>
        </w:r>
        <w:r>
          <w:rPr>
            <w:noProof/>
            <w:webHidden/>
          </w:rPr>
          <w:instrText xml:space="preserve"> PAGEREF _Toc143856132 \h </w:instrText>
        </w:r>
        <w:r>
          <w:rPr>
            <w:noProof/>
            <w:webHidden/>
          </w:rPr>
        </w:r>
        <w:r>
          <w:rPr>
            <w:noProof/>
            <w:webHidden/>
          </w:rPr>
          <w:fldChar w:fldCharType="separate"/>
        </w:r>
        <w:r>
          <w:rPr>
            <w:noProof/>
            <w:webHidden/>
          </w:rPr>
          <w:t>29</w:t>
        </w:r>
        <w:r>
          <w:rPr>
            <w:noProof/>
            <w:webHidden/>
          </w:rPr>
          <w:fldChar w:fldCharType="end"/>
        </w:r>
      </w:hyperlink>
    </w:p>
    <w:p w14:paraId="2CC68DDC" w14:textId="218F3001"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33" w:history="1">
        <w:r w:rsidRPr="001D2EF2">
          <w:rPr>
            <w:rStyle w:val="Collegamentoipertestuale"/>
            <w:noProof/>
          </w:rPr>
          <w:t>5.8</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Electrical systems for DFRUs 1 to 6 (not part of DFRU supply)</w:t>
        </w:r>
        <w:r>
          <w:rPr>
            <w:noProof/>
            <w:webHidden/>
          </w:rPr>
          <w:tab/>
        </w:r>
        <w:r>
          <w:rPr>
            <w:noProof/>
            <w:webHidden/>
          </w:rPr>
          <w:fldChar w:fldCharType="begin"/>
        </w:r>
        <w:r>
          <w:rPr>
            <w:noProof/>
            <w:webHidden/>
          </w:rPr>
          <w:instrText xml:space="preserve"> PAGEREF _Toc143856133 \h </w:instrText>
        </w:r>
        <w:r>
          <w:rPr>
            <w:noProof/>
            <w:webHidden/>
          </w:rPr>
        </w:r>
        <w:r>
          <w:rPr>
            <w:noProof/>
            <w:webHidden/>
          </w:rPr>
          <w:fldChar w:fldCharType="separate"/>
        </w:r>
        <w:r>
          <w:rPr>
            <w:noProof/>
            <w:webHidden/>
          </w:rPr>
          <w:t>29</w:t>
        </w:r>
        <w:r>
          <w:rPr>
            <w:noProof/>
            <w:webHidden/>
          </w:rPr>
          <w:fldChar w:fldCharType="end"/>
        </w:r>
      </w:hyperlink>
    </w:p>
    <w:p w14:paraId="583D0C1C" w14:textId="00A33285" w:rsidR="00A77E94" w:rsidRDefault="00A77E94">
      <w:pPr>
        <w:pStyle w:val="Sommario2"/>
        <w:tabs>
          <w:tab w:val="left" w:pos="72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34" w:history="1">
        <w:r w:rsidRPr="001D2EF2">
          <w:rPr>
            <w:rStyle w:val="Collegamentoipertestuale"/>
            <w:noProof/>
          </w:rPr>
          <w:t>5.9</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Protective coating (painting)</w:t>
        </w:r>
        <w:r>
          <w:rPr>
            <w:noProof/>
            <w:webHidden/>
          </w:rPr>
          <w:tab/>
        </w:r>
        <w:r>
          <w:rPr>
            <w:noProof/>
            <w:webHidden/>
          </w:rPr>
          <w:fldChar w:fldCharType="begin"/>
        </w:r>
        <w:r>
          <w:rPr>
            <w:noProof/>
            <w:webHidden/>
          </w:rPr>
          <w:instrText xml:space="preserve"> PAGEREF _Toc143856134 \h </w:instrText>
        </w:r>
        <w:r>
          <w:rPr>
            <w:noProof/>
            <w:webHidden/>
          </w:rPr>
        </w:r>
        <w:r>
          <w:rPr>
            <w:noProof/>
            <w:webHidden/>
          </w:rPr>
          <w:fldChar w:fldCharType="separate"/>
        </w:r>
        <w:r>
          <w:rPr>
            <w:noProof/>
            <w:webHidden/>
          </w:rPr>
          <w:t>29</w:t>
        </w:r>
        <w:r>
          <w:rPr>
            <w:noProof/>
            <w:webHidden/>
          </w:rPr>
          <w:fldChar w:fldCharType="end"/>
        </w:r>
      </w:hyperlink>
    </w:p>
    <w:p w14:paraId="39066A2F" w14:textId="741048DC"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35" w:history="1">
        <w:r w:rsidRPr="001D2EF2">
          <w:rPr>
            <w:rStyle w:val="Collegamentoipertestuale"/>
            <w:noProof/>
          </w:rPr>
          <w:t>6</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Marking</w:t>
        </w:r>
        <w:r>
          <w:rPr>
            <w:noProof/>
            <w:webHidden/>
          </w:rPr>
          <w:tab/>
        </w:r>
        <w:r>
          <w:rPr>
            <w:noProof/>
            <w:webHidden/>
          </w:rPr>
          <w:fldChar w:fldCharType="begin"/>
        </w:r>
        <w:r>
          <w:rPr>
            <w:noProof/>
            <w:webHidden/>
          </w:rPr>
          <w:instrText xml:space="preserve"> PAGEREF _Toc143856135 \h </w:instrText>
        </w:r>
        <w:r>
          <w:rPr>
            <w:noProof/>
            <w:webHidden/>
          </w:rPr>
        </w:r>
        <w:r>
          <w:rPr>
            <w:noProof/>
            <w:webHidden/>
          </w:rPr>
          <w:fldChar w:fldCharType="separate"/>
        </w:r>
        <w:r>
          <w:rPr>
            <w:noProof/>
            <w:webHidden/>
          </w:rPr>
          <w:t>30</w:t>
        </w:r>
        <w:r>
          <w:rPr>
            <w:noProof/>
            <w:webHidden/>
          </w:rPr>
          <w:fldChar w:fldCharType="end"/>
        </w:r>
      </w:hyperlink>
    </w:p>
    <w:p w14:paraId="46246903" w14:textId="305311F6"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36" w:history="1">
        <w:r w:rsidRPr="001D2EF2">
          <w:rPr>
            <w:rStyle w:val="Collegamentoipertestuale"/>
            <w:noProof/>
          </w:rPr>
          <w:t>7</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MACHINING TOLERANCES</w:t>
        </w:r>
        <w:r>
          <w:rPr>
            <w:noProof/>
            <w:webHidden/>
          </w:rPr>
          <w:tab/>
        </w:r>
        <w:r>
          <w:rPr>
            <w:noProof/>
            <w:webHidden/>
          </w:rPr>
          <w:fldChar w:fldCharType="begin"/>
        </w:r>
        <w:r>
          <w:rPr>
            <w:noProof/>
            <w:webHidden/>
          </w:rPr>
          <w:instrText xml:space="preserve"> PAGEREF _Toc143856136 \h </w:instrText>
        </w:r>
        <w:r>
          <w:rPr>
            <w:noProof/>
            <w:webHidden/>
          </w:rPr>
        </w:r>
        <w:r>
          <w:rPr>
            <w:noProof/>
            <w:webHidden/>
          </w:rPr>
          <w:fldChar w:fldCharType="separate"/>
        </w:r>
        <w:r>
          <w:rPr>
            <w:noProof/>
            <w:webHidden/>
          </w:rPr>
          <w:t>30</w:t>
        </w:r>
        <w:r>
          <w:rPr>
            <w:noProof/>
            <w:webHidden/>
          </w:rPr>
          <w:fldChar w:fldCharType="end"/>
        </w:r>
      </w:hyperlink>
    </w:p>
    <w:p w14:paraId="7DDD6D0E" w14:textId="4119C6A1"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37" w:history="1">
        <w:r w:rsidRPr="001D2EF2">
          <w:rPr>
            <w:rStyle w:val="Collegamentoipertestuale"/>
            <w:noProof/>
          </w:rPr>
          <w:t>8</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HOUSING / CABINET</w:t>
        </w:r>
        <w:r>
          <w:rPr>
            <w:noProof/>
            <w:webHidden/>
          </w:rPr>
          <w:tab/>
        </w:r>
        <w:r>
          <w:rPr>
            <w:noProof/>
            <w:webHidden/>
          </w:rPr>
          <w:fldChar w:fldCharType="begin"/>
        </w:r>
        <w:r>
          <w:rPr>
            <w:noProof/>
            <w:webHidden/>
          </w:rPr>
          <w:instrText xml:space="preserve"> PAGEREF _Toc143856137 \h </w:instrText>
        </w:r>
        <w:r>
          <w:rPr>
            <w:noProof/>
            <w:webHidden/>
          </w:rPr>
        </w:r>
        <w:r>
          <w:rPr>
            <w:noProof/>
            <w:webHidden/>
          </w:rPr>
          <w:fldChar w:fldCharType="separate"/>
        </w:r>
        <w:r>
          <w:rPr>
            <w:noProof/>
            <w:webHidden/>
          </w:rPr>
          <w:t>31</w:t>
        </w:r>
        <w:r>
          <w:rPr>
            <w:noProof/>
            <w:webHidden/>
          </w:rPr>
          <w:fldChar w:fldCharType="end"/>
        </w:r>
      </w:hyperlink>
    </w:p>
    <w:p w14:paraId="32ADB18A" w14:textId="53DE9590"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38" w:history="1">
        <w:r w:rsidRPr="001D2EF2">
          <w:rPr>
            <w:rStyle w:val="Collegamentoipertestuale"/>
            <w:noProof/>
          </w:rPr>
          <w:t>9</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ABATEMENT OF ACOUSTIC EMISSIONS</w:t>
        </w:r>
        <w:r>
          <w:rPr>
            <w:noProof/>
            <w:webHidden/>
          </w:rPr>
          <w:tab/>
        </w:r>
        <w:r>
          <w:rPr>
            <w:noProof/>
            <w:webHidden/>
          </w:rPr>
          <w:fldChar w:fldCharType="begin"/>
        </w:r>
        <w:r>
          <w:rPr>
            <w:noProof/>
            <w:webHidden/>
          </w:rPr>
          <w:instrText xml:space="preserve"> PAGEREF _Toc143856138 \h </w:instrText>
        </w:r>
        <w:r>
          <w:rPr>
            <w:noProof/>
            <w:webHidden/>
          </w:rPr>
        </w:r>
        <w:r>
          <w:rPr>
            <w:noProof/>
            <w:webHidden/>
          </w:rPr>
          <w:fldChar w:fldCharType="separate"/>
        </w:r>
        <w:r>
          <w:rPr>
            <w:noProof/>
            <w:webHidden/>
          </w:rPr>
          <w:t>32</w:t>
        </w:r>
        <w:r>
          <w:rPr>
            <w:noProof/>
            <w:webHidden/>
          </w:rPr>
          <w:fldChar w:fldCharType="end"/>
        </w:r>
      </w:hyperlink>
    </w:p>
    <w:p w14:paraId="4C80D3EC" w14:textId="6B0EA622"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39" w:history="1">
        <w:r w:rsidRPr="001D2EF2">
          <w:rPr>
            <w:rStyle w:val="Collegamentoipertestuale"/>
            <w:noProof/>
          </w:rPr>
          <w:t>10</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TYPE TEST</w:t>
        </w:r>
        <w:r>
          <w:rPr>
            <w:noProof/>
            <w:webHidden/>
          </w:rPr>
          <w:tab/>
        </w:r>
        <w:r>
          <w:rPr>
            <w:noProof/>
            <w:webHidden/>
          </w:rPr>
          <w:fldChar w:fldCharType="begin"/>
        </w:r>
        <w:r>
          <w:rPr>
            <w:noProof/>
            <w:webHidden/>
          </w:rPr>
          <w:instrText xml:space="preserve"> PAGEREF _Toc143856139 \h </w:instrText>
        </w:r>
        <w:r>
          <w:rPr>
            <w:noProof/>
            <w:webHidden/>
          </w:rPr>
        </w:r>
        <w:r>
          <w:rPr>
            <w:noProof/>
            <w:webHidden/>
          </w:rPr>
          <w:fldChar w:fldCharType="separate"/>
        </w:r>
        <w:r>
          <w:rPr>
            <w:noProof/>
            <w:webHidden/>
          </w:rPr>
          <w:t>32</w:t>
        </w:r>
        <w:r>
          <w:rPr>
            <w:noProof/>
            <w:webHidden/>
          </w:rPr>
          <w:fldChar w:fldCharType="end"/>
        </w:r>
      </w:hyperlink>
    </w:p>
    <w:p w14:paraId="054EE7F1" w14:textId="3B868031"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40" w:history="1">
        <w:r w:rsidRPr="001D2EF2">
          <w:rPr>
            <w:rStyle w:val="Collegamentoipertestuale"/>
            <w:noProof/>
          </w:rPr>
          <w:t>11</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DOCUMENTATION required from the supplier</w:t>
        </w:r>
        <w:r>
          <w:rPr>
            <w:noProof/>
            <w:webHidden/>
          </w:rPr>
          <w:tab/>
        </w:r>
        <w:r>
          <w:rPr>
            <w:noProof/>
            <w:webHidden/>
          </w:rPr>
          <w:fldChar w:fldCharType="begin"/>
        </w:r>
        <w:r>
          <w:rPr>
            <w:noProof/>
            <w:webHidden/>
          </w:rPr>
          <w:instrText xml:space="preserve"> PAGEREF _Toc143856140 \h </w:instrText>
        </w:r>
        <w:r>
          <w:rPr>
            <w:noProof/>
            <w:webHidden/>
          </w:rPr>
        </w:r>
        <w:r>
          <w:rPr>
            <w:noProof/>
            <w:webHidden/>
          </w:rPr>
          <w:fldChar w:fldCharType="separate"/>
        </w:r>
        <w:r>
          <w:rPr>
            <w:noProof/>
            <w:webHidden/>
          </w:rPr>
          <w:t>32</w:t>
        </w:r>
        <w:r>
          <w:rPr>
            <w:noProof/>
            <w:webHidden/>
          </w:rPr>
          <w:fldChar w:fldCharType="end"/>
        </w:r>
      </w:hyperlink>
    </w:p>
    <w:p w14:paraId="3F24CEE9" w14:textId="6502F572" w:rsidR="00A77E94" w:rsidRDefault="00A77E94">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41" w:history="1">
        <w:r w:rsidRPr="001D2EF2">
          <w:rPr>
            <w:rStyle w:val="Collegamentoipertestuale"/>
            <w:noProof/>
          </w:rPr>
          <w:t>11.1</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Supplier</w:t>
        </w:r>
        <w:r>
          <w:rPr>
            <w:noProof/>
            <w:webHidden/>
          </w:rPr>
          <w:tab/>
        </w:r>
        <w:r>
          <w:rPr>
            <w:noProof/>
            <w:webHidden/>
          </w:rPr>
          <w:fldChar w:fldCharType="begin"/>
        </w:r>
        <w:r>
          <w:rPr>
            <w:noProof/>
            <w:webHidden/>
          </w:rPr>
          <w:instrText xml:space="preserve"> PAGEREF _Toc143856141 \h </w:instrText>
        </w:r>
        <w:r>
          <w:rPr>
            <w:noProof/>
            <w:webHidden/>
          </w:rPr>
        </w:r>
        <w:r>
          <w:rPr>
            <w:noProof/>
            <w:webHidden/>
          </w:rPr>
          <w:fldChar w:fldCharType="separate"/>
        </w:r>
        <w:r>
          <w:rPr>
            <w:noProof/>
            <w:webHidden/>
          </w:rPr>
          <w:t>32</w:t>
        </w:r>
        <w:r>
          <w:rPr>
            <w:noProof/>
            <w:webHidden/>
          </w:rPr>
          <w:fldChar w:fldCharType="end"/>
        </w:r>
      </w:hyperlink>
    </w:p>
    <w:p w14:paraId="022289A1" w14:textId="06AE4FD2" w:rsidR="00A77E94" w:rsidRDefault="00A77E94">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42" w:history="1">
        <w:r w:rsidRPr="001D2EF2">
          <w:rPr>
            <w:rStyle w:val="Collegamentoipertestuale"/>
            <w:noProof/>
          </w:rPr>
          <w:t>11.2</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Documentation for the company approval process</w:t>
        </w:r>
        <w:r>
          <w:rPr>
            <w:noProof/>
            <w:webHidden/>
          </w:rPr>
          <w:tab/>
        </w:r>
        <w:r>
          <w:rPr>
            <w:noProof/>
            <w:webHidden/>
          </w:rPr>
          <w:fldChar w:fldCharType="begin"/>
        </w:r>
        <w:r>
          <w:rPr>
            <w:noProof/>
            <w:webHidden/>
          </w:rPr>
          <w:instrText xml:space="preserve"> PAGEREF _Toc143856142 \h </w:instrText>
        </w:r>
        <w:r>
          <w:rPr>
            <w:noProof/>
            <w:webHidden/>
          </w:rPr>
        </w:r>
        <w:r>
          <w:rPr>
            <w:noProof/>
            <w:webHidden/>
          </w:rPr>
          <w:fldChar w:fldCharType="separate"/>
        </w:r>
        <w:r>
          <w:rPr>
            <w:noProof/>
            <w:webHidden/>
          </w:rPr>
          <w:t>32</w:t>
        </w:r>
        <w:r>
          <w:rPr>
            <w:noProof/>
            <w:webHidden/>
          </w:rPr>
          <w:fldChar w:fldCharType="end"/>
        </w:r>
      </w:hyperlink>
    </w:p>
    <w:p w14:paraId="020695D2" w14:textId="744CBA3E" w:rsidR="00A77E94" w:rsidRDefault="00A77E94">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43" w:history="1">
        <w:r w:rsidRPr="001D2EF2">
          <w:rPr>
            <w:rStyle w:val="Collegamentoipertestuale"/>
            <w:noProof/>
          </w:rPr>
          <w:t>11.3</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Test Documentation</w:t>
        </w:r>
        <w:r>
          <w:rPr>
            <w:noProof/>
            <w:webHidden/>
          </w:rPr>
          <w:tab/>
        </w:r>
        <w:r>
          <w:rPr>
            <w:noProof/>
            <w:webHidden/>
          </w:rPr>
          <w:fldChar w:fldCharType="begin"/>
        </w:r>
        <w:r>
          <w:rPr>
            <w:noProof/>
            <w:webHidden/>
          </w:rPr>
          <w:instrText xml:space="preserve"> PAGEREF _Toc143856143 \h </w:instrText>
        </w:r>
        <w:r>
          <w:rPr>
            <w:noProof/>
            <w:webHidden/>
          </w:rPr>
        </w:r>
        <w:r>
          <w:rPr>
            <w:noProof/>
            <w:webHidden/>
          </w:rPr>
          <w:fldChar w:fldCharType="separate"/>
        </w:r>
        <w:r>
          <w:rPr>
            <w:noProof/>
            <w:webHidden/>
          </w:rPr>
          <w:t>32</w:t>
        </w:r>
        <w:r>
          <w:rPr>
            <w:noProof/>
            <w:webHidden/>
          </w:rPr>
          <w:fldChar w:fldCharType="end"/>
        </w:r>
      </w:hyperlink>
    </w:p>
    <w:p w14:paraId="51AE52D6" w14:textId="18E38F28" w:rsidR="00A77E94" w:rsidRDefault="00A77E94">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44" w:history="1">
        <w:r w:rsidRPr="001D2EF2">
          <w:rPr>
            <w:rStyle w:val="Collegamentoipertestuale"/>
            <w:noProof/>
          </w:rPr>
          <w:t>11.4</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Supply Documentation</w:t>
        </w:r>
        <w:r>
          <w:rPr>
            <w:noProof/>
            <w:webHidden/>
          </w:rPr>
          <w:tab/>
        </w:r>
        <w:r>
          <w:rPr>
            <w:noProof/>
            <w:webHidden/>
          </w:rPr>
          <w:fldChar w:fldCharType="begin"/>
        </w:r>
        <w:r>
          <w:rPr>
            <w:noProof/>
            <w:webHidden/>
          </w:rPr>
          <w:instrText xml:space="preserve"> PAGEREF _Toc143856144 \h </w:instrText>
        </w:r>
        <w:r>
          <w:rPr>
            <w:noProof/>
            <w:webHidden/>
          </w:rPr>
        </w:r>
        <w:r>
          <w:rPr>
            <w:noProof/>
            <w:webHidden/>
          </w:rPr>
          <w:fldChar w:fldCharType="separate"/>
        </w:r>
        <w:r>
          <w:rPr>
            <w:noProof/>
            <w:webHidden/>
          </w:rPr>
          <w:t>33</w:t>
        </w:r>
        <w:r>
          <w:rPr>
            <w:noProof/>
            <w:webHidden/>
          </w:rPr>
          <w:fldChar w:fldCharType="end"/>
        </w:r>
      </w:hyperlink>
    </w:p>
    <w:p w14:paraId="27ACB966" w14:textId="08FBA839"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45" w:history="1">
        <w:r w:rsidRPr="001D2EF2">
          <w:rPr>
            <w:rStyle w:val="Collegamentoipertestuale"/>
            <w:noProof/>
          </w:rPr>
          <w:t>12</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Tests and inspections</w:t>
        </w:r>
        <w:r>
          <w:rPr>
            <w:noProof/>
            <w:webHidden/>
          </w:rPr>
          <w:tab/>
        </w:r>
        <w:r>
          <w:rPr>
            <w:noProof/>
            <w:webHidden/>
          </w:rPr>
          <w:fldChar w:fldCharType="begin"/>
        </w:r>
        <w:r>
          <w:rPr>
            <w:noProof/>
            <w:webHidden/>
          </w:rPr>
          <w:instrText xml:space="preserve"> PAGEREF _Toc143856145 \h </w:instrText>
        </w:r>
        <w:r>
          <w:rPr>
            <w:noProof/>
            <w:webHidden/>
          </w:rPr>
        </w:r>
        <w:r>
          <w:rPr>
            <w:noProof/>
            <w:webHidden/>
          </w:rPr>
          <w:fldChar w:fldCharType="separate"/>
        </w:r>
        <w:r>
          <w:rPr>
            <w:noProof/>
            <w:webHidden/>
          </w:rPr>
          <w:t>34</w:t>
        </w:r>
        <w:r>
          <w:rPr>
            <w:noProof/>
            <w:webHidden/>
          </w:rPr>
          <w:fldChar w:fldCharType="end"/>
        </w:r>
      </w:hyperlink>
    </w:p>
    <w:p w14:paraId="28515233" w14:textId="7071F465" w:rsidR="00A77E94" w:rsidRDefault="00A77E94">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46" w:history="1">
        <w:r w:rsidRPr="001D2EF2">
          <w:rPr>
            <w:rStyle w:val="Collegamentoipertestuale"/>
            <w:noProof/>
          </w:rPr>
          <w:t>12.1</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Visual and dimensional inspection</w:t>
        </w:r>
        <w:r>
          <w:rPr>
            <w:noProof/>
            <w:webHidden/>
          </w:rPr>
          <w:tab/>
        </w:r>
        <w:r>
          <w:rPr>
            <w:noProof/>
            <w:webHidden/>
          </w:rPr>
          <w:fldChar w:fldCharType="begin"/>
        </w:r>
        <w:r>
          <w:rPr>
            <w:noProof/>
            <w:webHidden/>
          </w:rPr>
          <w:instrText xml:space="preserve"> PAGEREF _Toc143856146 \h </w:instrText>
        </w:r>
        <w:r>
          <w:rPr>
            <w:noProof/>
            <w:webHidden/>
          </w:rPr>
        </w:r>
        <w:r>
          <w:rPr>
            <w:noProof/>
            <w:webHidden/>
          </w:rPr>
          <w:fldChar w:fldCharType="separate"/>
        </w:r>
        <w:r>
          <w:rPr>
            <w:noProof/>
            <w:webHidden/>
          </w:rPr>
          <w:t>35</w:t>
        </w:r>
        <w:r>
          <w:rPr>
            <w:noProof/>
            <w:webHidden/>
          </w:rPr>
          <w:fldChar w:fldCharType="end"/>
        </w:r>
      </w:hyperlink>
    </w:p>
    <w:p w14:paraId="52CB47B1" w14:textId="7A8F72BF" w:rsidR="00A77E94" w:rsidRDefault="00A77E94">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47" w:history="1">
        <w:r w:rsidRPr="001D2EF2">
          <w:rPr>
            <w:rStyle w:val="Collegamentoipertestuale"/>
            <w:noProof/>
          </w:rPr>
          <w:t>12.2</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Mechanical strength test</w:t>
        </w:r>
        <w:r>
          <w:rPr>
            <w:noProof/>
            <w:webHidden/>
          </w:rPr>
          <w:tab/>
        </w:r>
        <w:r>
          <w:rPr>
            <w:noProof/>
            <w:webHidden/>
          </w:rPr>
          <w:fldChar w:fldCharType="begin"/>
        </w:r>
        <w:r>
          <w:rPr>
            <w:noProof/>
            <w:webHidden/>
          </w:rPr>
          <w:instrText xml:space="preserve"> PAGEREF _Toc143856147 \h </w:instrText>
        </w:r>
        <w:r>
          <w:rPr>
            <w:noProof/>
            <w:webHidden/>
          </w:rPr>
        </w:r>
        <w:r>
          <w:rPr>
            <w:noProof/>
            <w:webHidden/>
          </w:rPr>
          <w:fldChar w:fldCharType="separate"/>
        </w:r>
        <w:r>
          <w:rPr>
            <w:noProof/>
            <w:webHidden/>
          </w:rPr>
          <w:t>35</w:t>
        </w:r>
        <w:r>
          <w:rPr>
            <w:noProof/>
            <w:webHidden/>
          </w:rPr>
          <w:fldChar w:fldCharType="end"/>
        </w:r>
      </w:hyperlink>
    </w:p>
    <w:p w14:paraId="5B8A30FC" w14:textId="58EA71B8" w:rsidR="00A77E94" w:rsidRDefault="00A77E94">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48" w:history="1">
        <w:r w:rsidRPr="001D2EF2">
          <w:rPr>
            <w:rStyle w:val="Collegamentoipertestuale"/>
            <w:noProof/>
          </w:rPr>
          <w:t>12.3</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Pneumatic external leak test</w:t>
        </w:r>
        <w:r>
          <w:rPr>
            <w:noProof/>
            <w:webHidden/>
          </w:rPr>
          <w:tab/>
        </w:r>
        <w:r>
          <w:rPr>
            <w:noProof/>
            <w:webHidden/>
          </w:rPr>
          <w:fldChar w:fldCharType="begin"/>
        </w:r>
        <w:r>
          <w:rPr>
            <w:noProof/>
            <w:webHidden/>
          </w:rPr>
          <w:instrText xml:space="preserve"> PAGEREF _Toc143856148 \h </w:instrText>
        </w:r>
        <w:r>
          <w:rPr>
            <w:noProof/>
            <w:webHidden/>
          </w:rPr>
        </w:r>
        <w:r>
          <w:rPr>
            <w:noProof/>
            <w:webHidden/>
          </w:rPr>
          <w:fldChar w:fldCharType="separate"/>
        </w:r>
        <w:r>
          <w:rPr>
            <w:noProof/>
            <w:webHidden/>
          </w:rPr>
          <w:t>35</w:t>
        </w:r>
        <w:r>
          <w:rPr>
            <w:noProof/>
            <w:webHidden/>
          </w:rPr>
          <w:fldChar w:fldCharType="end"/>
        </w:r>
      </w:hyperlink>
    </w:p>
    <w:p w14:paraId="5F860BA9" w14:textId="451DB8CC" w:rsidR="00A77E94" w:rsidRDefault="00A77E94">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49" w:history="1">
        <w:r w:rsidRPr="001D2EF2">
          <w:rPr>
            <w:rStyle w:val="Collegamentoipertestuale"/>
            <w:noProof/>
          </w:rPr>
          <w:t>12.4</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Functional tests</w:t>
        </w:r>
        <w:r>
          <w:rPr>
            <w:noProof/>
            <w:webHidden/>
          </w:rPr>
          <w:tab/>
        </w:r>
        <w:r>
          <w:rPr>
            <w:noProof/>
            <w:webHidden/>
          </w:rPr>
          <w:fldChar w:fldCharType="begin"/>
        </w:r>
        <w:r>
          <w:rPr>
            <w:noProof/>
            <w:webHidden/>
          </w:rPr>
          <w:instrText xml:space="preserve"> PAGEREF _Toc143856149 \h </w:instrText>
        </w:r>
        <w:r>
          <w:rPr>
            <w:noProof/>
            <w:webHidden/>
          </w:rPr>
        </w:r>
        <w:r>
          <w:rPr>
            <w:noProof/>
            <w:webHidden/>
          </w:rPr>
          <w:fldChar w:fldCharType="separate"/>
        </w:r>
        <w:r>
          <w:rPr>
            <w:noProof/>
            <w:webHidden/>
          </w:rPr>
          <w:t>36</w:t>
        </w:r>
        <w:r>
          <w:rPr>
            <w:noProof/>
            <w:webHidden/>
          </w:rPr>
          <w:fldChar w:fldCharType="end"/>
        </w:r>
      </w:hyperlink>
    </w:p>
    <w:p w14:paraId="347A439D" w14:textId="11319132" w:rsidR="00A77E94" w:rsidRDefault="00A77E94">
      <w:pPr>
        <w:pStyle w:val="Sommario3"/>
        <w:tabs>
          <w:tab w:val="left" w:pos="144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50" w:history="1">
        <w:r w:rsidRPr="001D2EF2">
          <w:rPr>
            <w:rStyle w:val="Collegamentoipertestuale"/>
            <w:noProof/>
          </w:rPr>
          <w:t>12.4.1</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Check calibration of the regulation pressure of the pressure reducer-regulator with service function</w:t>
        </w:r>
        <w:r>
          <w:rPr>
            <w:noProof/>
            <w:webHidden/>
          </w:rPr>
          <w:tab/>
        </w:r>
        <w:r>
          <w:rPr>
            <w:noProof/>
            <w:webHidden/>
          </w:rPr>
          <w:fldChar w:fldCharType="begin"/>
        </w:r>
        <w:r>
          <w:rPr>
            <w:noProof/>
            <w:webHidden/>
          </w:rPr>
          <w:instrText xml:space="preserve"> PAGEREF _Toc143856150 \h </w:instrText>
        </w:r>
        <w:r>
          <w:rPr>
            <w:noProof/>
            <w:webHidden/>
          </w:rPr>
        </w:r>
        <w:r>
          <w:rPr>
            <w:noProof/>
            <w:webHidden/>
          </w:rPr>
          <w:fldChar w:fldCharType="separate"/>
        </w:r>
        <w:r>
          <w:rPr>
            <w:noProof/>
            <w:webHidden/>
          </w:rPr>
          <w:t>36</w:t>
        </w:r>
        <w:r>
          <w:rPr>
            <w:noProof/>
            <w:webHidden/>
          </w:rPr>
          <w:fldChar w:fldCharType="end"/>
        </w:r>
      </w:hyperlink>
    </w:p>
    <w:p w14:paraId="5180A31E" w14:textId="4EAD3441" w:rsidR="00A77E94" w:rsidRDefault="00A77E94">
      <w:pPr>
        <w:pStyle w:val="Sommario3"/>
        <w:tabs>
          <w:tab w:val="left" w:pos="144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51" w:history="1">
        <w:r w:rsidRPr="001D2EF2">
          <w:rPr>
            <w:rStyle w:val="Collegamentoipertestuale"/>
            <w:noProof/>
          </w:rPr>
          <w:t>12.4.2</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Check regulation pressure with zero flow</w:t>
        </w:r>
        <w:r>
          <w:rPr>
            <w:noProof/>
            <w:webHidden/>
          </w:rPr>
          <w:tab/>
        </w:r>
        <w:r>
          <w:rPr>
            <w:noProof/>
            <w:webHidden/>
          </w:rPr>
          <w:fldChar w:fldCharType="begin"/>
        </w:r>
        <w:r>
          <w:rPr>
            <w:noProof/>
            <w:webHidden/>
          </w:rPr>
          <w:instrText xml:space="preserve"> PAGEREF _Toc143856151 \h </w:instrText>
        </w:r>
        <w:r>
          <w:rPr>
            <w:noProof/>
            <w:webHidden/>
          </w:rPr>
        </w:r>
        <w:r>
          <w:rPr>
            <w:noProof/>
            <w:webHidden/>
          </w:rPr>
          <w:fldChar w:fldCharType="separate"/>
        </w:r>
        <w:r>
          <w:rPr>
            <w:noProof/>
            <w:webHidden/>
          </w:rPr>
          <w:t>36</w:t>
        </w:r>
        <w:r>
          <w:rPr>
            <w:noProof/>
            <w:webHidden/>
          </w:rPr>
          <w:fldChar w:fldCharType="end"/>
        </w:r>
      </w:hyperlink>
    </w:p>
    <w:p w14:paraId="4EFEA1DF" w14:textId="652510F4" w:rsidR="00A77E94" w:rsidRDefault="00A77E94">
      <w:pPr>
        <w:pStyle w:val="Sommario3"/>
        <w:tabs>
          <w:tab w:val="left" w:pos="144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52" w:history="1">
        <w:r w:rsidRPr="001D2EF2">
          <w:rPr>
            <w:rStyle w:val="Collegamentoipertestuale"/>
            <w:noProof/>
          </w:rPr>
          <w:t>12.4.3</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Check regulation pressure and triggering of pressure reducer-regulator with emergency function (monitor) for DFRUs 1 to 6</w:t>
        </w:r>
        <w:r>
          <w:rPr>
            <w:noProof/>
            <w:webHidden/>
          </w:rPr>
          <w:tab/>
        </w:r>
        <w:r>
          <w:rPr>
            <w:noProof/>
            <w:webHidden/>
          </w:rPr>
          <w:fldChar w:fldCharType="begin"/>
        </w:r>
        <w:r>
          <w:rPr>
            <w:noProof/>
            <w:webHidden/>
          </w:rPr>
          <w:instrText xml:space="preserve"> PAGEREF _Toc143856152 \h </w:instrText>
        </w:r>
        <w:r>
          <w:rPr>
            <w:noProof/>
            <w:webHidden/>
          </w:rPr>
        </w:r>
        <w:r>
          <w:rPr>
            <w:noProof/>
            <w:webHidden/>
          </w:rPr>
          <w:fldChar w:fldCharType="separate"/>
        </w:r>
        <w:r>
          <w:rPr>
            <w:noProof/>
            <w:webHidden/>
          </w:rPr>
          <w:t>36</w:t>
        </w:r>
        <w:r>
          <w:rPr>
            <w:noProof/>
            <w:webHidden/>
          </w:rPr>
          <w:fldChar w:fldCharType="end"/>
        </w:r>
      </w:hyperlink>
    </w:p>
    <w:p w14:paraId="1994B80A" w14:textId="0DA2E36C" w:rsidR="00A77E94" w:rsidRDefault="00A77E94">
      <w:pPr>
        <w:pStyle w:val="Sommario3"/>
        <w:tabs>
          <w:tab w:val="left" w:pos="144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53" w:history="1">
        <w:r w:rsidRPr="001D2EF2">
          <w:rPr>
            <w:rStyle w:val="Collegamentoipertestuale"/>
            <w:noProof/>
          </w:rPr>
          <w:t>12.4.4</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Check triggering of the fast release device (accelerator valve) for DFRUs 1 to 6</w:t>
        </w:r>
        <w:r>
          <w:rPr>
            <w:noProof/>
            <w:webHidden/>
          </w:rPr>
          <w:tab/>
        </w:r>
        <w:r>
          <w:rPr>
            <w:noProof/>
            <w:webHidden/>
          </w:rPr>
          <w:fldChar w:fldCharType="begin"/>
        </w:r>
        <w:r>
          <w:rPr>
            <w:noProof/>
            <w:webHidden/>
          </w:rPr>
          <w:instrText xml:space="preserve"> PAGEREF _Toc143856153 \h </w:instrText>
        </w:r>
        <w:r>
          <w:rPr>
            <w:noProof/>
            <w:webHidden/>
          </w:rPr>
        </w:r>
        <w:r>
          <w:rPr>
            <w:noProof/>
            <w:webHidden/>
          </w:rPr>
          <w:fldChar w:fldCharType="separate"/>
        </w:r>
        <w:r>
          <w:rPr>
            <w:noProof/>
            <w:webHidden/>
          </w:rPr>
          <w:t>36</w:t>
        </w:r>
        <w:r>
          <w:rPr>
            <w:noProof/>
            <w:webHidden/>
          </w:rPr>
          <w:fldChar w:fldCharType="end"/>
        </w:r>
      </w:hyperlink>
    </w:p>
    <w:p w14:paraId="79650ACE" w14:textId="66432E7F" w:rsidR="00A77E94" w:rsidRDefault="00A77E94">
      <w:pPr>
        <w:pStyle w:val="Sommario3"/>
        <w:tabs>
          <w:tab w:val="left" w:pos="144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54" w:history="1">
        <w:r w:rsidRPr="001D2EF2">
          <w:rPr>
            <w:rStyle w:val="Collegamentoipertestuale"/>
            <w:noProof/>
          </w:rPr>
          <w:t>12.4.5</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Check triggering of the release device (relief valve)</w:t>
        </w:r>
        <w:r>
          <w:rPr>
            <w:noProof/>
            <w:webHidden/>
          </w:rPr>
          <w:tab/>
        </w:r>
        <w:r>
          <w:rPr>
            <w:noProof/>
            <w:webHidden/>
          </w:rPr>
          <w:fldChar w:fldCharType="begin"/>
        </w:r>
        <w:r>
          <w:rPr>
            <w:noProof/>
            <w:webHidden/>
          </w:rPr>
          <w:instrText xml:space="preserve"> PAGEREF _Toc143856154 \h </w:instrText>
        </w:r>
        <w:r>
          <w:rPr>
            <w:noProof/>
            <w:webHidden/>
          </w:rPr>
        </w:r>
        <w:r>
          <w:rPr>
            <w:noProof/>
            <w:webHidden/>
          </w:rPr>
          <w:fldChar w:fldCharType="separate"/>
        </w:r>
        <w:r>
          <w:rPr>
            <w:noProof/>
            <w:webHidden/>
          </w:rPr>
          <w:t>36</w:t>
        </w:r>
        <w:r>
          <w:rPr>
            <w:noProof/>
            <w:webHidden/>
          </w:rPr>
          <w:fldChar w:fldCharType="end"/>
        </w:r>
      </w:hyperlink>
    </w:p>
    <w:p w14:paraId="345C835D" w14:textId="6051AFBA" w:rsidR="00A77E94" w:rsidRDefault="00A77E94">
      <w:pPr>
        <w:pStyle w:val="Sommario3"/>
        <w:tabs>
          <w:tab w:val="left" w:pos="1440"/>
          <w:tab w:val="right" w:leader="dot" w:pos="9911"/>
        </w:tabs>
        <w:rPr>
          <w:rFonts w:asciiTheme="minorHAnsi" w:eastAsiaTheme="minorEastAsia" w:hAnsiTheme="minorHAnsi" w:cstheme="minorBidi"/>
          <w:i w:val="0"/>
          <w:noProof/>
          <w:kern w:val="2"/>
          <w:sz w:val="22"/>
          <w:szCs w:val="22"/>
          <w:lang w:val="it-IT" w:eastAsia="zh-CN"/>
          <w14:ligatures w14:val="standardContextual"/>
        </w:rPr>
      </w:pPr>
      <w:hyperlink w:anchor="_Toc143856155" w:history="1">
        <w:r w:rsidRPr="001D2EF2">
          <w:rPr>
            <w:rStyle w:val="Collegamentoipertestuale"/>
            <w:noProof/>
          </w:rPr>
          <w:t>12.4.6</w:t>
        </w:r>
        <w:r>
          <w:rPr>
            <w:rFonts w:asciiTheme="minorHAnsi" w:eastAsiaTheme="minorEastAsia" w:hAnsiTheme="minorHAnsi" w:cstheme="minorBidi"/>
            <w:i w:val="0"/>
            <w:noProof/>
            <w:kern w:val="2"/>
            <w:sz w:val="22"/>
            <w:szCs w:val="22"/>
            <w:lang w:val="it-IT" w:eastAsia="zh-CN"/>
            <w14:ligatures w14:val="standardContextual"/>
          </w:rPr>
          <w:tab/>
        </w:r>
        <w:r w:rsidRPr="001D2EF2">
          <w:rPr>
            <w:rStyle w:val="Collegamentoipertestuale"/>
            <w:noProof/>
          </w:rPr>
          <w:t>Check calibration of the shut-off valve(s) for maximum regulation pressure</w:t>
        </w:r>
        <w:r>
          <w:rPr>
            <w:noProof/>
            <w:webHidden/>
          </w:rPr>
          <w:tab/>
        </w:r>
        <w:r>
          <w:rPr>
            <w:noProof/>
            <w:webHidden/>
          </w:rPr>
          <w:fldChar w:fldCharType="begin"/>
        </w:r>
        <w:r>
          <w:rPr>
            <w:noProof/>
            <w:webHidden/>
          </w:rPr>
          <w:instrText xml:space="preserve"> PAGEREF _Toc143856155 \h </w:instrText>
        </w:r>
        <w:r>
          <w:rPr>
            <w:noProof/>
            <w:webHidden/>
          </w:rPr>
        </w:r>
        <w:r>
          <w:rPr>
            <w:noProof/>
            <w:webHidden/>
          </w:rPr>
          <w:fldChar w:fldCharType="separate"/>
        </w:r>
        <w:r>
          <w:rPr>
            <w:noProof/>
            <w:webHidden/>
          </w:rPr>
          <w:t>37</w:t>
        </w:r>
        <w:r>
          <w:rPr>
            <w:noProof/>
            <w:webHidden/>
          </w:rPr>
          <w:fldChar w:fldCharType="end"/>
        </w:r>
      </w:hyperlink>
    </w:p>
    <w:p w14:paraId="5C284A72" w14:textId="36A50701" w:rsidR="00A77E94" w:rsidRDefault="00A77E94">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56" w:history="1">
        <w:r w:rsidRPr="001D2EF2">
          <w:rPr>
            <w:rStyle w:val="Collegamentoipertestuale"/>
            <w:noProof/>
          </w:rPr>
          <w:t>12.5</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Non-Destructive Testing (NDT) of welds</w:t>
        </w:r>
        <w:r>
          <w:rPr>
            <w:noProof/>
            <w:webHidden/>
          </w:rPr>
          <w:tab/>
        </w:r>
        <w:r>
          <w:rPr>
            <w:noProof/>
            <w:webHidden/>
          </w:rPr>
          <w:fldChar w:fldCharType="begin"/>
        </w:r>
        <w:r>
          <w:rPr>
            <w:noProof/>
            <w:webHidden/>
          </w:rPr>
          <w:instrText xml:space="preserve"> PAGEREF _Toc143856156 \h </w:instrText>
        </w:r>
        <w:r>
          <w:rPr>
            <w:noProof/>
            <w:webHidden/>
          </w:rPr>
        </w:r>
        <w:r>
          <w:rPr>
            <w:noProof/>
            <w:webHidden/>
          </w:rPr>
          <w:fldChar w:fldCharType="separate"/>
        </w:r>
        <w:r>
          <w:rPr>
            <w:noProof/>
            <w:webHidden/>
          </w:rPr>
          <w:t>37</w:t>
        </w:r>
        <w:r>
          <w:rPr>
            <w:noProof/>
            <w:webHidden/>
          </w:rPr>
          <w:fldChar w:fldCharType="end"/>
        </w:r>
      </w:hyperlink>
    </w:p>
    <w:p w14:paraId="10BCD215" w14:textId="2E8BF12A" w:rsidR="00A77E94" w:rsidRDefault="00A77E94">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57" w:history="1">
        <w:r w:rsidRPr="001D2EF2">
          <w:rPr>
            <w:rStyle w:val="Collegamentoipertestuale"/>
            <w:noProof/>
          </w:rPr>
          <w:t>12.6</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Right of the client</w:t>
        </w:r>
        <w:r>
          <w:rPr>
            <w:noProof/>
            <w:webHidden/>
          </w:rPr>
          <w:tab/>
        </w:r>
        <w:r>
          <w:rPr>
            <w:noProof/>
            <w:webHidden/>
          </w:rPr>
          <w:fldChar w:fldCharType="begin"/>
        </w:r>
        <w:r>
          <w:rPr>
            <w:noProof/>
            <w:webHidden/>
          </w:rPr>
          <w:instrText xml:space="preserve"> PAGEREF _Toc143856157 \h </w:instrText>
        </w:r>
        <w:r>
          <w:rPr>
            <w:noProof/>
            <w:webHidden/>
          </w:rPr>
        </w:r>
        <w:r>
          <w:rPr>
            <w:noProof/>
            <w:webHidden/>
          </w:rPr>
          <w:fldChar w:fldCharType="separate"/>
        </w:r>
        <w:r>
          <w:rPr>
            <w:noProof/>
            <w:webHidden/>
          </w:rPr>
          <w:t>37</w:t>
        </w:r>
        <w:r>
          <w:rPr>
            <w:noProof/>
            <w:webHidden/>
          </w:rPr>
          <w:fldChar w:fldCharType="end"/>
        </w:r>
      </w:hyperlink>
    </w:p>
    <w:p w14:paraId="36D41ADD" w14:textId="000A803E"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58" w:history="1">
        <w:r w:rsidRPr="001D2EF2">
          <w:rPr>
            <w:rStyle w:val="Collegamentoipertestuale"/>
            <w:noProof/>
          </w:rPr>
          <w:t>13</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Conditions of Supply</w:t>
        </w:r>
        <w:r>
          <w:rPr>
            <w:noProof/>
            <w:webHidden/>
          </w:rPr>
          <w:tab/>
        </w:r>
        <w:r>
          <w:rPr>
            <w:noProof/>
            <w:webHidden/>
          </w:rPr>
          <w:fldChar w:fldCharType="begin"/>
        </w:r>
        <w:r>
          <w:rPr>
            <w:noProof/>
            <w:webHidden/>
          </w:rPr>
          <w:instrText xml:space="preserve"> PAGEREF _Toc143856158 \h </w:instrText>
        </w:r>
        <w:r>
          <w:rPr>
            <w:noProof/>
            <w:webHidden/>
          </w:rPr>
        </w:r>
        <w:r>
          <w:rPr>
            <w:noProof/>
            <w:webHidden/>
          </w:rPr>
          <w:fldChar w:fldCharType="separate"/>
        </w:r>
        <w:r>
          <w:rPr>
            <w:noProof/>
            <w:webHidden/>
          </w:rPr>
          <w:t>37</w:t>
        </w:r>
        <w:r>
          <w:rPr>
            <w:noProof/>
            <w:webHidden/>
          </w:rPr>
          <w:fldChar w:fldCharType="end"/>
        </w:r>
      </w:hyperlink>
    </w:p>
    <w:p w14:paraId="021762B6" w14:textId="6FCFB71F" w:rsidR="00A77E94" w:rsidRDefault="00A77E94">
      <w:pPr>
        <w:pStyle w:val="Sommario2"/>
        <w:tabs>
          <w:tab w:val="left" w:pos="960"/>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59" w:history="1">
        <w:r w:rsidRPr="001D2EF2">
          <w:rPr>
            <w:rStyle w:val="Collegamentoipertestuale"/>
            <w:noProof/>
          </w:rPr>
          <w:t>13.1</w:t>
        </w:r>
        <w:r>
          <w:rPr>
            <w:rFonts w:asciiTheme="minorHAnsi" w:eastAsiaTheme="minorEastAsia" w:hAnsiTheme="minorHAnsi" w:cstheme="minorBidi"/>
            <w:smallCaps w:val="0"/>
            <w:noProof/>
            <w:kern w:val="2"/>
            <w:sz w:val="22"/>
            <w:szCs w:val="22"/>
            <w:lang w:val="it-IT" w:eastAsia="zh-CN"/>
            <w14:ligatures w14:val="standardContextual"/>
          </w:rPr>
          <w:tab/>
        </w:r>
        <w:r w:rsidRPr="001D2EF2">
          <w:rPr>
            <w:rStyle w:val="Collegamentoipertestuale"/>
            <w:noProof/>
          </w:rPr>
          <w:t>Packaging</w:t>
        </w:r>
        <w:r>
          <w:rPr>
            <w:noProof/>
            <w:webHidden/>
          </w:rPr>
          <w:tab/>
        </w:r>
        <w:r>
          <w:rPr>
            <w:noProof/>
            <w:webHidden/>
          </w:rPr>
          <w:fldChar w:fldCharType="begin"/>
        </w:r>
        <w:r>
          <w:rPr>
            <w:noProof/>
            <w:webHidden/>
          </w:rPr>
          <w:instrText xml:space="preserve"> PAGEREF _Toc143856159 \h </w:instrText>
        </w:r>
        <w:r>
          <w:rPr>
            <w:noProof/>
            <w:webHidden/>
          </w:rPr>
        </w:r>
        <w:r>
          <w:rPr>
            <w:noProof/>
            <w:webHidden/>
          </w:rPr>
          <w:fldChar w:fldCharType="separate"/>
        </w:r>
        <w:r>
          <w:rPr>
            <w:noProof/>
            <w:webHidden/>
          </w:rPr>
          <w:t>37</w:t>
        </w:r>
        <w:r>
          <w:rPr>
            <w:noProof/>
            <w:webHidden/>
          </w:rPr>
          <w:fldChar w:fldCharType="end"/>
        </w:r>
      </w:hyperlink>
    </w:p>
    <w:p w14:paraId="56328C19" w14:textId="5AF7BBDD"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60" w:history="1">
        <w:r w:rsidRPr="001D2EF2">
          <w:rPr>
            <w:rStyle w:val="Collegamentoipertestuale"/>
            <w:noProof/>
          </w:rPr>
          <w:t>14</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REFERENCE STANDARDS</w:t>
        </w:r>
        <w:r>
          <w:rPr>
            <w:noProof/>
            <w:webHidden/>
          </w:rPr>
          <w:tab/>
        </w:r>
        <w:r>
          <w:rPr>
            <w:noProof/>
            <w:webHidden/>
          </w:rPr>
          <w:fldChar w:fldCharType="begin"/>
        </w:r>
        <w:r>
          <w:rPr>
            <w:noProof/>
            <w:webHidden/>
          </w:rPr>
          <w:instrText xml:space="preserve"> PAGEREF _Toc143856160 \h </w:instrText>
        </w:r>
        <w:r>
          <w:rPr>
            <w:noProof/>
            <w:webHidden/>
          </w:rPr>
        </w:r>
        <w:r>
          <w:rPr>
            <w:noProof/>
            <w:webHidden/>
          </w:rPr>
          <w:fldChar w:fldCharType="separate"/>
        </w:r>
        <w:r>
          <w:rPr>
            <w:noProof/>
            <w:webHidden/>
          </w:rPr>
          <w:t>37</w:t>
        </w:r>
        <w:r>
          <w:rPr>
            <w:noProof/>
            <w:webHidden/>
          </w:rPr>
          <w:fldChar w:fldCharType="end"/>
        </w:r>
      </w:hyperlink>
    </w:p>
    <w:p w14:paraId="6C358CD3" w14:textId="3E7C616B"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61" w:history="1">
        <w:r w:rsidRPr="001D2EF2">
          <w:rPr>
            <w:rStyle w:val="Collegamentoipertestuale"/>
            <w:noProof/>
          </w:rPr>
          <w:t>15</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ATTACHMENTS</w:t>
        </w:r>
        <w:r>
          <w:rPr>
            <w:noProof/>
            <w:webHidden/>
          </w:rPr>
          <w:tab/>
        </w:r>
        <w:r>
          <w:rPr>
            <w:noProof/>
            <w:webHidden/>
          </w:rPr>
          <w:fldChar w:fldCharType="begin"/>
        </w:r>
        <w:r>
          <w:rPr>
            <w:noProof/>
            <w:webHidden/>
          </w:rPr>
          <w:instrText xml:space="preserve"> PAGEREF _Toc143856161 \h </w:instrText>
        </w:r>
        <w:r>
          <w:rPr>
            <w:noProof/>
            <w:webHidden/>
          </w:rPr>
        </w:r>
        <w:r>
          <w:rPr>
            <w:noProof/>
            <w:webHidden/>
          </w:rPr>
          <w:fldChar w:fldCharType="separate"/>
        </w:r>
        <w:r>
          <w:rPr>
            <w:noProof/>
            <w:webHidden/>
          </w:rPr>
          <w:t>40</w:t>
        </w:r>
        <w:r>
          <w:rPr>
            <w:noProof/>
            <w:webHidden/>
          </w:rPr>
          <w:fldChar w:fldCharType="end"/>
        </w:r>
      </w:hyperlink>
    </w:p>
    <w:p w14:paraId="5D686127" w14:textId="409E09C3" w:rsidR="00A77E94" w:rsidRDefault="00A77E94">
      <w:pPr>
        <w:pStyle w:val="Sommario1"/>
        <w:tabs>
          <w:tab w:val="left" w:pos="480"/>
          <w:tab w:val="right" w:leader="dot" w:pos="9911"/>
        </w:tabs>
        <w:rPr>
          <w:rFonts w:asciiTheme="minorHAnsi" w:eastAsiaTheme="minorEastAsia" w:hAnsiTheme="minorHAnsi" w:cstheme="minorBidi"/>
          <w:b w:val="0"/>
          <w:caps w:val="0"/>
          <w:noProof/>
          <w:kern w:val="2"/>
          <w:sz w:val="22"/>
          <w:szCs w:val="22"/>
          <w:lang w:val="it-IT" w:eastAsia="zh-CN"/>
          <w14:ligatures w14:val="standardContextual"/>
        </w:rPr>
      </w:pPr>
      <w:hyperlink w:anchor="_Toc143856162" w:history="1">
        <w:r w:rsidRPr="001D2EF2">
          <w:rPr>
            <w:rStyle w:val="Collegamentoipertestuale"/>
            <w:noProof/>
          </w:rPr>
          <w:t>16</w:t>
        </w:r>
        <w:r>
          <w:rPr>
            <w:rFonts w:asciiTheme="minorHAnsi" w:eastAsiaTheme="minorEastAsia" w:hAnsiTheme="minorHAnsi" w:cstheme="minorBidi"/>
            <w:b w:val="0"/>
            <w:caps w:val="0"/>
            <w:noProof/>
            <w:kern w:val="2"/>
            <w:sz w:val="22"/>
            <w:szCs w:val="22"/>
            <w:lang w:val="it-IT" w:eastAsia="zh-CN"/>
            <w14:ligatures w14:val="standardContextual"/>
          </w:rPr>
          <w:tab/>
        </w:r>
        <w:r w:rsidRPr="001D2EF2">
          <w:rPr>
            <w:rStyle w:val="Collegamentoipertestuale"/>
            <w:noProof/>
          </w:rPr>
          <w:t>Appendices</w:t>
        </w:r>
        <w:r>
          <w:rPr>
            <w:noProof/>
            <w:webHidden/>
          </w:rPr>
          <w:tab/>
        </w:r>
        <w:r>
          <w:rPr>
            <w:noProof/>
            <w:webHidden/>
          </w:rPr>
          <w:fldChar w:fldCharType="begin"/>
        </w:r>
        <w:r>
          <w:rPr>
            <w:noProof/>
            <w:webHidden/>
          </w:rPr>
          <w:instrText xml:space="preserve"> PAGEREF _Toc143856162 \h </w:instrText>
        </w:r>
        <w:r>
          <w:rPr>
            <w:noProof/>
            <w:webHidden/>
          </w:rPr>
        </w:r>
        <w:r>
          <w:rPr>
            <w:noProof/>
            <w:webHidden/>
          </w:rPr>
          <w:fldChar w:fldCharType="separate"/>
        </w:r>
        <w:r>
          <w:rPr>
            <w:noProof/>
            <w:webHidden/>
          </w:rPr>
          <w:t>40</w:t>
        </w:r>
        <w:r>
          <w:rPr>
            <w:noProof/>
            <w:webHidden/>
          </w:rPr>
          <w:fldChar w:fldCharType="end"/>
        </w:r>
      </w:hyperlink>
    </w:p>
    <w:p w14:paraId="08640198" w14:textId="343C8AA9" w:rsidR="00A77E94" w:rsidRDefault="00A77E94">
      <w:pPr>
        <w:pStyle w:val="Sommario2"/>
        <w:tabs>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63" w:history="1">
        <w:r w:rsidRPr="001D2EF2">
          <w:rPr>
            <w:rStyle w:val="Collegamentoipertestuale"/>
            <w:noProof/>
          </w:rPr>
          <w:t>Appendix 1</w:t>
        </w:r>
        <w:r>
          <w:rPr>
            <w:noProof/>
            <w:webHidden/>
          </w:rPr>
          <w:tab/>
        </w:r>
        <w:r>
          <w:rPr>
            <w:noProof/>
            <w:webHidden/>
          </w:rPr>
          <w:fldChar w:fldCharType="begin"/>
        </w:r>
        <w:r>
          <w:rPr>
            <w:noProof/>
            <w:webHidden/>
          </w:rPr>
          <w:instrText xml:space="preserve"> PAGEREF _Toc143856163 \h </w:instrText>
        </w:r>
        <w:r>
          <w:rPr>
            <w:noProof/>
            <w:webHidden/>
          </w:rPr>
        </w:r>
        <w:r>
          <w:rPr>
            <w:noProof/>
            <w:webHidden/>
          </w:rPr>
          <w:fldChar w:fldCharType="separate"/>
        </w:r>
        <w:r>
          <w:rPr>
            <w:noProof/>
            <w:webHidden/>
          </w:rPr>
          <w:t>41</w:t>
        </w:r>
        <w:r>
          <w:rPr>
            <w:noProof/>
            <w:webHidden/>
          </w:rPr>
          <w:fldChar w:fldCharType="end"/>
        </w:r>
      </w:hyperlink>
    </w:p>
    <w:p w14:paraId="7F9DD152" w14:textId="43295E1C" w:rsidR="00A77E94" w:rsidRDefault="00A77E94">
      <w:pPr>
        <w:pStyle w:val="Sommario2"/>
        <w:tabs>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64" w:history="1">
        <w:r w:rsidRPr="001D2EF2">
          <w:rPr>
            <w:rStyle w:val="Collegamentoipertestuale"/>
            <w:noProof/>
          </w:rPr>
          <w:t>Appendix 2</w:t>
        </w:r>
        <w:r>
          <w:rPr>
            <w:noProof/>
            <w:webHidden/>
          </w:rPr>
          <w:tab/>
        </w:r>
        <w:r>
          <w:rPr>
            <w:noProof/>
            <w:webHidden/>
          </w:rPr>
          <w:fldChar w:fldCharType="begin"/>
        </w:r>
        <w:r>
          <w:rPr>
            <w:noProof/>
            <w:webHidden/>
          </w:rPr>
          <w:instrText xml:space="preserve"> PAGEREF _Toc143856164 \h </w:instrText>
        </w:r>
        <w:r>
          <w:rPr>
            <w:noProof/>
            <w:webHidden/>
          </w:rPr>
        </w:r>
        <w:r>
          <w:rPr>
            <w:noProof/>
            <w:webHidden/>
          </w:rPr>
          <w:fldChar w:fldCharType="separate"/>
        </w:r>
        <w:r>
          <w:rPr>
            <w:noProof/>
            <w:webHidden/>
          </w:rPr>
          <w:t>42</w:t>
        </w:r>
        <w:r>
          <w:rPr>
            <w:noProof/>
            <w:webHidden/>
          </w:rPr>
          <w:fldChar w:fldCharType="end"/>
        </w:r>
      </w:hyperlink>
    </w:p>
    <w:p w14:paraId="64744454" w14:textId="42EF76CE" w:rsidR="00A77E94" w:rsidRDefault="00A77E94">
      <w:pPr>
        <w:pStyle w:val="Sommario2"/>
        <w:tabs>
          <w:tab w:val="right" w:leader="dot" w:pos="9911"/>
        </w:tabs>
        <w:rPr>
          <w:rFonts w:asciiTheme="minorHAnsi" w:eastAsiaTheme="minorEastAsia" w:hAnsiTheme="minorHAnsi" w:cstheme="minorBidi"/>
          <w:smallCaps w:val="0"/>
          <w:noProof/>
          <w:kern w:val="2"/>
          <w:sz w:val="22"/>
          <w:szCs w:val="22"/>
          <w:lang w:val="it-IT" w:eastAsia="zh-CN"/>
          <w14:ligatures w14:val="standardContextual"/>
        </w:rPr>
      </w:pPr>
      <w:hyperlink w:anchor="_Toc143856165" w:history="1">
        <w:r w:rsidRPr="001D2EF2">
          <w:rPr>
            <w:rStyle w:val="Collegamentoipertestuale"/>
            <w:noProof/>
          </w:rPr>
          <w:t>Appendix 3</w:t>
        </w:r>
        <w:r>
          <w:rPr>
            <w:noProof/>
            <w:webHidden/>
          </w:rPr>
          <w:tab/>
        </w:r>
        <w:r>
          <w:rPr>
            <w:noProof/>
            <w:webHidden/>
          </w:rPr>
          <w:fldChar w:fldCharType="begin"/>
        </w:r>
        <w:r>
          <w:rPr>
            <w:noProof/>
            <w:webHidden/>
          </w:rPr>
          <w:instrText xml:space="preserve"> PAGEREF _Toc143856165 \h </w:instrText>
        </w:r>
        <w:r>
          <w:rPr>
            <w:noProof/>
            <w:webHidden/>
          </w:rPr>
        </w:r>
        <w:r>
          <w:rPr>
            <w:noProof/>
            <w:webHidden/>
          </w:rPr>
          <w:fldChar w:fldCharType="separate"/>
        </w:r>
        <w:r>
          <w:rPr>
            <w:noProof/>
            <w:webHidden/>
          </w:rPr>
          <w:t>43</w:t>
        </w:r>
        <w:r>
          <w:rPr>
            <w:noProof/>
            <w:webHidden/>
          </w:rPr>
          <w:fldChar w:fldCharType="end"/>
        </w:r>
      </w:hyperlink>
    </w:p>
    <w:p w14:paraId="0C75BE4D" w14:textId="5B6E2900" w:rsidR="004F2514" w:rsidRPr="009F1B8F" w:rsidRDefault="0052193B" w:rsidP="004F2514">
      <w:r w:rsidRPr="009F1B8F">
        <w:fldChar w:fldCharType="end"/>
      </w:r>
      <w:bookmarkStart w:id="5" w:name="_Toc278535970"/>
    </w:p>
    <w:p w14:paraId="1C124061" w14:textId="4888AB08" w:rsidR="00AA7BD8" w:rsidRPr="009F1B8F" w:rsidRDefault="004F2514" w:rsidP="001F1F05">
      <w:pPr>
        <w:pStyle w:val="Titolo1"/>
      </w:pPr>
      <w:r>
        <w:br w:type="page"/>
      </w:r>
      <w:bookmarkStart w:id="6" w:name="_Toc519871290"/>
      <w:bookmarkStart w:id="7" w:name="_Toc143856089"/>
      <w:r>
        <w:lastRenderedPageBreak/>
        <w:t>PRELIMINARY INFORMATION</w:t>
      </w:r>
      <w:bookmarkEnd w:id="5"/>
      <w:bookmarkEnd w:id="6"/>
      <w:bookmarkEnd w:id="7"/>
    </w:p>
    <w:p w14:paraId="033C89C1" w14:textId="77777777" w:rsidR="00832194" w:rsidRPr="009F1B8F" w:rsidRDefault="00832194" w:rsidP="00B74F7D">
      <w:pPr>
        <w:pStyle w:val="Titolo2"/>
      </w:pPr>
      <w:bookmarkStart w:id="8" w:name="_Toc157913296"/>
      <w:bookmarkStart w:id="9" w:name="_Toc278535972"/>
      <w:bookmarkStart w:id="10" w:name="_Toc519871291"/>
      <w:bookmarkStart w:id="11" w:name="_Toc143856090"/>
      <w:r>
        <w:t>Reason for issue</w:t>
      </w:r>
      <w:bookmarkEnd w:id="8"/>
      <w:bookmarkEnd w:id="9"/>
      <w:bookmarkEnd w:id="10"/>
      <w:bookmarkEnd w:id="11"/>
      <w:r>
        <w:t xml:space="preserve"> </w:t>
      </w:r>
    </w:p>
    <w:p w14:paraId="447D73A6" w14:textId="0392D51C" w:rsidR="00355111" w:rsidRPr="00842F78" w:rsidRDefault="00355111" w:rsidP="00746784">
      <w:pPr>
        <w:ind w:left="576"/>
        <w:rPr>
          <w:color w:val="000000" w:themeColor="text1"/>
        </w:rPr>
      </w:pPr>
      <w:r>
        <w:t xml:space="preserve">The issue of </w:t>
      </w:r>
      <w:r>
        <w:rPr>
          <w:color w:val="000000" w:themeColor="text1"/>
        </w:rPr>
        <w:t>this T.S. 2329300 was required as a result of:</w:t>
      </w:r>
    </w:p>
    <w:p w14:paraId="1C22D53D" w14:textId="330637F6" w:rsidR="00913986" w:rsidRPr="00842F78" w:rsidRDefault="00B4033F" w:rsidP="0068281D">
      <w:pPr>
        <w:numPr>
          <w:ilvl w:val="0"/>
          <w:numId w:val="19"/>
        </w:numPr>
        <w:ind w:left="924" w:hanging="357"/>
        <w:jc w:val="both"/>
        <w:rPr>
          <w:color w:val="000000" w:themeColor="text1"/>
          <w:szCs w:val="24"/>
        </w:rPr>
      </w:pPr>
      <w:r>
        <w:rPr>
          <w:color w:val="000000" w:themeColor="text1"/>
        </w:rPr>
        <w:t>updating of meter type related to DFRU 6 plants, related positioning of upstream-downstream straight sections and insertion of flow rectifier</w:t>
      </w:r>
    </w:p>
    <w:p w14:paraId="1A858DE8" w14:textId="64E834E7" w:rsidR="00EA38D0" w:rsidRPr="00842F78" w:rsidRDefault="00B4033F" w:rsidP="00EA38D0">
      <w:pPr>
        <w:numPr>
          <w:ilvl w:val="0"/>
          <w:numId w:val="19"/>
        </w:numPr>
        <w:ind w:left="924" w:hanging="357"/>
        <w:jc w:val="both"/>
        <w:rPr>
          <w:color w:val="000000" w:themeColor="text1"/>
          <w:szCs w:val="24"/>
        </w:rPr>
      </w:pPr>
      <w:r>
        <w:rPr>
          <w:color w:val="000000" w:themeColor="text1"/>
        </w:rPr>
        <w:t>adaptation of single-row diagram for DFRU 6 plants</w:t>
      </w:r>
    </w:p>
    <w:p w14:paraId="447E3D75" w14:textId="77777777" w:rsidR="00832194" w:rsidRPr="009F1B8F" w:rsidRDefault="00832194" w:rsidP="00BF3B62">
      <w:pPr>
        <w:pStyle w:val="Titolo2"/>
      </w:pPr>
      <w:bookmarkStart w:id="12" w:name="_Toc462065562"/>
      <w:bookmarkStart w:id="13" w:name="_Toc462067655"/>
      <w:bookmarkStart w:id="14" w:name="_Toc462069641"/>
      <w:bookmarkStart w:id="15" w:name="_Toc462070181"/>
      <w:bookmarkStart w:id="16" w:name="_Toc462070348"/>
      <w:bookmarkStart w:id="17" w:name="_Toc462849319"/>
      <w:bookmarkStart w:id="18" w:name="_Toc462849476"/>
      <w:bookmarkStart w:id="19" w:name="_Toc462065564"/>
      <w:bookmarkStart w:id="20" w:name="_Toc462067657"/>
      <w:bookmarkStart w:id="21" w:name="_Toc462069643"/>
      <w:bookmarkStart w:id="22" w:name="_Toc462070183"/>
      <w:bookmarkStart w:id="23" w:name="_Toc462070350"/>
      <w:bookmarkStart w:id="24" w:name="_Toc462849321"/>
      <w:bookmarkStart w:id="25" w:name="_Toc462849478"/>
      <w:bookmarkStart w:id="26" w:name="_Toc462851147"/>
      <w:bookmarkStart w:id="27" w:name="_Toc463339565"/>
      <w:bookmarkStart w:id="28" w:name="_Toc463339698"/>
      <w:bookmarkStart w:id="29" w:name="_Toc463883779"/>
      <w:bookmarkStart w:id="30" w:name="_Toc463885401"/>
      <w:bookmarkStart w:id="31" w:name="_Toc463886017"/>
      <w:bookmarkStart w:id="32" w:name="_Toc463888225"/>
      <w:bookmarkStart w:id="33" w:name="_Toc463888311"/>
      <w:bookmarkStart w:id="34" w:name="_Toc463895017"/>
      <w:bookmarkStart w:id="35" w:name="_Toc466290944"/>
      <w:bookmarkStart w:id="36" w:name="_Toc467569199"/>
      <w:bookmarkStart w:id="37" w:name="_Toc467587969"/>
      <w:bookmarkStart w:id="38" w:name="_Toc467603068"/>
      <w:bookmarkStart w:id="39" w:name="_Toc467603719"/>
      <w:bookmarkStart w:id="40" w:name="_Toc467610050"/>
      <w:bookmarkStart w:id="41" w:name="_Toc467660254"/>
      <w:bookmarkStart w:id="42" w:name="_Toc467664931"/>
      <w:bookmarkStart w:id="43" w:name="_Toc467667344"/>
      <w:bookmarkStart w:id="44" w:name="_Toc467673404"/>
      <w:bookmarkStart w:id="45" w:name="_Toc467688935"/>
      <w:bookmarkStart w:id="46" w:name="_Toc467746625"/>
      <w:bookmarkStart w:id="47" w:name="_Toc467753253"/>
      <w:bookmarkStart w:id="48" w:name="_Toc467753599"/>
      <w:bookmarkStart w:id="49" w:name="_Toc467778069"/>
      <w:bookmarkStart w:id="50" w:name="_Toc467780256"/>
      <w:bookmarkStart w:id="51" w:name="_Toc467925464"/>
      <w:bookmarkStart w:id="52" w:name="_Toc467932103"/>
      <w:bookmarkStart w:id="53" w:name="_Toc467932216"/>
      <w:bookmarkStart w:id="54" w:name="_Toc467932866"/>
      <w:bookmarkStart w:id="55" w:name="_Toc467942502"/>
      <w:bookmarkStart w:id="56" w:name="_Toc467942616"/>
      <w:bookmarkStart w:id="57" w:name="_Toc462065565"/>
      <w:bookmarkStart w:id="58" w:name="_Toc462067658"/>
      <w:bookmarkStart w:id="59" w:name="_Toc462069644"/>
      <w:bookmarkStart w:id="60" w:name="_Toc462070184"/>
      <w:bookmarkStart w:id="61" w:name="_Toc462070351"/>
      <w:bookmarkStart w:id="62" w:name="_Toc462849322"/>
      <w:bookmarkStart w:id="63" w:name="_Toc462849479"/>
      <w:bookmarkStart w:id="64" w:name="_Toc462851148"/>
      <w:bookmarkStart w:id="65" w:name="_Toc463339566"/>
      <w:bookmarkStart w:id="66" w:name="_Toc463339699"/>
      <w:bookmarkStart w:id="67" w:name="_Toc463883780"/>
      <w:bookmarkStart w:id="68" w:name="_Toc463885402"/>
      <w:bookmarkStart w:id="69" w:name="_Toc463886018"/>
      <w:bookmarkStart w:id="70" w:name="_Toc463888226"/>
      <w:bookmarkStart w:id="71" w:name="_Toc463888312"/>
      <w:bookmarkStart w:id="72" w:name="_Toc463895018"/>
      <w:bookmarkStart w:id="73" w:name="_Toc466290945"/>
      <w:bookmarkStart w:id="74" w:name="_Toc467569200"/>
      <w:bookmarkStart w:id="75" w:name="_Toc467587970"/>
      <w:bookmarkStart w:id="76" w:name="_Toc467603069"/>
      <w:bookmarkStart w:id="77" w:name="_Toc467603720"/>
      <w:bookmarkStart w:id="78" w:name="_Toc467610051"/>
      <w:bookmarkStart w:id="79" w:name="_Toc467660255"/>
      <w:bookmarkStart w:id="80" w:name="_Toc467664932"/>
      <w:bookmarkStart w:id="81" w:name="_Toc467667345"/>
      <w:bookmarkStart w:id="82" w:name="_Toc467673405"/>
      <w:bookmarkStart w:id="83" w:name="_Toc467688936"/>
      <w:bookmarkStart w:id="84" w:name="_Toc467746626"/>
      <w:bookmarkStart w:id="85" w:name="_Toc467753254"/>
      <w:bookmarkStart w:id="86" w:name="_Toc467753600"/>
      <w:bookmarkStart w:id="87" w:name="_Toc467778070"/>
      <w:bookmarkStart w:id="88" w:name="_Toc467780257"/>
      <w:bookmarkStart w:id="89" w:name="_Toc467925465"/>
      <w:bookmarkStart w:id="90" w:name="_Toc467932104"/>
      <w:bookmarkStart w:id="91" w:name="_Toc467932217"/>
      <w:bookmarkStart w:id="92" w:name="_Toc467932867"/>
      <w:bookmarkStart w:id="93" w:name="_Toc467942503"/>
      <w:bookmarkStart w:id="94" w:name="_Toc467942617"/>
      <w:bookmarkStart w:id="95" w:name="_Toc462065566"/>
      <w:bookmarkStart w:id="96" w:name="_Toc462067659"/>
      <w:bookmarkStart w:id="97" w:name="_Toc462069645"/>
      <w:bookmarkStart w:id="98" w:name="_Toc462070185"/>
      <w:bookmarkStart w:id="99" w:name="_Toc462070352"/>
      <w:bookmarkStart w:id="100" w:name="_Toc462849323"/>
      <w:bookmarkStart w:id="101" w:name="_Toc462849480"/>
      <w:bookmarkStart w:id="102" w:name="_Toc462851149"/>
      <w:bookmarkStart w:id="103" w:name="_Toc463339567"/>
      <w:bookmarkStart w:id="104" w:name="_Toc463339700"/>
      <w:bookmarkStart w:id="105" w:name="_Toc463883781"/>
      <w:bookmarkStart w:id="106" w:name="_Toc463885403"/>
      <w:bookmarkStart w:id="107" w:name="_Toc463886019"/>
      <w:bookmarkStart w:id="108" w:name="_Toc463888227"/>
      <w:bookmarkStart w:id="109" w:name="_Toc463888313"/>
      <w:bookmarkStart w:id="110" w:name="_Toc463895019"/>
      <w:bookmarkStart w:id="111" w:name="_Toc466290946"/>
      <w:bookmarkStart w:id="112" w:name="_Toc467569201"/>
      <w:bookmarkStart w:id="113" w:name="_Toc467587971"/>
      <w:bookmarkStart w:id="114" w:name="_Toc467603070"/>
      <w:bookmarkStart w:id="115" w:name="_Toc467603721"/>
      <w:bookmarkStart w:id="116" w:name="_Toc467610052"/>
      <w:bookmarkStart w:id="117" w:name="_Toc467660256"/>
      <w:bookmarkStart w:id="118" w:name="_Toc467664933"/>
      <w:bookmarkStart w:id="119" w:name="_Toc467667346"/>
      <w:bookmarkStart w:id="120" w:name="_Toc467673406"/>
      <w:bookmarkStart w:id="121" w:name="_Toc467688937"/>
      <w:bookmarkStart w:id="122" w:name="_Toc467746627"/>
      <w:bookmarkStart w:id="123" w:name="_Toc467753255"/>
      <w:bookmarkStart w:id="124" w:name="_Toc467753601"/>
      <w:bookmarkStart w:id="125" w:name="_Toc467778071"/>
      <w:bookmarkStart w:id="126" w:name="_Toc467780258"/>
      <w:bookmarkStart w:id="127" w:name="_Toc467925466"/>
      <w:bookmarkStart w:id="128" w:name="_Toc467932105"/>
      <w:bookmarkStart w:id="129" w:name="_Toc467932218"/>
      <w:bookmarkStart w:id="130" w:name="_Toc467932868"/>
      <w:bookmarkStart w:id="131" w:name="_Toc467942504"/>
      <w:bookmarkStart w:id="132" w:name="_Toc467942618"/>
      <w:bookmarkStart w:id="133" w:name="_Toc462065567"/>
      <w:bookmarkStart w:id="134" w:name="_Toc462067660"/>
      <w:bookmarkStart w:id="135" w:name="_Toc462069646"/>
      <w:bookmarkStart w:id="136" w:name="_Toc462070186"/>
      <w:bookmarkStart w:id="137" w:name="_Toc462070353"/>
      <w:bookmarkStart w:id="138" w:name="_Toc462849324"/>
      <w:bookmarkStart w:id="139" w:name="_Toc462849481"/>
      <w:bookmarkStart w:id="140" w:name="_Toc462065569"/>
      <w:bookmarkStart w:id="141" w:name="_Toc462067662"/>
      <w:bookmarkStart w:id="142" w:name="_Toc462069648"/>
      <w:bookmarkStart w:id="143" w:name="_Toc462070188"/>
      <w:bookmarkStart w:id="144" w:name="_Toc462070355"/>
      <w:bookmarkStart w:id="145" w:name="_Toc462849326"/>
      <w:bookmarkStart w:id="146" w:name="_Toc462849483"/>
      <w:bookmarkStart w:id="147" w:name="_Toc462065570"/>
      <w:bookmarkStart w:id="148" w:name="_Toc462067663"/>
      <w:bookmarkStart w:id="149" w:name="_Toc462069649"/>
      <w:bookmarkStart w:id="150" w:name="_Toc462070189"/>
      <w:bookmarkStart w:id="151" w:name="_Toc462070356"/>
      <w:bookmarkStart w:id="152" w:name="_Toc462849327"/>
      <w:bookmarkStart w:id="153" w:name="_Toc462849484"/>
      <w:bookmarkStart w:id="154" w:name="_Toc462065571"/>
      <w:bookmarkStart w:id="155" w:name="_Toc462067664"/>
      <w:bookmarkStart w:id="156" w:name="_Toc462069650"/>
      <w:bookmarkStart w:id="157" w:name="_Toc462070190"/>
      <w:bookmarkStart w:id="158" w:name="_Toc462070357"/>
      <w:bookmarkStart w:id="159" w:name="_Toc462849328"/>
      <w:bookmarkStart w:id="160" w:name="_Toc462849485"/>
      <w:bookmarkStart w:id="161" w:name="_Toc462065572"/>
      <w:bookmarkStart w:id="162" w:name="_Toc462067665"/>
      <w:bookmarkStart w:id="163" w:name="_Toc462069651"/>
      <w:bookmarkStart w:id="164" w:name="_Toc462070191"/>
      <w:bookmarkStart w:id="165" w:name="_Toc462070358"/>
      <w:bookmarkStart w:id="166" w:name="_Toc462849329"/>
      <w:bookmarkStart w:id="167" w:name="_Toc462849486"/>
      <w:bookmarkStart w:id="168" w:name="_Toc462065573"/>
      <w:bookmarkStart w:id="169" w:name="_Toc462067666"/>
      <w:bookmarkStart w:id="170" w:name="_Toc462069652"/>
      <w:bookmarkStart w:id="171" w:name="_Toc462070192"/>
      <w:bookmarkStart w:id="172" w:name="_Toc462070359"/>
      <w:bookmarkStart w:id="173" w:name="_Toc462849330"/>
      <w:bookmarkStart w:id="174" w:name="_Toc462849487"/>
      <w:bookmarkStart w:id="175" w:name="_Toc462065575"/>
      <w:bookmarkStart w:id="176" w:name="_Toc462067668"/>
      <w:bookmarkStart w:id="177" w:name="_Toc462069654"/>
      <w:bookmarkStart w:id="178" w:name="_Toc462070194"/>
      <w:bookmarkStart w:id="179" w:name="_Toc462070361"/>
      <w:bookmarkStart w:id="180" w:name="_Toc462849332"/>
      <w:bookmarkStart w:id="181" w:name="_Toc462849489"/>
      <w:bookmarkStart w:id="182" w:name="_Toc462065576"/>
      <w:bookmarkStart w:id="183" w:name="_Toc462067669"/>
      <w:bookmarkStart w:id="184" w:name="_Toc462069655"/>
      <w:bookmarkStart w:id="185" w:name="_Toc462070195"/>
      <w:bookmarkStart w:id="186" w:name="_Toc462070362"/>
      <w:bookmarkStart w:id="187" w:name="_Toc462849333"/>
      <w:bookmarkStart w:id="188" w:name="_Toc462849490"/>
      <w:bookmarkStart w:id="189" w:name="_Toc462065580"/>
      <w:bookmarkStart w:id="190" w:name="_Toc462067673"/>
      <w:bookmarkStart w:id="191" w:name="_Toc462069659"/>
      <w:bookmarkStart w:id="192" w:name="_Toc462070199"/>
      <w:bookmarkStart w:id="193" w:name="_Toc462070366"/>
      <w:bookmarkStart w:id="194" w:name="_Toc462849337"/>
      <w:bookmarkStart w:id="195" w:name="_Toc462849494"/>
      <w:bookmarkStart w:id="196" w:name="_Toc462065581"/>
      <w:bookmarkStart w:id="197" w:name="_Toc462067674"/>
      <w:bookmarkStart w:id="198" w:name="_Toc462069660"/>
      <w:bookmarkStart w:id="199" w:name="_Toc462070200"/>
      <w:bookmarkStart w:id="200" w:name="_Toc462070367"/>
      <w:bookmarkStart w:id="201" w:name="_Toc462849338"/>
      <w:bookmarkStart w:id="202" w:name="_Toc462849495"/>
      <w:bookmarkStart w:id="203" w:name="_Toc462065582"/>
      <w:bookmarkStart w:id="204" w:name="_Toc462067675"/>
      <w:bookmarkStart w:id="205" w:name="_Toc462069661"/>
      <w:bookmarkStart w:id="206" w:name="_Toc462070201"/>
      <w:bookmarkStart w:id="207" w:name="_Toc462070368"/>
      <w:bookmarkStart w:id="208" w:name="_Toc462849339"/>
      <w:bookmarkStart w:id="209" w:name="_Toc462849496"/>
      <w:bookmarkStart w:id="210" w:name="_Toc462065583"/>
      <w:bookmarkStart w:id="211" w:name="_Toc462067676"/>
      <w:bookmarkStart w:id="212" w:name="_Toc462069662"/>
      <w:bookmarkStart w:id="213" w:name="_Toc462070202"/>
      <w:bookmarkStart w:id="214" w:name="_Toc462070369"/>
      <w:bookmarkStart w:id="215" w:name="_Toc462849340"/>
      <w:bookmarkStart w:id="216" w:name="_Toc462849497"/>
      <w:bookmarkStart w:id="217" w:name="_Toc462065584"/>
      <w:bookmarkStart w:id="218" w:name="_Toc462067677"/>
      <w:bookmarkStart w:id="219" w:name="_Toc462069663"/>
      <w:bookmarkStart w:id="220" w:name="_Toc462070203"/>
      <w:bookmarkStart w:id="221" w:name="_Toc462070370"/>
      <w:bookmarkStart w:id="222" w:name="_Toc462849341"/>
      <w:bookmarkStart w:id="223" w:name="_Toc462849498"/>
      <w:bookmarkStart w:id="224" w:name="_Toc157913298"/>
      <w:bookmarkStart w:id="225" w:name="_Toc278535974"/>
      <w:bookmarkStart w:id="226" w:name="_Toc519871292"/>
      <w:bookmarkStart w:id="227" w:name="_Toc14385609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r>
        <w:t>Company departments mentioned in the document</w:t>
      </w:r>
      <w:bookmarkEnd w:id="224"/>
      <w:bookmarkEnd w:id="225"/>
      <w:bookmarkEnd w:id="226"/>
      <w:bookmarkEnd w:id="227"/>
    </w:p>
    <w:p w14:paraId="77464493" w14:textId="77777777" w:rsidR="004C78F7" w:rsidRPr="009F1B8F" w:rsidRDefault="004C78F7" w:rsidP="003E4449">
      <w:pPr>
        <w:numPr>
          <w:ilvl w:val="3"/>
          <w:numId w:val="7"/>
        </w:numPr>
        <w:tabs>
          <w:tab w:val="left" w:pos="284"/>
        </w:tabs>
        <w:ind w:left="924" w:hanging="357"/>
        <w:jc w:val="both"/>
      </w:pPr>
      <w:bookmarkStart w:id="228" w:name="_Toc157913299"/>
      <w:bookmarkStart w:id="229" w:name="_Toc278535975"/>
      <w:r>
        <w:t xml:space="preserve">PROMA-CMMAT = Procurement and Material Management-Category Manager Materials </w:t>
      </w:r>
    </w:p>
    <w:p w14:paraId="5DC1AF3D" w14:textId="6FFEE10B" w:rsidR="00487AB7" w:rsidRPr="009F1B8F" w:rsidRDefault="00B90BC3" w:rsidP="003E4449">
      <w:pPr>
        <w:numPr>
          <w:ilvl w:val="3"/>
          <w:numId w:val="7"/>
        </w:numPr>
        <w:tabs>
          <w:tab w:val="left" w:pos="284"/>
        </w:tabs>
        <w:ind w:left="924" w:hanging="357"/>
        <w:jc w:val="both"/>
        <w:rPr>
          <w:szCs w:val="24"/>
        </w:rPr>
      </w:pPr>
      <w:r>
        <w:t>ATECH-NORM = Technical Services-Technical Standards</w:t>
      </w:r>
    </w:p>
    <w:p w14:paraId="26A51FF4" w14:textId="77777777" w:rsidR="00355111" w:rsidRPr="009F1B8F" w:rsidRDefault="00355111" w:rsidP="00BF3B62">
      <w:pPr>
        <w:pStyle w:val="Titolo2"/>
      </w:pPr>
      <w:bookmarkStart w:id="230" w:name="_Toc519871293"/>
      <w:bookmarkStart w:id="231" w:name="_Toc143856092"/>
      <w:r>
        <w:t>definitions</w:t>
      </w:r>
      <w:bookmarkEnd w:id="230"/>
      <w:bookmarkEnd w:id="231"/>
    </w:p>
    <w:p w14:paraId="27C7A5C4" w14:textId="77777777" w:rsidR="00A86C12" w:rsidRPr="009F1B8F" w:rsidRDefault="00A86C12" w:rsidP="00B74F7D">
      <w:pPr>
        <w:spacing w:after="60"/>
        <w:ind w:left="578"/>
        <w:jc w:val="both"/>
      </w:pPr>
      <w:r>
        <w:t>Unless otherwise specified the flow rates are in Sm</w:t>
      </w:r>
      <w:r>
        <w:rPr>
          <w:vertAlign w:val="superscript"/>
        </w:rPr>
        <w:t>3</w:t>
      </w:r>
      <w:r>
        <w:t>/h , with gas at 15 °C and 1.013 bar (absolute pressure).</w:t>
      </w:r>
    </w:p>
    <w:p w14:paraId="312F06AD" w14:textId="77777777" w:rsidR="00355111" w:rsidRPr="009F1B8F" w:rsidRDefault="00355111" w:rsidP="00F246EC">
      <w:pPr>
        <w:ind w:left="567"/>
        <w:jc w:val="both"/>
        <w:rPr>
          <w:b/>
          <w:i/>
          <w:szCs w:val="24"/>
        </w:rPr>
      </w:pPr>
      <w:r>
        <w:rPr>
          <w:b/>
          <w:i/>
        </w:rPr>
        <w:t>Cabinet:</w:t>
      </w:r>
    </w:p>
    <w:p w14:paraId="741FF6B5" w14:textId="6924712D" w:rsidR="00355111" w:rsidRPr="009F1B8F" w:rsidRDefault="00355111" w:rsidP="00B74F7D">
      <w:pPr>
        <w:spacing w:after="60"/>
        <w:ind w:left="567"/>
        <w:jc w:val="both"/>
        <w:rPr>
          <w:szCs w:val="24"/>
        </w:rPr>
      </w:pPr>
      <w:r>
        <w:t>Stainless steel/galvanised steel or plastic construction (see T.S. 9991310, point 4.1, letter a), soundproofed, for the containment of the equipment constituting the pressure control system and the measuring system, entirely above ground.</w:t>
      </w:r>
    </w:p>
    <w:p w14:paraId="0948721F" w14:textId="77777777" w:rsidR="001F14BF" w:rsidRPr="009F1B8F" w:rsidRDefault="001F14BF" w:rsidP="001F14BF">
      <w:pPr>
        <w:ind w:left="576"/>
        <w:rPr>
          <w:b/>
          <w:i/>
        </w:rPr>
      </w:pPr>
      <w:r>
        <w:rPr>
          <w:b/>
          <w:i/>
        </w:rPr>
        <w:t>Housing:</w:t>
      </w:r>
    </w:p>
    <w:p w14:paraId="3B4EC62F" w14:textId="374E4749" w:rsidR="001F14BF" w:rsidRPr="009F1B8F" w:rsidRDefault="001F14BF" w:rsidP="00B74F7D">
      <w:pPr>
        <w:spacing w:after="60"/>
        <w:ind w:left="578"/>
        <w:jc w:val="both"/>
        <w:rPr>
          <w:szCs w:val="24"/>
        </w:rPr>
      </w:pPr>
      <w:r>
        <w:t>A normally soundproofed construction for containment of the equipment constituting the pressure control and measuring plant, of reduced dimensions, inside which there is no personnel access.</w:t>
      </w:r>
    </w:p>
    <w:p w14:paraId="5815D862" w14:textId="10E08A8E" w:rsidR="00B1392F" w:rsidRPr="009F1B8F" w:rsidRDefault="00B1392F" w:rsidP="00F246EC">
      <w:pPr>
        <w:ind w:left="567"/>
        <w:jc w:val="both"/>
        <w:rPr>
          <w:b/>
          <w:i/>
          <w:szCs w:val="24"/>
        </w:rPr>
      </w:pPr>
      <w:r>
        <w:rPr>
          <w:b/>
          <w:i/>
        </w:rPr>
        <w:t>Main circuit:</w:t>
      </w:r>
    </w:p>
    <w:p w14:paraId="591B033D" w14:textId="77777777" w:rsidR="00B1392F" w:rsidRPr="009F1B8F" w:rsidRDefault="007712D3" w:rsidP="00B74F7D">
      <w:pPr>
        <w:spacing w:after="60"/>
        <w:ind w:left="578"/>
        <w:jc w:val="both"/>
      </w:pPr>
      <w:r>
        <w:t>The main gas circuit consists of pipes, valves, filters, special parts, regulators, gas meters, in which the gas flows from the pipeline upstream of the control system to the downstream pipeline.</w:t>
      </w:r>
    </w:p>
    <w:p w14:paraId="7C581A9E" w14:textId="77777777" w:rsidR="00965351" w:rsidRPr="009F1B8F" w:rsidRDefault="00965351" w:rsidP="00965351">
      <w:pPr>
        <w:ind w:left="576"/>
        <w:jc w:val="both"/>
        <w:rPr>
          <w:b/>
          <w:i/>
        </w:rPr>
      </w:pPr>
      <w:r>
        <w:rPr>
          <w:b/>
          <w:i/>
        </w:rPr>
        <w:t>Gas meter:</w:t>
      </w:r>
    </w:p>
    <w:p w14:paraId="5B0208F9" w14:textId="77777777" w:rsidR="00965351" w:rsidRPr="009F1B8F" w:rsidRDefault="00965351" w:rsidP="00B74F7D">
      <w:pPr>
        <w:spacing w:after="60"/>
        <w:ind w:left="578"/>
        <w:jc w:val="both"/>
      </w:pPr>
      <w:r>
        <w:t>An instrument designed to measure, store and display the amount of combustible gas (volume or mass) passing through it.</w:t>
      </w:r>
    </w:p>
    <w:p w14:paraId="781F0FBF" w14:textId="77777777" w:rsidR="00355111" w:rsidRPr="009F1B8F" w:rsidRDefault="00355111" w:rsidP="00F246EC">
      <w:pPr>
        <w:ind w:left="567"/>
        <w:jc w:val="both"/>
        <w:rPr>
          <w:b/>
          <w:i/>
          <w:szCs w:val="24"/>
        </w:rPr>
      </w:pPr>
      <w:r>
        <w:rPr>
          <w:b/>
          <w:i/>
        </w:rPr>
        <w:t>Reduction unit:</w:t>
      </w:r>
    </w:p>
    <w:p w14:paraId="5AAC03AD" w14:textId="1489F4CB" w:rsidR="00355111" w:rsidRPr="009F1B8F" w:rsidRDefault="00355111" w:rsidP="00B74F7D">
      <w:pPr>
        <w:spacing w:after="60"/>
        <w:ind w:left="578"/>
        <w:jc w:val="both"/>
      </w:pPr>
      <w:r>
        <w:t>An assembled set of pressure reducers-regulators of the ancillary equipment, special parts and pipes connecting them, having the essential function of decompressing a ducted gas from a variable upstream pressure to a regulated downstream pressure at a fixed value.</w:t>
      </w:r>
    </w:p>
    <w:p w14:paraId="1415F644" w14:textId="109DB954" w:rsidR="00A4231D" w:rsidRPr="009F1B8F" w:rsidRDefault="00A4231D" w:rsidP="00A4231D">
      <w:pPr>
        <w:ind w:left="567"/>
        <w:jc w:val="both"/>
        <w:rPr>
          <w:b/>
          <w:i/>
          <w:szCs w:val="24"/>
        </w:rPr>
      </w:pPr>
      <w:r>
        <w:rPr>
          <w:b/>
          <w:i/>
        </w:rPr>
        <w:t>Gas control and metering system (plant):</w:t>
      </w:r>
    </w:p>
    <w:p w14:paraId="29955031" w14:textId="0DDB80A5" w:rsidR="00A4231D" w:rsidRPr="009F1B8F" w:rsidRDefault="00A4231D" w:rsidP="00A4231D">
      <w:pPr>
        <w:ind w:left="567"/>
        <w:jc w:val="both"/>
        <w:rPr>
          <w:szCs w:val="24"/>
        </w:rPr>
      </w:pPr>
      <w:r>
        <w:t xml:space="preserve">An assembly consisting of a pressure control system and a metering system. It includes: </w:t>
      </w:r>
    </w:p>
    <w:p w14:paraId="60323832" w14:textId="737BE1E5" w:rsidR="00A4231D" w:rsidRPr="009F1B8F" w:rsidRDefault="00A4231D" w:rsidP="004A742E">
      <w:pPr>
        <w:numPr>
          <w:ilvl w:val="0"/>
          <w:numId w:val="33"/>
        </w:numPr>
        <w:ind w:left="924" w:hanging="357"/>
        <w:jc w:val="both"/>
      </w:pPr>
      <w:r>
        <w:t>apparatus such as pressure vessels, valves, pressure regulators, safety devices, gas meters, etc. (equipment capable of performing a regulating and metering function).</w:t>
      </w:r>
    </w:p>
    <w:p w14:paraId="01A2D28D" w14:textId="72960B05" w:rsidR="00A4231D" w:rsidRPr="009F1B8F" w:rsidRDefault="00A4231D" w:rsidP="004A742E">
      <w:pPr>
        <w:numPr>
          <w:ilvl w:val="0"/>
          <w:numId w:val="33"/>
        </w:numPr>
        <w:ind w:left="924" w:hanging="357"/>
        <w:jc w:val="both"/>
      </w:pPr>
      <w:r>
        <w:t xml:space="preserve">ancillary elements such as pressure gauges, thermometers, sensors, intake taps, etc. (elements able to record individual data ancillary to the regulation and metering functions); </w:t>
      </w:r>
    </w:p>
    <w:p w14:paraId="5E740C6A" w14:textId="77777777" w:rsidR="00A4231D" w:rsidRPr="009F1B8F" w:rsidRDefault="00A4231D" w:rsidP="004A742E">
      <w:pPr>
        <w:numPr>
          <w:ilvl w:val="0"/>
          <w:numId w:val="33"/>
        </w:numPr>
        <w:ind w:left="924" w:hanging="357"/>
        <w:jc w:val="both"/>
      </w:pPr>
      <w:r>
        <w:t xml:space="preserve">connection pipes for various equipment, dielectric and expansion joints; </w:t>
      </w:r>
    </w:p>
    <w:p w14:paraId="250D2A42" w14:textId="1F82917E" w:rsidR="00A4231D" w:rsidRPr="009F1B8F" w:rsidRDefault="00A4231D" w:rsidP="00C07AE4">
      <w:pPr>
        <w:numPr>
          <w:ilvl w:val="0"/>
          <w:numId w:val="33"/>
        </w:numPr>
        <w:spacing w:after="60"/>
        <w:ind w:left="924" w:hanging="357"/>
        <w:jc w:val="both"/>
      </w:pPr>
      <w:r>
        <w:t>housing and/or cabin.</w:t>
      </w:r>
    </w:p>
    <w:p w14:paraId="7BB0AFB5" w14:textId="77777777" w:rsidR="00C07AE4" w:rsidRPr="009F1B8F" w:rsidRDefault="00C07AE4" w:rsidP="00C07AE4">
      <w:pPr>
        <w:ind w:left="567"/>
        <w:jc w:val="both"/>
        <w:rPr>
          <w:b/>
          <w:i/>
        </w:rPr>
      </w:pPr>
      <w:r>
        <w:rPr>
          <w:b/>
          <w:i/>
        </w:rPr>
        <w:t>Regulation accuracy class required (AC):</w:t>
      </w:r>
    </w:p>
    <w:p w14:paraId="44519DFA" w14:textId="6675AD2F" w:rsidR="00C07AE4" w:rsidRPr="009F1B8F" w:rsidRDefault="00C07AE4" w:rsidP="00C07AE4">
      <w:pPr>
        <w:spacing w:after="60"/>
        <w:ind w:left="567"/>
        <w:jc w:val="both"/>
      </w:pPr>
      <w:r>
        <w:t xml:space="preserve">Maximum deviation, both positive or negative, of the regulated pressure from the pressure </w:t>
      </w:r>
      <w:bookmarkStart w:id="232" w:name="_Hlk36204412"/>
      <w:r>
        <w:t>OP</w:t>
      </w:r>
      <w:r>
        <w:rPr>
          <w:vertAlign w:val="subscript"/>
        </w:rPr>
        <w:t>d</w:t>
      </w:r>
      <w:bookmarkEnd w:id="232"/>
      <w:r>
        <w:t>, which must be guaranteed, without changing the calibration of the regulating devices, over the entire range of pressure variation Op</w:t>
      </w:r>
      <w:r>
        <w:rPr>
          <w:vertAlign w:val="subscript"/>
        </w:rPr>
        <w:t xml:space="preserve">u </w:t>
      </w:r>
      <w:r>
        <w:t xml:space="preserve"> of the pressure control system and for flow rates varying </w:t>
      </w:r>
      <w:r>
        <w:lastRenderedPageBreak/>
        <w:t>between Q</w:t>
      </w:r>
      <w:r>
        <w:rPr>
          <w:vertAlign w:val="subscript"/>
        </w:rPr>
        <w:t>nom</w:t>
      </w:r>
      <w:r>
        <w:t xml:space="preserve"> and 0.1*Q</w:t>
      </w:r>
      <w:r>
        <w:rPr>
          <w:vertAlign w:val="subscript"/>
        </w:rPr>
        <w:t>nom</w:t>
      </w:r>
      <w:r>
        <w:t xml:space="preserve"> , both upwards and downwards. It is expressed as a percentage of OP</w:t>
      </w:r>
      <w:r>
        <w:rPr>
          <w:vertAlign w:val="subscript"/>
        </w:rPr>
        <w:t>d</w:t>
      </w:r>
      <w:r>
        <w:t xml:space="preserve"> pressure.</w:t>
      </w:r>
    </w:p>
    <w:p w14:paraId="0A2656F7" w14:textId="77777777" w:rsidR="00C07AE4" w:rsidRPr="009F1B8F" w:rsidRDefault="00C07AE4" w:rsidP="00C07AE4">
      <w:pPr>
        <w:ind w:left="567"/>
        <w:jc w:val="both"/>
        <w:rPr>
          <w:b/>
          <w:i/>
        </w:rPr>
      </w:pPr>
      <w:r>
        <w:rPr>
          <w:b/>
          <w:i/>
        </w:rPr>
        <w:t>Closing accuracy class (SG):</w:t>
      </w:r>
    </w:p>
    <w:p w14:paraId="7BE2FEB8" w14:textId="77777777" w:rsidR="00C07AE4" w:rsidRPr="009F1B8F" w:rsidRDefault="00C07AE4" w:rsidP="00C07AE4">
      <w:pPr>
        <w:spacing w:after="60"/>
        <w:ind w:left="567"/>
        <w:jc w:val="both"/>
      </w:pPr>
      <w:r>
        <w:t>Maximum permissible positive difference between actual closing pressure and set point expressed as a percentage of OP</w:t>
      </w:r>
      <w:r>
        <w:rPr>
          <w:vertAlign w:val="subscript"/>
        </w:rPr>
        <w:t>d</w:t>
      </w:r>
      <w:r>
        <w:t xml:space="preserve"> pressure.</w:t>
      </w:r>
    </w:p>
    <w:p w14:paraId="4E52D380" w14:textId="77777777" w:rsidR="00C07AE4" w:rsidRPr="009F1B8F" w:rsidRDefault="00C07AE4" w:rsidP="00C07AE4">
      <w:pPr>
        <w:ind w:left="567"/>
        <w:jc w:val="both"/>
        <w:rPr>
          <w:b/>
          <w:i/>
        </w:rPr>
      </w:pPr>
      <w:r>
        <w:rPr>
          <w:b/>
          <w:i/>
        </w:rPr>
        <w:t>Blocking device intervention accuracy class (AG):</w:t>
      </w:r>
    </w:p>
    <w:p w14:paraId="5A88BCAD" w14:textId="77777777" w:rsidR="00C07AE4" w:rsidRPr="009F1B8F" w:rsidRDefault="00C07AE4" w:rsidP="00C07AE4">
      <w:pPr>
        <w:ind w:left="567"/>
        <w:jc w:val="both"/>
      </w:pPr>
      <w:r>
        <w:t>Absolute maximum permissible value of the trigger pressure deviation expressed as a percentage of the set value.</w:t>
      </w:r>
    </w:p>
    <w:p w14:paraId="74F207D5" w14:textId="43664499" w:rsidR="00802EA4" w:rsidRPr="009F1B8F" w:rsidRDefault="00802EA4" w:rsidP="00802EA4">
      <w:pPr>
        <w:ind w:left="567"/>
        <w:jc w:val="both"/>
        <w:rPr>
          <w:b/>
          <w:i/>
          <w:szCs w:val="24"/>
        </w:rPr>
      </w:pPr>
      <w:r>
        <w:rPr>
          <w:b/>
          <w:i/>
        </w:rPr>
        <w:t>Atmospheric release device (relief valve):</w:t>
      </w:r>
    </w:p>
    <w:p w14:paraId="04236713" w14:textId="0131B056" w:rsidR="00802EA4" w:rsidRPr="009F1B8F" w:rsidRDefault="00802EA4" w:rsidP="00B74F7D">
      <w:pPr>
        <w:spacing w:after="60"/>
        <w:ind w:left="567"/>
        <w:jc w:val="both"/>
        <w:rPr>
          <w:szCs w:val="24"/>
        </w:rPr>
      </w:pPr>
      <w:r>
        <w:t>A device which remains in the closed position under normal operating conditions which is able to release gas into the atmosphere following an increase in pressure relative to a pre-set trigger value and able to stop the release when the pressure returns below the pre-set maximum pressure value.</w:t>
      </w:r>
    </w:p>
    <w:p w14:paraId="5D35FE92" w14:textId="77777777" w:rsidR="006F2271" w:rsidRPr="009F1B8F" w:rsidRDefault="00355111" w:rsidP="006F2271">
      <w:pPr>
        <w:ind w:firstLine="567"/>
        <w:jc w:val="both"/>
        <w:rPr>
          <w:szCs w:val="24"/>
        </w:rPr>
      </w:pPr>
      <w:r>
        <w:rPr>
          <w:b/>
          <w:i/>
        </w:rPr>
        <w:t>Pressure control system:</w:t>
      </w:r>
    </w:p>
    <w:p w14:paraId="7B74097E" w14:textId="77777777" w:rsidR="00355111" w:rsidRPr="009F1B8F" w:rsidRDefault="00355111" w:rsidP="00B74F7D">
      <w:pPr>
        <w:spacing w:after="60"/>
        <w:ind w:left="567"/>
        <w:jc w:val="both"/>
        <w:rPr>
          <w:szCs w:val="24"/>
        </w:rPr>
      </w:pPr>
      <w:r>
        <w:t>Combined system comprising the pressure regulation system, pressure safety system, and possibly also the pressure recording and alarm systems.</w:t>
      </w:r>
    </w:p>
    <w:p w14:paraId="2D9D1A8A" w14:textId="77777777" w:rsidR="00355111" w:rsidRPr="009F1B8F" w:rsidRDefault="00355111" w:rsidP="00A86C12">
      <w:pPr>
        <w:ind w:left="567"/>
        <w:jc w:val="both"/>
        <w:rPr>
          <w:b/>
          <w:i/>
          <w:szCs w:val="24"/>
        </w:rPr>
      </w:pPr>
      <w:r>
        <w:rPr>
          <w:b/>
          <w:i/>
        </w:rPr>
        <w:t>Pressure regulation system:</w:t>
      </w:r>
    </w:p>
    <w:p w14:paraId="7F0FEC08" w14:textId="77777777" w:rsidR="00355111" w:rsidRPr="009F1B8F" w:rsidRDefault="00355111" w:rsidP="00B74F7D">
      <w:pPr>
        <w:spacing w:after="60"/>
        <w:ind w:left="567"/>
        <w:jc w:val="both"/>
        <w:rPr>
          <w:szCs w:val="24"/>
        </w:rPr>
      </w:pPr>
      <w:r>
        <w:t>A system that ensures the maintenance of a given pressure, within set limits, downstream of the regulating equipment.</w:t>
      </w:r>
    </w:p>
    <w:p w14:paraId="20DEEF30" w14:textId="77777777" w:rsidR="00355111" w:rsidRPr="009F1B8F" w:rsidRDefault="00355111" w:rsidP="00A86C12">
      <w:pPr>
        <w:ind w:left="567"/>
        <w:jc w:val="both"/>
        <w:rPr>
          <w:b/>
          <w:i/>
          <w:szCs w:val="24"/>
        </w:rPr>
      </w:pPr>
      <w:r>
        <w:rPr>
          <w:b/>
          <w:i/>
        </w:rPr>
        <w:t>Pressure safety system:</w:t>
      </w:r>
    </w:p>
    <w:p w14:paraId="238AB6B7" w14:textId="77777777" w:rsidR="00355111" w:rsidRPr="009F1B8F" w:rsidRDefault="00355111" w:rsidP="00B74F7D">
      <w:pPr>
        <w:spacing w:after="60"/>
        <w:ind w:left="567"/>
        <w:jc w:val="both"/>
        <w:rPr>
          <w:szCs w:val="24"/>
        </w:rPr>
      </w:pPr>
      <w:r>
        <w:t>A system that, independently of the pressure regulation system, ensures that the outlet pressure of that system does not exceed the safety limits.</w:t>
      </w:r>
    </w:p>
    <w:p w14:paraId="1B905FC0" w14:textId="77777777" w:rsidR="00355111" w:rsidRPr="009F1B8F" w:rsidRDefault="00355111" w:rsidP="00A86C12">
      <w:pPr>
        <w:ind w:left="567"/>
        <w:jc w:val="both"/>
        <w:rPr>
          <w:b/>
          <w:i/>
          <w:szCs w:val="24"/>
        </w:rPr>
      </w:pPr>
      <w:r>
        <w:rPr>
          <w:b/>
          <w:i/>
        </w:rPr>
        <w:t xml:space="preserve">Upstream manifold: </w:t>
      </w:r>
    </w:p>
    <w:p w14:paraId="0CB6175A" w14:textId="522855B6" w:rsidR="00355111" w:rsidRPr="00EE1E5B" w:rsidRDefault="00355111" w:rsidP="00B74F7D">
      <w:pPr>
        <w:spacing w:after="60"/>
        <w:ind w:left="567"/>
        <w:jc w:val="both"/>
        <w:rPr>
          <w:szCs w:val="24"/>
        </w:rPr>
      </w:pPr>
      <w:r>
        <w:t>Assembled set of special parts (bends, tees, etc.) and connecting pipes upstream of the shut-off valves of the reduction line and the emergency line, excluding the latter.</w:t>
      </w:r>
    </w:p>
    <w:p w14:paraId="40AA9FED" w14:textId="77777777" w:rsidR="00355111" w:rsidRPr="00EE1E5B" w:rsidRDefault="00355111" w:rsidP="00E63A3F">
      <w:pPr>
        <w:pStyle w:val="BodyTextIndent21"/>
        <w:numPr>
          <w:ilvl w:val="12"/>
          <w:numId w:val="0"/>
        </w:numPr>
        <w:ind w:left="567"/>
        <w:jc w:val="both"/>
        <w:rPr>
          <w:b/>
          <w:szCs w:val="24"/>
        </w:rPr>
      </w:pPr>
      <w:r>
        <w:rPr>
          <w:b/>
          <w:i/>
        </w:rPr>
        <w:t>Downstream manifold</w:t>
      </w:r>
      <w:r>
        <w:rPr>
          <w:b/>
        </w:rPr>
        <w:t xml:space="preserve">: </w:t>
      </w:r>
    </w:p>
    <w:p w14:paraId="6CC624D5" w14:textId="706D188E" w:rsidR="00355111" w:rsidRPr="009F1B8F" w:rsidRDefault="00355111" w:rsidP="00B74F7D">
      <w:pPr>
        <w:spacing w:after="60"/>
        <w:ind w:left="567"/>
        <w:jc w:val="both"/>
        <w:rPr>
          <w:szCs w:val="24"/>
        </w:rPr>
      </w:pPr>
      <w:r>
        <w:t>Assembled set of special parts (bends, tees, etc.) and connecting pipes downstream of the shut-off valves of the reduction line and the emergency line, excluding the latter.</w:t>
      </w:r>
    </w:p>
    <w:p w14:paraId="087FE223" w14:textId="77777777" w:rsidR="00355111" w:rsidRPr="009F1B8F" w:rsidRDefault="00355111" w:rsidP="00A86C12">
      <w:pPr>
        <w:ind w:left="567"/>
        <w:jc w:val="both"/>
        <w:rPr>
          <w:b/>
          <w:i/>
          <w:szCs w:val="24"/>
        </w:rPr>
      </w:pPr>
      <w:r>
        <w:rPr>
          <w:b/>
          <w:i/>
        </w:rPr>
        <w:t>Reduction line:</w:t>
      </w:r>
    </w:p>
    <w:p w14:paraId="2D131BC7" w14:textId="77777777" w:rsidR="00355111" w:rsidRPr="009F1B8F" w:rsidRDefault="00355111" w:rsidP="00B74F7D">
      <w:pPr>
        <w:spacing w:after="60"/>
        <w:ind w:left="567"/>
        <w:jc w:val="both"/>
        <w:rPr>
          <w:szCs w:val="24"/>
        </w:rPr>
      </w:pPr>
      <w:r>
        <w:t>An assembled set of the pressure reducers-regulators, safety devices, auxiliary equipment (pilots, pressure intakes) special parts and connection fittings between the shut-off devices located upstream and downstream of the regulating equipment (the latter included).</w:t>
      </w:r>
    </w:p>
    <w:p w14:paraId="511D6A92" w14:textId="77777777" w:rsidR="006C08A8" w:rsidRPr="009F1B8F" w:rsidRDefault="001349F3" w:rsidP="00EB734E">
      <w:pPr>
        <w:keepNext/>
        <w:ind w:left="567"/>
        <w:jc w:val="both"/>
        <w:rPr>
          <w:b/>
          <w:i/>
          <w:szCs w:val="24"/>
        </w:rPr>
      </w:pPr>
      <w:r>
        <w:rPr>
          <w:b/>
          <w:i/>
        </w:rPr>
        <w:t>Measuring system:</w:t>
      </w:r>
    </w:p>
    <w:p w14:paraId="708E559A" w14:textId="079C360D" w:rsidR="006C08A8" w:rsidRPr="009F1B8F" w:rsidRDefault="001349F3" w:rsidP="00B74F7D">
      <w:pPr>
        <w:spacing w:after="60"/>
        <w:ind w:left="567"/>
        <w:jc w:val="both"/>
        <w:rPr>
          <w:szCs w:val="24"/>
        </w:rPr>
      </w:pPr>
      <w:r>
        <w:t>A complete set of measuring instruments and other devices assembled to perform specific measurements.</w:t>
      </w:r>
    </w:p>
    <w:p w14:paraId="1F76EABC" w14:textId="77777777" w:rsidR="00D71CB1" w:rsidRPr="009F1B8F" w:rsidRDefault="00D71CB1" w:rsidP="00D71CB1">
      <w:pPr>
        <w:ind w:left="567"/>
        <w:jc w:val="both"/>
        <w:rPr>
          <w:b/>
          <w:i/>
          <w:szCs w:val="24"/>
        </w:rPr>
      </w:pPr>
      <w:r>
        <w:rPr>
          <w:b/>
          <w:i/>
        </w:rPr>
        <w:t>Remote Control System:</w:t>
      </w:r>
    </w:p>
    <w:p w14:paraId="3017F674" w14:textId="77777777" w:rsidR="00D71CB1" w:rsidRPr="009F1B8F" w:rsidRDefault="00D71CB1" w:rsidP="00B74F7D">
      <w:pPr>
        <w:spacing w:after="60"/>
        <w:ind w:left="567"/>
        <w:jc w:val="both"/>
        <w:rPr>
          <w:szCs w:val="24"/>
        </w:rPr>
      </w:pPr>
      <w:r>
        <w:t>Set of components installed in a gas system to be remotely controlled.</w:t>
      </w:r>
    </w:p>
    <w:p w14:paraId="225696E9" w14:textId="77777777" w:rsidR="00BD5358" w:rsidRPr="009F1B8F" w:rsidRDefault="00BD5358" w:rsidP="00BD5358">
      <w:pPr>
        <w:ind w:left="567"/>
        <w:jc w:val="both"/>
        <w:rPr>
          <w:b/>
          <w:i/>
          <w:szCs w:val="24"/>
        </w:rPr>
      </w:pPr>
      <w:r>
        <w:rPr>
          <w:b/>
          <w:i/>
        </w:rPr>
        <w:t>Remote control system:</w:t>
      </w:r>
    </w:p>
    <w:p w14:paraId="6EE82928" w14:textId="77777777" w:rsidR="00BD5358" w:rsidRPr="009F1B8F" w:rsidRDefault="00BD5358" w:rsidP="00B74F7D">
      <w:pPr>
        <w:spacing w:after="60"/>
        <w:ind w:left="567"/>
        <w:jc w:val="both"/>
        <w:rPr>
          <w:szCs w:val="24"/>
        </w:rPr>
      </w:pPr>
      <w:r>
        <w:t>System enabling remote control of the gas distribution system by an Integrated Supervision Centre.</w:t>
      </w:r>
    </w:p>
    <w:p w14:paraId="5B7FCC6E" w14:textId="77777777" w:rsidR="009B01B4" w:rsidRPr="009F1B8F" w:rsidRDefault="009B01B4" w:rsidP="009B01B4">
      <w:pPr>
        <w:ind w:left="567"/>
        <w:jc w:val="both"/>
        <w:rPr>
          <w:b/>
          <w:i/>
          <w:szCs w:val="24"/>
        </w:rPr>
      </w:pPr>
      <w:r>
        <w:rPr>
          <w:b/>
          <w:i/>
        </w:rPr>
        <w:t>RTU (Remote terminal unit)</w:t>
      </w:r>
    </w:p>
    <w:p w14:paraId="50D27D30" w14:textId="3AEEFD64" w:rsidR="009B01B4" w:rsidRPr="009F1B8F" w:rsidRDefault="009B01B4" w:rsidP="007E24DB">
      <w:pPr>
        <w:spacing w:after="60"/>
        <w:ind w:left="567"/>
        <w:jc w:val="both"/>
        <w:rPr>
          <w:szCs w:val="24"/>
        </w:rPr>
      </w:pPr>
      <w:r>
        <w:t>Remote Terminal Unit, i.e. the peripheral remote control equipment.</w:t>
      </w:r>
    </w:p>
    <w:p w14:paraId="3619837D" w14:textId="77777777" w:rsidR="00747E5F" w:rsidRPr="009F1B8F" w:rsidRDefault="00747E5F" w:rsidP="00747E5F">
      <w:pPr>
        <w:ind w:left="567"/>
        <w:jc w:val="both"/>
        <w:rPr>
          <w:b/>
          <w:i/>
          <w:szCs w:val="24"/>
        </w:rPr>
      </w:pPr>
      <w:r>
        <w:rPr>
          <w:b/>
          <w:i/>
        </w:rPr>
        <w:t xml:space="preserve">Metering unit: </w:t>
      </w:r>
    </w:p>
    <w:p w14:paraId="0BD61F37" w14:textId="50A8C062" w:rsidR="00747E5F" w:rsidRPr="009F1B8F" w:rsidRDefault="00747E5F" w:rsidP="00B74F7D">
      <w:pPr>
        <w:spacing w:after="60"/>
        <w:ind w:left="567"/>
        <w:jc w:val="both"/>
        <w:rPr>
          <w:szCs w:val="24"/>
        </w:rPr>
      </w:pPr>
      <w:r>
        <w:lastRenderedPageBreak/>
        <w:t>Part of the system used to measure the gas flow rate. The metering unit consists of one or more units which, regardless of the technology used, are able to measure, convert and communicate the values measured.</w:t>
      </w:r>
    </w:p>
    <w:p w14:paraId="30783B6D" w14:textId="77777777" w:rsidR="00747E5F" w:rsidRPr="009F1B8F" w:rsidRDefault="00747E5F" w:rsidP="00747E5F">
      <w:pPr>
        <w:ind w:left="567"/>
        <w:jc w:val="both"/>
        <w:rPr>
          <w:b/>
          <w:i/>
          <w:szCs w:val="24"/>
        </w:rPr>
      </w:pPr>
      <w:r>
        <w:rPr>
          <w:b/>
          <w:i/>
        </w:rPr>
        <w:t xml:space="preserve">Conversion device: </w:t>
      </w:r>
    </w:p>
    <w:p w14:paraId="0F8C9227" w14:textId="77777777" w:rsidR="00747E5F" w:rsidRPr="009F1B8F" w:rsidRDefault="00747E5F" w:rsidP="00B74F7D">
      <w:pPr>
        <w:spacing w:after="60"/>
        <w:ind w:left="567"/>
        <w:jc w:val="both"/>
        <w:rPr>
          <w:szCs w:val="24"/>
        </w:rPr>
      </w:pPr>
      <w:r>
        <w:t>A device constituting a sub-unit of the metering unit installed downstream of a gas meter that automatically converts the quantity measured at the measuring conditions into a quantity at basic conditions. The conversion device can be incorporated into the RTU.</w:t>
      </w:r>
    </w:p>
    <w:p w14:paraId="1ECF9592" w14:textId="77777777" w:rsidR="0053512B" w:rsidRPr="009F1B8F" w:rsidRDefault="0053512B" w:rsidP="00747E5F">
      <w:pPr>
        <w:ind w:left="567"/>
        <w:jc w:val="both"/>
        <w:rPr>
          <w:b/>
          <w:i/>
          <w:szCs w:val="24"/>
        </w:rPr>
      </w:pPr>
      <w:r>
        <w:rPr>
          <w:b/>
          <w:i/>
        </w:rPr>
        <w:t>Temporary operating pressure (TOP</w:t>
      </w:r>
      <w:r>
        <w:rPr>
          <w:b/>
          <w:i/>
          <w:vertAlign w:val="subscript"/>
        </w:rPr>
        <w:t>u</w:t>
      </w:r>
      <w:r>
        <w:rPr>
          <w:b/>
          <w:i/>
        </w:rPr>
        <w:t xml:space="preserve"> upstream, TOP</w:t>
      </w:r>
      <w:r>
        <w:rPr>
          <w:b/>
          <w:i/>
          <w:vertAlign w:val="subscript"/>
        </w:rPr>
        <w:t>d</w:t>
      </w:r>
      <w:r>
        <w:rPr>
          <w:b/>
          <w:i/>
        </w:rPr>
        <w:t xml:space="preserve"> downstream): </w:t>
      </w:r>
    </w:p>
    <w:p w14:paraId="1CA9CCBF" w14:textId="2453FFF1" w:rsidR="0053512B" w:rsidRPr="009F1B8F" w:rsidRDefault="0053512B" w:rsidP="00B74F7D">
      <w:pPr>
        <w:spacing w:after="60"/>
        <w:ind w:left="567"/>
        <w:jc w:val="both"/>
        <w:rPr>
          <w:szCs w:val="24"/>
        </w:rPr>
      </w:pPr>
      <w:r>
        <w:t xml:space="preserve">Maximum effective pressure at which the system can temporarily operate, under the control of the safety device (monitor) for DFRUs 1 to 6. </w:t>
      </w:r>
    </w:p>
    <w:p w14:paraId="39207289" w14:textId="77777777" w:rsidR="00B1392F" w:rsidRPr="009F1B8F" w:rsidRDefault="00B1392F" w:rsidP="00A86C12">
      <w:pPr>
        <w:ind w:left="567"/>
        <w:jc w:val="both"/>
        <w:rPr>
          <w:b/>
          <w:i/>
          <w:szCs w:val="24"/>
        </w:rPr>
      </w:pPr>
      <w:r>
        <w:rPr>
          <w:b/>
          <w:i/>
        </w:rPr>
        <w:t>Test pressure (P</w:t>
      </w:r>
      <w:r>
        <w:rPr>
          <w:b/>
          <w:i/>
          <w:vertAlign w:val="subscript"/>
        </w:rPr>
        <w:t>col</w:t>
      </w:r>
      <w:r>
        <w:rPr>
          <w:b/>
          <w:i/>
        </w:rPr>
        <w:t>):</w:t>
      </w:r>
    </w:p>
    <w:p w14:paraId="2CD6BF9F" w14:textId="2FBF061A" w:rsidR="00B1392F" w:rsidRPr="009F1B8F" w:rsidRDefault="00B1392F" w:rsidP="00B74F7D">
      <w:pPr>
        <w:spacing w:after="60"/>
        <w:ind w:left="567"/>
        <w:jc w:val="both"/>
        <w:rPr>
          <w:szCs w:val="24"/>
        </w:rPr>
      </w:pPr>
      <w:r>
        <w:t>Pressure at which the mechanical strength test of the "main gas circuit" is performed.</w:t>
      </w:r>
    </w:p>
    <w:p w14:paraId="45820609" w14:textId="77777777" w:rsidR="00355111" w:rsidRPr="009F1B8F" w:rsidRDefault="00355111" w:rsidP="00A86C12">
      <w:pPr>
        <w:ind w:left="567"/>
        <w:jc w:val="both"/>
        <w:rPr>
          <w:b/>
          <w:i/>
          <w:szCs w:val="24"/>
        </w:rPr>
      </w:pPr>
      <w:r>
        <w:rPr>
          <w:b/>
          <w:i/>
        </w:rPr>
        <w:t>Delivery flow rate of the plant:</w:t>
      </w:r>
    </w:p>
    <w:p w14:paraId="282E67DB" w14:textId="77777777" w:rsidR="00355111" w:rsidRPr="009F1B8F" w:rsidRDefault="00355111" w:rsidP="00B74F7D">
      <w:pPr>
        <w:spacing w:after="60"/>
        <w:ind w:left="567"/>
        <w:jc w:val="both"/>
        <w:rPr>
          <w:szCs w:val="24"/>
        </w:rPr>
      </w:pPr>
      <w:r>
        <w:t>Maximum flow rate to be ensured by the reduction unit at predetermined supply pressure values.</w:t>
      </w:r>
    </w:p>
    <w:p w14:paraId="1752F535" w14:textId="77777777" w:rsidR="00355111" w:rsidRPr="009F1B8F" w:rsidRDefault="00355111" w:rsidP="00A86C12">
      <w:pPr>
        <w:ind w:left="567"/>
        <w:jc w:val="both"/>
        <w:rPr>
          <w:b/>
          <w:i/>
          <w:szCs w:val="24"/>
        </w:rPr>
      </w:pPr>
      <w:r>
        <w:rPr>
          <w:b/>
          <w:i/>
        </w:rPr>
        <w:t>Nominal flow rate of the plant:</w:t>
      </w:r>
    </w:p>
    <w:p w14:paraId="6495B204" w14:textId="758A4079" w:rsidR="00355111" w:rsidRPr="009F1B8F" w:rsidRDefault="00355111" w:rsidP="00B74F7D">
      <w:pPr>
        <w:spacing w:after="60"/>
        <w:ind w:left="567"/>
        <w:jc w:val="both"/>
        <w:rPr>
          <w:szCs w:val="24"/>
        </w:rPr>
      </w:pPr>
      <w:r>
        <w:t>Flow rate that can be delivered by the reduction unit at the nominal pressure for geometric sizing, and minimum guaranteed upstream pressure (1.5 bar relative in standard situation), with the required regulation pressure. In particular cases, values of 1 and 0.5 bar relative are envisaged.</w:t>
      </w:r>
    </w:p>
    <w:p w14:paraId="5DDB3365" w14:textId="77777777" w:rsidR="00A310CD" w:rsidRPr="009F1B8F" w:rsidRDefault="00A310CD" w:rsidP="00A86C12">
      <w:pPr>
        <w:ind w:left="567"/>
        <w:jc w:val="both"/>
        <w:rPr>
          <w:b/>
          <w:i/>
          <w:szCs w:val="24"/>
        </w:rPr>
      </w:pPr>
      <w:r>
        <w:rPr>
          <w:b/>
          <w:i/>
        </w:rPr>
        <w:t>Maximum flow rate (Q</w:t>
      </w:r>
      <w:r>
        <w:rPr>
          <w:b/>
          <w:i/>
          <w:vertAlign w:val="subscript"/>
        </w:rPr>
        <w:t>max</w:t>
      </w:r>
      <w:r>
        <w:rPr>
          <w:b/>
          <w:i/>
        </w:rPr>
        <w:t xml:space="preserve">) </w:t>
      </w:r>
    </w:p>
    <w:p w14:paraId="3D4F91C4" w14:textId="77777777" w:rsidR="00A310CD" w:rsidRPr="009F1B8F" w:rsidRDefault="00A310CD" w:rsidP="00B74F7D">
      <w:pPr>
        <w:spacing w:after="60"/>
        <w:ind w:left="567"/>
        <w:jc w:val="both"/>
        <w:rPr>
          <w:szCs w:val="24"/>
        </w:rPr>
      </w:pPr>
      <w:r>
        <w:t>Maximum effective flow rate that the control system must be able to deliver, at maximum upstream supply pressure.</w:t>
      </w:r>
    </w:p>
    <w:p w14:paraId="3097F182" w14:textId="77777777" w:rsidR="00A310CD" w:rsidRPr="009F1B8F" w:rsidRDefault="00A310CD" w:rsidP="00A86C12">
      <w:pPr>
        <w:ind w:left="567"/>
        <w:jc w:val="both"/>
        <w:rPr>
          <w:b/>
          <w:i/>
          <w:szCs w:val="24"/>
        </w:rPr>
      </w:pPr>
      <w:r>
        <w:rPr>
          <w:b/>
          <w:i/>
        </w:rPr>
        <w:t>Minimum flow rate (Q</w:t>
      </w:r>
      <w:r>
        <w:rPr>
          <w:b/>
          <w:i/>
          <w:vertAlign w:val="subscript"/>
        </w:rPr>
        <w:t>min</w:t>
      </w:r>
      <w:r>
        <w:rPr>
          <w:b/>
          <w:i/>
        </w:rPr>
        <w:t>)</w:t>
      </w:r>
    </w:p>
    <w:p w14:paraId="5018D1E1" w14:textId="77777777" w:rsidR="00A310CD" w:rsidRPr="009F1B8F" w:rsidRDefault="00A6751C" w:rsidP="00B74F7D">
      <w:pPr>
        <w:spacing w:after="60"/>
        <w:ind w:left="567"/>
        <w:jc w:val="both"/>
        <w:rPr>
          <w:szCs w:val="24"/>
        </w:rPr>
      </w:pPr>
      <w:r>
        <w:t>Minimum flow rate that the control system must be able to deliver at minimum supply pressure.</w:t>
      </w:r>
    </w:p>
    <w:p w14:paraId="633893C8" w14:textId="77777777" w:rsidR="00355111" w:rsidRPr="009F1B8F" w:rsidRDefault="00355111" w:rsidP="00A86C12">
      <w:pPr>
        <w:ind w:left="567"/>
        <w:jc w:val="both"/>
        <w:rPr>
          <w:b/>
          <w:i/>
          <w:szCs w:val="24"/>
        </w:rPr>
      </w:pPr>
      <w:r>
        <w:rPr>
          <w:b/>
          <w:i/>
        </w:rPr>
        <w:t>Maximum upstream operating pressure (MOP</w:t>
      </w:r>
      <w:r>
        <w:rPr>
          <w:b/>
          <w:i/>
          <w:vertAlign w:val="subscript"/>
        </w:rPr>
        <w:t>u</w:t>
      </w:r>
      <w:r>
        <w:rPr>
          <w:b/>
          <w:i/>
        </w:rPr>
        <w:t>):</w:t>
      </w:r>
    </w:p>
    <w:p w14:paraId="0C8A40D7" w14:textId="77777777" w:rsidR="00995329" w:rsidRPr="009F1B8F" w:rsidRDefault="00355111" w:rsidP="00B74F7D">
      <w:pPr>
        <w:spacing w:after="60"/>
        <w:ind w:left="567"/>
        <w:jc w:val="both"/>
        <w:rPr>
          <w:szCs w:val="24"/>
        </w:rPr>
      </w:pPr>
      <w:r>
        <w:t>Maximum upstream pressure at which the plant can be used continuously and under normal operating conditions.</w:t>
      </w:r>
    </w:p>
    <w:p w14:paraId="2EE64223" w14:textId="77777777" w:rsidR="00253ED8" w:rsidRPr="009F1B8F" w:rsidRDefault="00253ED8" w:rsidP="00253ED8">
      <w:pPr>
        <w:ind w:left="567"/>
        <w:jc w:val="both"/>
        <w:rPr>
          <w:b/>
          <w:i/>
          <w:szCs w:val="24"/>
        </w:rPr>
      </w:pPr>
      <w:r>
        <w:rPr>
          <w:b/>
          <w:i/>
        </w:rPr>
        <w:t>Maximum downstream operating pressure (MOP</w:t>
      </w:r>
      <w:r>
        <w:rPr>
          <w:b/>
          <w:i/>
          <w:vertAlign w:val="subscript"/>
        </w:rPr>
        <w:t>u</w:t>
      </w:r>
      <w:r>
        <w:rPr>
          <w:b/>
          <w:i/>
        </w:rPr>
        <w:t>):</w:t>
      </w:r>
    </w:p>
    <w:p w14:paraId="5283FDDF" w14:textId="2993ADC9" w:rsidR="00253ED8" w:rsidRPr="009F1B8F" w:rsidRDefault="00253ED8" w:rsidP="00B74F7D">
      <w:pPr>
        <w:spacing w:after="60"/>
        <w:ind w:left="567"/>
        <w:jc w:val="both"/>
        <w:rPr>
          <w:szCs w:val="24"/>
        </w:rPr>
      </w:pPr>
      <w:r>
        <w:t>Maximum downstream pressure at which the plant can be used continuously and under normal operating conditions.</w:t>
      </w:r>
    </w:p>
    <w:p w14:paraId="217EBD55" w14:textId="3668F4B4" w:rsidR="00B428D1" w:rsidRPr="008513AD" w:rsidRDefault="00B428D1" w:rsidP="00B74F7D">
      <w:pPr>
        <w:spacing w:after="60"/>
        <w:ind w:left="567"/>
        <w:jc w:val="both"/>
        <w:rPr>
          <w:b/>
          <w:i/>
          <w:szCs w:val="24"/>
        </w:rPr>
      </w:pPr>
      <w:r>
        <w:rPr>
          <w:b/>
          <w:i/>
        </w:rPr>
        <w:t>Maximum pressure in case of failure (MIP</w:t>
      </w:r>
      <w:r>
        <w:rPr>
          <w:b/>
          <w:i/>
          <w:vertAlign w:val="subscript"/>
        </w:rPr>
        <w:t>u</w:t>
      </w:r>
      <w:r>
        <w:rPr>
          <w:b/>
          <w:i/>
        </w:rPr>
        <w:t xml:space="preserve"> upstream and MIP</w:t>
      </w:r>
      <w:r>
        <w:rPr>
          <w:b/>
          <w:i/>
          <w:vertAlign w:val="subscript"/>
        </w:rPr>
        <w:t>d</w:t>
      </w:r>
      <w:r>
        <w:rPr>
          <w:b/>
          <w:i/>
        </w:rPr>
        <w:t xml:space="preserve"> downstream):</w:t>
      </w:r>
    </w:p>
    <w:p w14:paraId="03DBBF21" w14:textId="7DBFBED0" w:rsidR="00B428D1" w:rsidRDefault="00B428D1" w:rsidP="00B428D1">
      <w:pPr>
        <w:spacing w:after="60"/>
        <w:ind w:left="567"/>
        <w:jc w:val="both"/>
        <w:rPr>
          <w:szCs w:val="24"/>
        </w:rPr>
      </w:pPr>
      <w:r>
        <w:t>Maximum pressure that the system can reach for a short period, limited by the safety devices.</w:t>
      </w:r>
    </w:p>
    <w:p w14:paraId="4008294C" w14:textId="77777777" w:rsidR="00DF5D30" w:rsidRPr="009F1B8F" w:rsidRDefault="00DF5D30" w:rsidP="00B428D1">
      <w:pPr>
        <w:spacing w:after="60"/>
        <w:ind w:left="567"/>
        <w:jc w:val="both"/>
        <w:rPr>
          <w:szCs w:val="24"/>
        </w:rPr>
      </w:pPr>
    </w:p>
    <w:p w14:paraId="2CAF46F4" w14:textId="53D8539F" w:rsidR="00355111" w:rsidRPr="009F1B8F" w:rsidRDefault="00355111" w:rsidP="00A86C12">
      <w:pPr>
        <w:ind w:left="567"/>
        <w:jc w:val="both"/>
        <w:rPr>
          <w:b/>
          <w:i/>
          <w:szCs w:val="24"/>
        </w:rPr>
      </w:pPr>
      <w:r>
        <w:rPr>
          <w:b/>
          <w:i/>
        </w:rPr>
        <w:t>Design pressure (DP):</w:t>
      </w:r>
    </w:p>
    <w:p w14:paraId="6FA497E8" w14:textId="77777777" w:rsidR="00B428D1" w:rsidRPr="009F1B8F" w:rsidRDefault="00EA6D01" w:rsidP="00B428D1">
      <w:pPr>
        <w:spacing w:after="60"/>
        <w:ind w:left="567"/>
        <w:jc w:val="both"/>
        <w:rPr>
          <w:szCs w:val="24"/>
        </w:rPr>
      </w:pPr>
      <w:r>
        <w:t>Pressure value which design calculations are based on. This must be greater than or equal to the maximum pressure possibly present, even in a fault situation.</w:t>
      </w:r>
    </w:p>
    <w:p w14:paraId="1864A33C" w14:textId="77777777" w:rsidR="00B428D1" w:rsidRPr="009F1B8F" w:rsidRDefault="00B428D1" w:rsidP="00B428D1">
      <w:pPr>
        <w:spacing w:after="60"/>
        <w:ind w:left="567"/>
        <w:jc w:val="both"/>
        <w:rPr>
          <w:b/>
          <w:i/>
          <w:szCs w:val="24"/>
        </w:rPr>
      </w:pPr>
      <w:r>
        <w:rPr>
          <w:b/>
          <w:i/>
        </w:rPr>
        <w:t>Geometric sizing pressure:</w:t>
      </w:r>
    </w:p>
    <w:p w14:paraId="67D6E353" w14:textId="77777777" w:rsidR="00B428D1" w:rsidRPr="009F1B8F" w:rsidRDefault="00B428D1" w:rsidP="00B428D1">
      <w:pPr>
        <w:spacing w:after="60"/>
        <w:ind w:left="567"/>
        <w:jc w:val="both"/>
        <w:rPr>
          <w:szCs w:val="24"/>
        </w:rPr>
      </w:pPr>
      <w:r>
        <w:t>Pressure value to be referred to for the geometric sizing of the control system; this value must be less than or equal to the minimum operating pressure.</w:t>
      </w:r>
    </w:p>
    <w:p w14:paraId="64F664C8" w14:textId="77777777" w:rsidR="00C82CD0" w:rsidRPr="009F1B8F" w:rsidRDefault="00C82CD0" w:rsidP="00C82CD0">
      <w:pPr>
        <w:ind w:left="567"/>
        <w:jc w:val="both"/>
        <w:rPr>
          <w:b/>
          <w:i/>
          <w:szCs w:val="24"/>
        </w:rPr>
      </w:pPr>
      <w:r>
        <w:rPr>
          <w:b/>
          <w:i/>
        </w:rPr>
        <w:t>Required regulation pressure (OP</w:t>
      </w:r>
      <w:r>
        <w:rPr>
          <w:b/>
          <w:i/>
          <w:vertAlign w:val="subscript"/>
        </w:rPr>
        <w:t>d</w:t>
      </w:r>
      <w:r>
        <w:rPr>
          <w:b/>
          <w:i/>
        </w:rPr>
        <w:t>):</w:t>
      </w:r>
    </w:p>
    <w:p w14:paraId="5B854849" w14:textId="2F344039" w:rsidR="00C82CD0" w:rsidRPr="009F1B8F" w:rsidRDefault="00C82CD0" w:rsidP="00B74F7D">
      <w:pPr>
        <w:spacing w:after="60"/>
        <w:ind w:left="567"/>
        <w:jc w:val="both"/>
        <w:rPr>
          <w:szCs w:val="24"/>
        </w:rPr>
      </w:pPr>
      <w:r>
        <w:t>Regulated pressure which the control system, operating within the required range of inlet pressure variation, must provide downstream with the required accuracy class AC.</w:t>
      </w:r>
    </w:p>
    <w:p w14:paraId="23330D7C" w14:textId="77777777" w:rsidR="00C82CD0" w:rsidRPr="009F1B8F" w:rsidRDefault="00C82CD0" w:rsidP="00C82CD0">
      <w:pPr>
        <w:ind w:left="567"/>
        <w:jc w:val="both"/>
        <w:rPr>
          <w:b/>
          <w:i/>
          <w:szCs w:val="24"/>
        </w:rPr>
      </w:pPr>
      <w:r>
        <w:rPr>
          <w:b/>
          <w:i/>
        </w:rPr>
        <w:t>Upstream operating pressure (OP</w:t>
      </w:r>
      <w:r>
        <w:rPr>
          <w:b/>
          <w:i/>
          <w:vertAlign w:val="subscript"/>
        </w:rPr>
        <w:t>u</w:t>
      </w:r>
      <w:r>
        <w:rPr>
          <w:b/>
          <w:i/>
        </w:rPr>
        <w:t>):</w:t>
      </w:r>
    </w:p>
    <w:p w14:paraId="78991646" w14:textId="4E59EC4F" w:rsidR="00C82CD0" w:rsidRPr="009F1B8F" w:rsidRDefault="00C82CD0" w:rsidP="00B74F7D">
      <w:pPr>
        <w:spacing w:after="60"/>
        <w:ind w:left="567"/>
        <w:jc w:val="both"/>
        <w:rPr>
          <w:szCs w:val="24"/>
        </w:rPr>
      </w:pPr>
      <w:r>
        <w:lastRenderedPageBreak/>
        <w:t>Pressure present in the system under normal operating conditions. In this specification, this is the pressure value used for the selection of the specific Digital FRU for the maximum flow rate required by the system (flow rate that can be delivered by the plant). This value may coincide with but not exceed the minimum operating pressure of the road pipe at or near the point of supply of the plant. The following OP</w:t>
      </w:r>
      <w:r>
        <w:rPr>
          <w:vertAlign w:val="subscript"/>
        </w:rPr>
        <w:t>u</w:t>
      </w:r>
      <w:r>
        <w:t xml:space="preserve"> values are envisaged for the application of this specification: 1.5 bar (in standard situations); 1 bar and 0.5 bar (relative).</w:t>
      </w:r>
    </w:p>
    <w:p w14:paraId="23F87F88" w14:textId="77777777" w:rsidR="00C82CD0" w:rsidRPr="009F1B8F" w:rsidRDefault="00C82CD0" w:rsidP="00C82CD0">
      <w:pPr>
        <w:ind w:left="567"/>
        <w:jc w:val="both"/>
        <w:rPr>
          <w:b/>
          <w:i/>
          <w:szCs w:val="24"/>
        </w:rPr>
      </w:pPr>
      <w:r>
        <w:rPr>
          <w:b/>
          <w:i/>
        </w:rPr>
        <w:t>Minimum upstream pressure (OP</w:t>
      </w:r>
      <w:r>
        <w:rPr>
          <w:b/>
          <w:i/>
          <w:vertAlign w:val="subscript"/>
        </w:rPr>
        <w:t>umin</w:t>
      </w:r>
      <w:r>
        <w:rPr>
          <w:b/>
          <w:i/>
        </w:rPr>
        <w:t>):</w:t>
      </w:r>
    </w:p>
    <w:p w14:paraId="0F4140E0" w14:textId="77777777" w:rsidR="00C82CD0" w:rsidRPr="009F1B8F" w:rsidRDefault="00C82CD0" w:rsidP="00B74F7D">
      <w:pPr>
        <w:spacing w:after="120"/>
        <w:ind w:left="567"/>
        <w:jc w:val="both"/>
        <w:rPr>
          <w:szCs w:val="24"/>
        </w:rPr>
      </w:pPr>
      <w:r>
        <w:t>Lower limit of the plant supply pressure.</w:t>
      </w:r>
    </w:p>
    <w:p w14:paraId="55629B41" w14:textId="570798B6" w:rsidR="00C82CD0" w:rsidRPr="009F1B8F" w:rsidRDefault="00C82CD0" w:rsidP="00C82CD0">
      <w:pPr>
        <w:ind w:left="567"/>
        <w:jc w:val="both"/>
        <w:rPr>
          <w:szCs w:val="24"/>
        </w:rPr>
      </w:pPr>
      <w:r>
        <w:t xml:space="preserve">For the other technical definitions contained in this specification, please see the standards listed in point </w:t>
      </w:r>
      <w:r w:rsidRPr="009F1B8F">
        <w:fldChar w:fldCharType="begin"/>
      </w:r>
      <w:r w:rsidRPr="009F1B8F">
        <w:instrText xml:space="preserve"> REF _Ref467569433 \r \h </w:instrText>
      </w:r>
      <w:r w:rsidR="005F1DE3" w:rsidRPr="009F1B8F">
        <w:instrText xml:space="preserve"> \* MERGEFORMAT </w:instrText>
      </w:r>
      <w:r w:rsidRPr="009F1B8F">
        <w:fldChar w:fldCharType="separate"/>
      </w:r>
      <w:r w:rsidR="00A77E94">
        <w:t>14</w:t>
      </w:r>
      <w:r w:rsidRPr="009F1B8F">
        <w:fldChar w:fldCharType="end"/>
      </w:r>
      <w:r>
        <w:t xml:space="preserve"> “Reference standards”. </w:t>
      </w:r>
    </w:p>
    <w:p w14:paraId="42EAEA33" w14:textId="1334B1D5" w:rsidR="00832194" w:rsidRPr="009F1B8F" w:rsidRDefault="00832194" w:rsidP="001F1F05">
      <w:pPr>
        <w:pStyle w:val="Titolo1"/>
        <w:rPr>
          <w:noProof/>
        </w:rPr>
      </w:pPr>
      <w:bookmarkStart w:id="233" w:name="_Toc462065588"/>
      <w:bookmarkStart w:id="234" w:name="_Toc462067681"/>
      <w:bookmarkStart w:id="235" w:name="_Toc462069667"/>
      <w:bookmarkStart w:id="236" w:name="_Toc462070207"/>
      <w:bookmarkStart w:id="237" w:name="_Toc462070374"/>
      <w:bookmarkStart w:id="238" w:name="_Toc462065594"/>
      <w:bookmarkStart w:id="239" w:name="_Toc462067687"/>
      <w:bookmarkStart w:id="240" w:name="_Toc462069673"/>
      <w:bookmarkStart w:id="241" w:name="_Toc462070213"/>
      <w:bookmarkStart w:id="242" w:name="_Toc462070380"/>
      <w:bookmarkStart w:id="243" w:name="_Toc462065595"/>
      <w:bookmarkStart w:id="244" w:name="_Toc462067688"/>
      <w:bookmarkStart w:id="245" w:name="_Toc462069674"/>
      <w:bookmarkStart w:id="246" w:name="_Toc462070214"/>
      <w:bookmarkStart w:id="247" w:name="_Toc462070381"/>
      <w:bookmarkStart w:id="248" w:name="_Toc157913300"/>
      <w:bookmarkStart w:id="249" w:name="_Toc278535976"/>
      <w:bookmarkStart w:id="250" w:name="_Toc519871294"/>
      <w:bookmarkStart w:id="251" w:name="_Toc143856093"/>
      <w:bookmarkEnd w:id="228"/>
      <w:bookmarkEnd w:id="229"/>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r>
        <w:t>PURPOSE</w:t>
      </w:r>
      <w:bookmarkEnd w:id="248"/>
      <w:bookmarkEnd w:id="249"/>
      <w:r>
        <w:t xml:space="preserve"> AND FIELD OF APPLICATION</w:t>
      </w:r>
      <w:bookmarkEnd w:id="250"/>
      <w:bookmarkEnd w:id="251"/>
    </w:p>
    <w:p w14:paraId="49277B59" w14:textId="77777777" w:rsidR="00355111" w:rsidRPr="009F1B8F" w:rsidRDefault="00355111" w:rsidP="00BF3B62">
      <w:pPr>
        <w:pStyle w:val="Titolo2"/>
      </w:pPr>
      <w:bookmarkStart w:id="252" w:name="_Toc519871295"/>
      <w:bookmarkStart w:id="253" w:name="_Toc143856094"/>
      <w:r>
        <w:t>Purpose</w:t>
      </w:r>
      <w:bookmarkEnd w:id="252"/>
      <w:bookmarkEnd w:id="253"/>
    </w:p>
    <w:p w14:paraId="0AB3D07D" w14:textId="77777777" w:rsidR="00832194" w:rsidRPr="009F1B8F" w:rsidRDefault="00832194" w:rsidP="00746784">
      <w:pPr>
        <w:ind w:firstLine="567"/>
        <w:jc w:val="both"/>
        <w:rPr>
          <w:szCs w:val="24"/>
        </w:rPr>
      </w:pPr>
      <w:r>
        <w:t>The purpose of this specification is to define:</w:t>
      </w:r>
    </w:p>
    <w:p w14:paraId="2F520601" w14:textId="47695EC0" w:rsidR="00832194" w:rsidRPr="009F1B8F" w:rsidRDefault="00832194" w:rsidP="003E4449">
      <w:pPr>
        <w:numPr>
          <w:ilvl w:val="0"/>
          <w:numId w:val="1"/>
        </w:numPr>
        <w:tabs>
          <w:tab w:val="clear" w:pos="360"/>
        </w:tabs>
        <w:ind w:left="924" w:hanging="357"/>
        <w:jc w:val="both"/>
        <w:rPr>
          <w:szCs w:val="24"/>
        </w:rPr>
      </w:pPr>
      <w:r>
        <w:t>the design criteria considered by Italgas Reti for the sizing of Digital FRUs to be installed on its distribution networks;</w:t>
      </w:r>
    </w:p>
    <w:p w14:paraId="11F660D8" w14:textId="77777777" w:rsidR="00CD6BA0" w:rsidRPr="009F1B8F" w:rsidRDefault="00CD6BA0" w:rsidP="00CD6BA0">
      <w:pPr>
        <w:numPr>
          <w:ilvl w:val="0"/>
          <w:numId w:val="1"/>
        </w:numPr>
        <w:tabs>
          <w:tab w:val="clear" w:pos="360"/>
        </w:tabs>
        <w:ind w:left="924" w:hanging="357"/>
        <w:jc w:val="both"/>
        <w:rPr>
          <w:szCs w:val="24"/>
        </w:rPr>
      </w:pPr>
      <w:r>
        <w:t>the supplier qualification criteria;</w:t>
      </w:r>
    </w:p>
    <w:p w14:paraId="33EDFC83" w14:textId="0D7BE679" w:rsidR="00CD6BA0" w:rsidRPr="009F1B8F" w:rsidRDefault="00CD6BA0" w:rsidP="00CD6BA0">
      <w:pPr>
        <w:numPr>
          <w:ilvl w:val="0"/>
          <w:numId w:val="1"/>
        </w:numPr>
        <w:tabs>
          <w:tab w:val="clear" w:pos="360"/>
        </w:tabs>
        <w:ind w:left="924" w:hanging="357"/>
        <w:jc w:val="both"/>
        <w:rPr>
          <w:szCs w:val="24"/>
        </w:rPr>
      </w:pPr>
      <w:r>
        <w:t>supply and testing criteria;</w:t>
      </w:r>
    </w:p>
    <w:p w14:paraId="78BD2FD9" w14:textId="77777777" w:rsidR="00832194" w:rsidRPr="009F1B8F" w:rsidRDefault="00832194" w:rsidP="003E4449">
      <w:pPr>
        <w:numPr>
          <w:ilvl w:val="0"/>
          <w:numId w:val="1"/>
        </w:numPr>
        <w:tabs>
          <w:tab w:val="clear" w:pos="360"/>
        </w:tabs>
        <w:ind w:left="924" w:hanging="357"/>
        <w:jc w:val="both"/>
        <w:rPr>
          <w:szCs w:val="24"/>
        </w:rPr>
      </w:pPr>
      <w:r>
        <w:t>flow diagrams and plant components;</w:t>
      </w:r>
    </w:p>
    <w:p w14:paraId="0CE18FB9" w14:textId="15AC7680" w:rsidR="00310E41" w:rsidRPr="009F1B8F" w:rsidRDefault="00832194" w:rsidP="003E4449">
      <w:pPr>
        <w:numPr>
          <w:ilvl w:val="0"/>
          <w:numId w:val="1"/>
        </w:numPr>
        <w:tabs>
          <w:tab w:val="clear" w:pos="360"/>
        </w:tabs>
        <w:ind w:left="924" w:hanging="357"/>
        <w:jc w:val="both"/>
        <w:rPr>
          <w:szCs w:val="24"/>
        </w:rPr>
      </w:pPr>
      <w:r>
        <w:t>the range of use of standardised Digital FRUs in relation to specific supply conditions (upstream pressure).</w:t>
      </w:r>
    </w:p>
    <w:p w14:paraId="22B07545" w14:textId="77777777" w:rsidR="00832194" w:rsidRPr="009F1B8F" w:rsidRDefault="00355111" w:rsidP="00BF3B62">
      <w:pPr>
        <w:pStyle w:val="Titolo2"/>
        <w:rPr>
          <w:noProof/>
        </w:rPr>
      </w:pPr>
      <w:bookmarkStart w:id="254" w:name="_Toc157913301"/>
      <w:bookmarkStart w:id="255" w:name="_Toc278535977"/>
      <w:bookmarkStart w:id="256" w:name="_Toc519871296"/>
      <w:bookmarkStart w:id="257" w:name="_Toc143856095"/>
      <w:r>
        <w:t>Field of application</w:t>
      </w:r>
      <w:bookmarkEnd w:id="254"/>
      <w:bookmarkEnd w:id="255"/>
      <w:bookmarkEnd w:id="256"/>
      <w:bookmarkEnd w:id="257"/>
    </w:p>
    <w:p w14:paraId="668FAB16" w14:textId="3F707911" w:rsidR="006A10F5" w:rsidRPr="009F1B8F" w:rsidRDefault="00832194" w:rsidP="00EF16E1">
      <w:pPr>
        <w:ind w:left="567"/>
        <w:jc w:val="both"/>
      </w:pPr>
      <w:r>
        <w:t>This specification applies whenever the opportunity arises to purchase a Digital FRU designed and manufactured by a potential supplier in accordance with the requirements and indications contained in this specification.</w:t>
      </w:r>
    </w:p>
    <w:p w14:paraId="30A34EB9" w14:textId="5FA6AB3C" w:rsidR="00832194" w:rsidRPr="009F1B8F" w:rsidRDefault="00832194" w:rsidP="00EF16E1">
      <w:pPr>
        <w:ind w:left="567"/>
        <w:jc w:val="both"/>
      </w:pPr>
      <w:r>
        <w:t>This specification is also applicable, as far as design criteria and equipment components are concerned, for the replacement of existing FRUs.</w:t>
      </w:r>
    </w:p>
    <w:p w14:paraId="040FDFFC" w14:textId="77777777" w:rsidR="00832194" w:rsidRPr="009F1B8F" w:rsidRDefault="00A86C12" w:rsidP="001F1F05">
      <w:pPr>
        <w:pStyle w:val="Titolo1"/>
        <w:rPr>
          <w:noProof/>
        </w:rPr>
      </w:pPr>
      <w:bookmarkStart w:id="258" w:name="_Toc462065599"/>
      <w:bookmarkStart w:id="259" w:name="_Toc462067692"/>
      <w:bookmarkStart w:id="260" w:name="_Toc462069678"/>
      <w:bookmarkStart w:id="261" w:name="_Toc462070218"/>
      <w:bookmarkStart w:id="262" w:name="_Toc462070385"/>
      <w:bookmarkStart w:id="263" w:name="_Toc462849347"/>
      <w:bookmarkStart w:id="264" w:name="_Toc462849504"/>
      <w:bookmarkStart w:id="265" w:name="_Toc462851155"/>
      <w:bookmarkStart w:id="266" w:name="_Toc463339573"/>
      <w:bookmarkStart w:id="267" w:name="_Toc463339706"/>
      <w:bookmarkStart w:id="268" w:name="_Toc462065600"/>
      <w:bookmarkStart w:id="269" w:name="_Toc462067693"/>
      <w:bookmarkStart w:id="270" w:name="_Toc462069679"/>
      <w:bookmarkStart w:id="271" w:name="_Toc462070219"/>
      <w:bookmarkStart w:id="272" w:name="_Toc462070386"/>
      <w:bookmarkStart w:id="273" w:name="_Toc462849348"/>
      <w:bookmarkStart w:id="274" w:name="_Toc462849505"/>
      <w:bookmarkStart w:id="275" w:name="_Toc462851156"/>
      <w:bookmarkStart w:id="276" w:name="_Toc463339574"/>
      <w:bookmarkStart w:id="277" w:name="_Toc463339707"/>
      <w:bookmarkStart w:id="278" w:name="_Toc462065601"/>
      <w:bookmarkStart w:id="279" w:name="_Toc462067694"/>
      <w:bookmarkStart w:id="280" w:name="_Toc462069680"/>
      <w:bookmarkStart w:id="281" w:name="_Toc462070220"/>
      <w:bookmarkStart w:id="282" w:name="_Toc462070387"/>
      <w:bookmarkStart w:id="283" w:name="_Toc462849349"/>
      <w:bookmarkStart w:id="284" w:name="_Toc462849506"/>
      <w:bookmarkStart w:id="285" w:name="_Toc462851157"/>
      <w:bookmarkStart w:id="286" w:name="_Toc463339575"/>
      <w:bookmarkStart w:id="287" w:name="_Toc463339708"/>
      <w:bookmarkStart w:id="288" w:name="_Toc462065602"/>
      <w:bookmarkStart w:id="289" w:name="_Toc462067695"/>
      <w:bookmarkStart w:id="290" w:name="_Toc462069681"/>
      <w:bookmarkStart w:id="291" w:name="_Toc462070221"/>
      <w:bookmarkStart w:id="292" w:name="_Toc462070388"/>
      <w:bookmarkStart w:id="293" w:name="_Toc462849350"/>
      <w:bookmarkStart w:id="294" w:name="_Toc462849507"/>
      <w:bookmarkStart w:id="295" w:name="_Toc462851158"/>
      <w:bookmarkStart w:id="296" w:name="_Toc463339576"/>
      <w:bookmarkStart w:id="297" w:name="_Toc463339709"/>
      <w:bookmarkStart w:id="298" w:name="_Toc462065603"/>
      <w:bookmarkStart w:id="299" w:name="_Toc462067696"/>
      <w:bookmarkStart w:id="300" w:name="_Toc462069682"/>
      <w:bookmarkStart w:id="301" w:name="_Toc462070222"/>
      <w:bookmarkStart w:id="302" w:name="_Toc462070389"/>
      <w:bookmarkStart w:id="303" w:name="_Toc462849351"/>
      <w:bookmarkStart w:id="304" w:name="_Toc462849508"/>
      <w:bookmarkStart w:id="305" w:name="_Toc462851159"/>
      <w:bookmarkStart w:id="306" w:name="_Toc463339577"/>
      <w:bookmarkStart w:id="307" w:name="_Toc463339710"/>
      <w:bookmarkStart w:id="308" w:name="_Toc462065604"/>
      <w:bookmarkStart w:id="309" w:name="_Toc462067697"/>
      <w:bookmarkStart w:id="310" w:name="_Toc462069683"/>
      <w:bookmarkStart w:id="311" w:name="_Toc462070223"/>
      <w:bookmarkStart w:id="312" w:name="_Toc462070390"/>
      <w:bookmarkStart w:id="313" w:name="_Toc462849352"/>
      <w:bookmarkStart w:id="314" w:name="_Toc462849509"/>
      <w:bookmarkStart w:id="315" w:name="_Toc462851160"/>
      <w:bookmarkStart w:id="316" w:name="_Toc463339578"/>
      <w:bookmarkStart w:id="317" w:name="_Toc463339711"/>
      <w:bookmarkStart w:id="318" w:name="_Toc462065605"/>
      <w:bookmarkStart w:id="319" w:name="_Toc462067698"/>
      <w:bookmarkStart w:id="320" w:name="_Toc462069684"/>
      <w:bookmarkStart w:id="321" w:name="_Toc462070224"/>
      <w:bookmarkStart w:id="322" w:name="_Toc462070391"/>
      <w:bookmarkStart w:id="323" w:name="_Toc462849353"/>
      <w:bookmarkStart w:id="324" w:name="_Toc462849510"/>
      <w:bookmarkStart w:id="325" w:name="_Toc462851161"/>
      <w:bookmarkStart w:id="326" w:name="_Toc463339579"/>
      <w:bookmarkStart w:id="327" w:name="_Toc463339712"/>
      <w:bookmarkStart w:id="328" w:name="_Toc462065606"/>
      <w:bookmarkStart w:id="329" w:name="_Toc462067699"/>
      <w:bookmarkStart w:id="330" w:name="_Toc462069685"/>
      <w:bookmarkStart w:id="331" w:name="_Toc462070225"/>
      <w:bookmarkStart w:id="332" w:name="_Toc462070392"/>
      <w:bookmarkStart w:id="333" w:name="_Toc462849354"/>
      <w:bookmarkStart w:id="334" w:name="_Toc462849511"/>
      <w:bookmarkStart w:id="335" w:name="_Toc462851162"/>
      <w:bookmarkStart w:id="336" w:name="_Toc463339580"/>
      <w:bookmarkStart w:id="337" w:name="_Toc463339713"/>
      <w:bookmarkStart w:id="338" w:name="_Toc462065607"/>
      <w:bookmarkStart w:id="339" w:name="_Toc462067700"/>
      <w:bookmarkStart w:id="340" w:name="_Toc462069686"/>
      <w:bookmarkStart w:id="341" w:name="_Toc462070226"/>
      <w:bookmarkStart w:id="342" w:name="_Toc462070393"/>
      <w:bookmarkStart w:id="343" w:name="_Toc462849355"/>
      <w:bookmarkStart w:id="344" w:name="_Toc462849512"/>
      <w:bookmarkStart w:id="345" w:name="_Toc462851163"/>
      <w:bookmarkStart w:id="346" w:name="_Toc463339581"/>
      <w:bookmarkStart w:id="347" w:name="_Toc463339714"/>
      <w:bookmarkStart w:id="348" w:name="_Toc462065608"/>
      <w:bookmarkStart w:id="349" w:name="_Toc462067701"/>
      <w:bookmarkStart w:id="350" w:name="_Toc462069687"/>
      <w:bookmarkStart w:id="351" w:name="_Toc462070227"/>
      <w:bookmarkStart w:id="352" w:name="_Toc462070394"/>
      <w:bookmarkStart w:id="353" w:name="_Toc462849356"/>
      <w:bookmarkStart w:id="354" w:name="_Toc462849513"/>
      <w:bookmarkStart w:id="355" w:name="_Toc462851164"/>
      <w:bookmarkStart w:id="356" w:name="_Toc463339582"/>
      <w:bookmarkStart w:id="357" w:name="_Toc463339715"/>
      <w:bookmarkStart w:id="358" w:name="_Toc462065609"/>
      <w:bookmarkStart w:id="359" w:name="_Toc462067702"/>
      <w:bookmarkStart w:id="360" w:name="_Toc462069688"/>
      <w:bookmarkStart w:id="361" w:name="_Toc462070228"/>
      <w:bookmarkStart w:id="362" w:name="_Toc462070395"/>
      <w:bookmarkStart w:id="363" w:name="_Toc462849357"/>
      <w:bookmarkStart w:id="364" w:name="_Toc462849514"/>
      <w:bookmarkStart w:id="365" w:name="_Toc462851165"/>
      <w:bookmarkStart w:id="366" w:name="_Toc463339583"/>
      <w:bookmarkStart w:id="367" w:name="_Toc463339716"/>
      <w:bookmarkStart w:id="368" w:name="_Toc462065610"/>
      <w:bookmarkStart w:id="369" w:name="_Toc462067703"/>
      <w:bookmarkStart w:id="370" w:name="_Toc462069689"/>
      <w:bookmarkStart w:id="371" w:name="_Toc462070229"/>
      <w:bookmarkStart w:id="372" w:name="_Toc462070396"/>
      <w:bookmarkStart w:id="373" w:name="_Toc462849358"/>
      <w:bookmarkStart w:id="374" w:name="_Toc462849515"/>
      <w:bookmarkStart w:id="375" w:name="_Toc462851166"/>
      <w:bookmarkStart w:id="376" w:name="_Toc463339584"/>
      <w:bookmarkStart w:id="377" w:name="_Toc463339717"/>
      <w:bookmarkStart w:id="378" w:name="_Toc462065611"/>
      <w:bookmarkStart w:id="379" w:name="_Toc462067704"/>
      <w:bookmarkStart w:id="380" w:name="_Toc462069690"/>
      <w:bookmarkStart w:id="381" w:name="_Toc462070230"/>
      <w:bookmarkStart w:id="382" w:name="_Toc462070397"/>
      <w:bookmarkStart w:id="383" w:name="_Toc462849359"/>
      <w:bookmarkStart w:id="384" w:name="_Toc462849516"/>
      <w:bookmarkStart w:id="385" w:name="_Toc462851167"/>
      <w:bookmarkStart w:id="386" w:name="_Toc463339585"/>
      <w:bookmarkStart w:id="387" w:name="_Toc463339718"/>
      <w:bookmarkStart w:id="388" w:name="_Toc462065612"/>
      <w:bookmarkStart w:id="389" w:name="_Toc462067705"/>
      <w:bookmarkStart w:id="390" w:name="_Toc462069691"/>
      <w:bookmarkStart w:id="391" w:name="_Toc462070231"/>
      <w:bookmarkStart w:id="392" w:name="_Toc462070398"/>
      <w:bookmarkStart w:id="393" w:name="_Toc462849360"/>
      <w:bookmarkStart w:id="394" w:name="_Toc462849517"/>
      <w:bookmarkStart w:id="395" w:name="_Toc462851168"/>
      <w:bookmarkStart w:id="396" w:name="_Toc463339586"/>
      <w:bookmarkStart w:id="397" w:name="_Toc463339719"/>
      <w:bookmarkStart w:id="398" w:name="_Toc462065613"/>
      <w:bookmarkStart w:id="399" w:name="_Toc462067706"/>
      <w:bookmarkStart w:id="400" w:name="_Toc462069692"/>
      <w:bookmarkStart w:id="401" w:name="_Toc462070232"/>
      <w:bookmarkStart w:id="402" w:name="_Toc462070399"/>
      <w:bookmarkStart w:id="403" w:name="_Toc462849361"/>
      <w:bookmarkStart w:id="404" w:name="_Toc462849518"/>
      <w:bookmarkStart w:id="405" w:name="_Toc462851169"/>
      <w:bookmarkStart w:id="406" w:name="_Toc463339587"/>
      <w:bookmarkStart w:id="407" w:name="_Toc463339720"/>
      <w:bookmarkStart w:id="408" w:name="_Toc462065614"/>
      <w:bookmarkStart w:id="409" w:name="_Toc462067707"/>
      <w:bookmarkStart w:id="410" w:name="_Toc462069693"/>
      <w:bookmarkStart w:id="411" w:name="_Toc462070233"/>
      <w:bookmarkStart w:id="412" w:name="_Toc462070400"/>
      <w:bookmarkStart w:id="413" w:name="_Toc462849362"/>
      <w:bookmarkStart w:id="414" w:name="_Toc462849519"/>
      <w:bookmarkStart w:id="415" w:name="_Toc462851170"/>
      <w:bookmarkStart w:id="416" w:name="_Toc463339588"/>
      <w:bookmarkStart w:id="417" w:name="_Toc463339721"/>
      <w:bookmarkStart w:id="418" w:name="_Toc462065615"/>
      <w:bookmarkStart w:id="419" w:name="_Toc462067708"/>
      <w:bookmarkStart w:id="420" w:name="_Toc462069694"/>
      <w:bookmarkStart w:id="421" w:name="_Toc462070234"/>
      <w:bookmarkStart w:id="422" w:name="_Toc462070401"/>
      <w:bookmarkStart w:id="423" w:name="_Toc462849363"/>
      <w:bookmarkStart w:id="424" w:name="_Toc462849520"/>
      <w:bookmarkStart w:id="425" w:name="_Toc462851171"/>
      <w:bookmarkStart w:id="426" w:name="_Toc463339589"/>
      <w:bookmarkStart w:id="427" w:name="_Toc463339722"/>
      <w:bookmarkStart w:id="428" w:name="_Toc462065616"/>
      <w:bookmarkStart w:id="429" w:name="_Toc462067709"/>
      <w:bookmarkStart w:id="430" w:name="_Toc462069695"/>
      <w:bookmarkStart w:id="431" w:name="_Toc462070235"/>
      <w:bookmarkStart w:id="432" w:name="_Toc462070402"/>
      <w:bookmarkStart w:id="433" w:name="_Toc462849364"/>
      <w:bookmarkStart w:id="434" w:name="_Toc462849521"/>
      <w:bookmarkStart w:id="435" w:name="_Toc462851172"/>
      <w:bookmarkStart w:id="436" w:name="_Toc463339590"/>
      <w:bookmarkStart w:id="437" w:name="_Toc463339723"/>
      <w:bookmarkStart w:id="438" w:name="_Toc462065617"/>
      <w:bookmarkStart w:id="439" w:name="_Toc462067710"/>
      <w:bookmarkStart w:id="440" w:name="_Toc462069696"/>
      <w:bookmarkStart w:id="441" w:name="_Toc462070236"/>
      <w:bookmarkStart w:id="442" w:name="_Toc462070403"/>
      <w:bookmarkStart w:id="443" w:name="_Toc462849365"/>
      <w:bookmarkStart w:id="444" w:name="_Toc462849522"/>
      <w:bookmarkStart w:id="445" w:name="_Toc462851173"/>
      <w:bookmarkStart w:id="446" w:name="_Toc463339591"/>
      <w:bookmarkStart w:id="447" w:name="_Toc463339724"/>
      <w:bookmarkStart w:id="448" w:name="_Toc462065618"/>
      <w:bookmarkStart w:id="449" w:name="_Toc462067711"/>
      <w:bookmarkStart w:id="450" w:name="_Toc462069697"/>
      <w:bookmarkStart w:id="451" w:name="_Toc462070237"/>
      <w:bookmarkStart w:id="452" w:name="_Toc462070404"/>
      <w:bookmarkStart w:id="453" w:name="_Toc462849366"/>
      <w:bookmarkStart w:id="454" w:name="_Toc462849523"/>
      <w:bookmarkStart w:id="455" w:name="_Toc462851174"/>
      <w:bookmarkStart w:id="456" w:name="_Toc463339592"/>
      <w:bookmarkStart w:id="457" w:name="_Toc463339725"/>
      <w:bookmarkStart w:id="458" w:name="_Toc462065619"/>
      <w:bookmarkStart w:id="459" w:name="_Toc462067712"/>
      <w:bookmarkStart w:id="460" w:name="_Toc462069698"/>
      <w:bookmarkStart w:id="461" w:name="_Toc462070238"/>
      <w:bookmarkStart w:id="462" w:name="_Toc462070405"/>
      <w:bookmarkStart w:id="463" w:name="_Toc462849367"/>
      <w:bookmarkStart w:id="464" w:name="_Toc462849524"/>
      <w:bookmarkStart w:id="465" w:name="_Toc462851175"/>
      <w:bookmarkStart w:id="466" w:name="_Toc463339593"/>
      <w:bookmarkStart w:id="467" w:name="_Toc463339726"/>
      <w:bookmarkStart w:id="468" w:name="_Toc462065620"/>
      <w:bookmarkStart w:id="469" w:name="_Toc462067713"/>
      <w:bookmarkStart w:id="470" w:name="_Toc462069699"/>
      <w:bookmarkStart w:id="471" w:name="_Toc462070239"/>
      <w:bookmarkStart w:id="472" w:name="_Toc462070406"/>
      <w:bookmarkStart w:id="473" w:name="_Toc462849368"/>
      <w:bookmarkStart w:id="474" w:name="_Toc462849525"/>
      <w:bookmarkStart w:id="475" w:name="_Toc462851176"/>
      <w:bookmarkStart w:id="476" w:name="_Toc463339594"/>
      <w:bookmarkStart w:id="477" w:name="_Toc463339727"/>
      <w:bookmarkStart w:id="478" w:name="_Toc462065621"/>
      <w:bookmarkStart w:id="479" w:name="_Toc462067714"/>
      <w:bookmarkStart w:id="480" w:name="_Toc462069700"/>
      <w:bookmarkStart w:id="481" w:name="_Toc462070240"/>
      <w:bookmarkStart w:id="482" w:name="_Toc462070407"/>
      <w:bookmarkStart w:id="483" w:name="_Toc462849369"/>
      <w:bookmarkStart w:id="484" w:name="_Toc462849526"/>
      <w:bookmarkStart w:id="485" w:name="_Toc462851177"/>
      <w:bookmarkStart w:id="486" w:name="_Toc463339595"/>
      <w:bookmarkStart w:id="487" w:name="_Toc463339728"/>
      <w:bookmarkStart w:id="488" w:name="_Toc462065622"/>
      <w:bookmarkStart w:id="489" w:name="_Toc462067715"/>
      <w:bookmarkStart w:id="490" w:name="_Toc462069701"/>
      <w:bookmarkStart w:id="491" w:name="_Toc462070241"/>
      <w:bookmarkStart w:id="492" w:name="_Toc462070408"/>
      <w:bookmarkStart w:id="493" w:name="_Toc462849370"/>
      <w:bookmarkStart w:id="494" w:name="_Toc462849527"/>
      <w:bookmarkStart w:id="495" w:name="_Toc462851178"/>
      <w:bookmarkStart w:id="496" w:name="_Toc463339596"/>
      <w:bookmarkStart w:id="497" w:name="_Toc463339729"/>
      <w:bookmarkStart w:id="498" w:name="_Toc462065623"/>
      <w:bookmarkStart w:id="499" w:name="_Toc462067716"/>
      <w:bookmarkStart w:id="500" w:name="_Toc462069702"/>
      <w:bookmarkStart w:id="501" w:name="_Toc462070242"/>
      <w:bookmarkStart w:id="502" w:name="_Toc462070409"/>
      <w:bookmarkStart w:id="503" w:name="_Toc462849371"/>
      <w:bookmarkStart w:id="504" w:name="_Toc462849528"/>
      <w:bookmarkStart w:id="505" w:name="_Toc462851179"/>
      <w:bookmarkStart w:id="506" w:name="_Toc463339597"/>
      <w:bookmarkStart w:id="507" w:name="_Toc463339730"/>
      <w:bookmarkStart w:id="508" w:name="_Toc462065624"/>
      <w:bookmarkStart w:id="509" w:name="_Toc462067717"/>
      <w:bookmarkStart w:id="510" w:name="_Toc462069703"/>
      <w:bookmarkStart w:id="511" w:name="_Toc462070243"/>
      <w:bookmarkStart w:id="512" w:name="_Toc462070410"/>
      <w:bookmarkStart w:id="513" w:name="_Toc462849372"/>
      <w:bookmarkStart w:id="514" w:name="_Toc462849529"/>
      <w:bookmarkStart w:id="515" w:name="_Toc462851180"/>
      <w:bookmarkStart w:id="516" w:name="_Toc463339598"/>
      <w:bookmarkStart w:id="517" w:name="_Toc463339731"/>
      <w:bookmarkStart w:id="518" w:name="_Toc462065625"/>
      <w:bookmarkStart w:id="519" w:name="_Toc462067718"/>
      <w:bookmarkStart w:id="520" w:name="_Toc462069704"/>
      <w:bookmarkStart w:id="521" w:name="_Toc462070244"/>
      <w:bookmarkStart w:id="522" w:name="_Toc462070411"/>
      <w:bookmarkStart w:id="523" w:name="_Toc462849373"/>
      <w:bookmarkStart w:id="524" w:name="_Toc462849530"/>
      <w:bookmarkStart w:id="525" w:name="_Toc462851181"/>
      <w:bookmarkStart w:id="526" w:name="_Toc463339599"/>
      <w:bookmarkStart w:id="527" w:name="_Toc463339732"/>
      <w:bookmarkStart w:id="528" w:name="_Toc462065626"/>
      <w:bookmarkStart w:id="529" w:name="_Toc462067719"/>
      <w:bookmarkStart w:id="530" w:name="_Toc462069705"/>
      <w:bookmarkStart w:id="531" w:name="_Toc462070245"/>
      <w:bookmarkStart w:id="532" w:name="_Toc462070412"/>
      <w:bookmarkStart w:id="533" w:name="_Toc462849374"/>
      <w:bookmarkStart w:id="534" w:name="_Toc462849531"/>
      <w:bookmarkStart w:id="535" w:name="_Toc462851182"/>
      <w:bookmarkStart w:id="536" w:name="_Toc463339600"/>
      <w:bookmarkStart w:id="537" w:name="_Toc463339733"/>
      <w:bookmarkStart w:id="538" w:name="_Toc462065627"/>
      <w:bookmarkStart w:id="539" w:name="_Toc462067720"/>
      <w:bookmarkStart w:id="540" w:name="_Toc462069706"/>
      <w:bookmarkStart w:id="541" w:name="_Toc462070246"/>
      <w:bookmarkStart w:id="542" w:name="_Toc462070413"/>
      <w:bookmarkStart w:id="543" w:name="_Toc462849375"/>
      <w:bookmarkStart w:id="544" w:name="_Toc462849532"/>
      <w:bookmarkStart w:id="545" w:name="_Toc462851183"/>
      <w:bookmarkStart w:id="546" w:name="_Toc463339601"/>
      <w:bookmarkStart w:id="547" w:name="_Toc463339734"/>
      <w:bookmarkStart w:id="548" w:name="_Toc462065628"/>
      <w:bookmarkStart w:id="549" w:name="_Toc462067721"/>
      <w:bookmarkStart w:id="550" w:name="_Toc462069707"/>
      <w:bookmarkStart w:id="551" w:name="_Toc462070247"/>
      <w:bookmarkStart w:id="552" w:name="_Toc462070414"/>
      <w:bookmarkStart w:id="553" w:name="_Toc462849376"/>
      <w:bookmarkStart w:id="554" w:name="_Toc462849533"/>
      <w:bookmarkStart w:id="555" w:name="_Toc462851184"/>
      <w:bookmarkStart w:id="556" w:name="_Toc463339602"/>
      <w:bookmarkStart w:id="557" w:name="_Toc463339735"/>
      <w:bookmarkStart w:id="558" w:name="_Toc462065629"/>
      <w:bookmarkStart w:id="559" w:name="_Toc462067722"/>
      <w:bookmarkStart w:id="560" w:name="_Toc462069708"/>
      <w:bookmarkStart w:id="561" w:name="_Toc462070248"/>
      <w:bookmarkStart w:id="562" w:name="_Toc462070415"/>
      <w:bookmarkStart w:id="563" w:name="_Toc462849377"/>
      <w:bookmarkStart w:id="564" w:name="_Toc462849534"/>
      <w:bookmarkStart w:id="565" w:name="_Toc462851185"/>
      <w:bookmarkStart w:id="566" w:name="_Toc463339603"/>
      <w:bookmarkStart w:id="567" w:name="_Toc463339736"/>
      <w:bookmarkStart w:id="568" w:name="_Toc462065630"/>
      <w:bookmarkStart w:id="569" w:name="_Toc462067723"/>
      <w:bookmarkStart w:id="570" w:name="_Toc462069709"/>
      <w:bookmarkStart w:id="571" w:name="_Toc462070249"/>
      <w:bookmarkStart w:id="572" w:name="_Toc462070416"/>
      <w:bookmarkStart w:id="573" w:name="_Toc462849378"/>
      <w:bookmarkStart w:id="574" w:name="_Toc462849535"/>
      <w:bookmarkStart w:id="575" w:name="_Toc462851186"/>
      <w:bookmarkStart w:id="576" w:name="_Toc463339604"/>
      <w:bookmarkStart w:id="577" w:name="_Toc463339737"/>
      <w:bookmarkStart w:id="578" w:name="_Toc462065631"/>
      <w:bookmarkStart w:id="579" w:name="_Toc462067724"/>
      <w:bookmarkStart w:id="580" w:name="_Toc462069710"/>
      <w:bookmarkStart w:id="581" w:name="_Toc462070250"/>
      <w:bookmarkStart w:id="582" w:name="_Toc462070417"/>
      <w:bookmarkStart w:id="583" w:name="_Toc462849379"/>
      <w:bookmarkStart w:id="584" w:name="_Toc462849536"/>
      <w:bookmarkStart w:id="585" w:name="_Toc462851187"/>
      <w:bookmarkStart w:id="586" w:name="_Toc463339605"/>
      <w:bookmarkStart w:id="587" w:name="_Toc463339738"/>
      <w:bookmarkStart w:id="588" w:name="_Toc462065632"/>
      <w:bookmarkStart w:id="589" w:name="_Toc462067725"/>
      <w:bookmarkStart w:id="590" w:name="_Toc462069711"/>
      <w:bookmarkStart w:id="591" w:name="_Toc462070251"/>
      <w:bookmarkStart w:id="592" w:name="_Toc462070418"/>
      <w:bookmarkStart w:id="593" w:name="_Toc462849380"/>
      <w:bookmarkStart w:id="594" w:name="_Toc462849537"/>
      <w:bookmarkStart w:id="595" w:name="_Toc462851188"/>
      <w:bookmarkStart w:id="596" w:name="_Toc463339606"/>
      <w:bookmarkStart w:id="597" w:name="_Toc463339739"/>
      <w:bookmarkStart w:id="598" w:name="_Toc462065633"/>
      <w:bookmarkStart w:id="599" w:name="_Toc462067726"/>
      <w:bookmarkStart w:id="600" w:name="_Toc462069712"/>
      <w:bookmarkStart w:id="601" w:name="_Toc462070252"/>
      <w:bookmarkStart w:id="602" w:name="_Toc462070419"/>
      <w:bookmarkStart w:id="603" w:name="_Toc462849381"/>
      <w:bookmarkStart w:id="604" w:name="_Toc462849538"/>
      <w:bookmarkStart w:id="605" w:name="_Toc462851189"/>
      <w:bookmarkStart w:id="606" w:name="_Toc463339607"/>
      <w:bookmarkStart w:id="607" w:name="_Toc463339740"/>
      <w:bookmarkStart w:id="608" w:name="_Toc462065634"/>
      <w:bookmarkStart w:id="609" w:name="_Toc462067727"/>
      <w:bookmarkStart w:id="610" w:name="_Toc462069713"/>
      <w:bookmarkStart w:id="611" w:name="_Toc462070253"/>
      <w:bookmarkStart w:id="612" w:name="_Toc462070420"/>
      <w:bookmarkStart w:id="613" w:name="_Toc462849382"/>
      <w:bookmarkStart w:id="614" w:name="_Toc462849539"/>
      <w:bookmarkStart w:id="615" w:name="_Toc462851190"/>
      <w:bookmarkStart w:id="616" w:name="_Toc463339608"/>
      <w:bookmarkStart w:id="617" w:name="_Toc463339741"/>
      <w:bookmarkStart w:id="618" w:name="_Toc462065635"/>
      <w:bookmarkStart w:id="619" w:name="_Toc462067728"/>
      <w:bookmarkStart w:id="620" w:name="_Toc462069714"/>
      <w:bookmarkStart w:id="621" w:name="_Toc462070254"/>
      <w:bookmarkStart w:id="622" w:name="_Toc462070421"/>
      <w:bookmarkStart w:id="623" w:name="_Toc462849383"/>
      <w:bookmarkStart w:id="624" w:name="_Toc462849540"/>
      <w:bookmarkStart w:id="625" w:name="_Toc462851191"/>
      <w:bookmarkStart w:id="626" w:name="_Toc463339609"/>
      <w:bookmarkStart w:id="627" w:name="_Toc463339742"/>
      <w:bookmarkStart w:id="628" w:name="_Toc462065636"/>
      <w:bookmarkStart w:id="629" w:name="_Toc462067729"/>
      <w:bookmarkStart w:id="630" w:name="_Toc462069715"/>
      <w:bookmarkStart w:id="631" w:name="_Toc462070255"/>
      <w:bookmarkStart w:id="632" w:name="_Toc462070422"/>
      <w:bookmarkStart w:id="633" w:name="_Toc462849384"/>
      <w:bookmarkStart w:id="634" w:name="_Toc462849541"/>
      <w:bookmarkStart w:id="635" w:name="_Toc462851192"/>
      <w:bookmarkStart w:id="636" w:name="_Toc463339610"/>
      <w:bookmarkStart w:id="637" w:name="_Toc463339743"/>
      <w:bookmarkStart w:id="638" w:name="_Toc462065637"/>
      <w:bookmarkStart w:id="639" w:name="_Toc462067730"/>
      <w:bookmarkStart w:id="640" w:name="_Toc462069716"/>
      <w:bookmarkStart w:id="641" w:name="_Toc462070256"/>
      <w:bookmarkStart w:id="642" w:name="_Toc462070423"/>
      <w:bookmarkStart w:id="643" w:name="_Toc462849385"/>
      <w:bookmarkStart w:id="644" w:name="_Toc462849542"/>
      <w:bookmarkStart w:id="645" w:name="_Toc462851193"/>
      <w:bookmarkStart w:id="646" w:name="_Toc463339611"/>
      <w:bookmarkStart w:id="647" w:name="_Toc463339744"/>
      <w:bookmarkStart w:id="648" w:name="_Toc462065638"/>
      <w:bookmarkStart w:id="649" w:name="_Toc462067731"/>
      <w:bookmarkStart w:id="650" w:name="_Toc462069717"/>
      <w:bookmarkStart w:id="651" w:name="_Toc462070257"/>
      <w:bookmarkStart w:id="652" w:name="_Toc462070424"/>
      <w:bookmarkStart w:id="653" w:name="_Toc462849386"/>
      <w:bookmarkStart w:id="654" w:name="_Toc462849543"/>
      <w:bookmarkStart w:id="655" w:name="_Toc462851194"/>
      <w:bookmarkStart w:id="656" w:name="_Toc463339612"/>
      <w:bookmarkStart w:id="657" w:name="_Toc463339745"/>
      <w:bookmarkStart w:id="658" w:name="_Toc462065639"/>
      <w:bookmarkStart w:id="659" w:name="_Toc462067732"/>
      <w:bookmarkStart w:id="660" w:name="_Toc462069718"/>
      <w:bookmarkStart w:id="661" w:name="_Toc462070258"/>
      <w:bookmarkStart w:id="662" w:name="_Toc462070425"/>
      <w:bookmarkStart w:id="663" w:name="_Toc462849387"/>
      <w:bookmarkStart w:id="664" w:name="_Toc462849544"/>
      <w:bookmarkStart w:id="665" w:name="_Toc462851195"/>
      <w:bookmarkStart w:id="666" w:name="_Toc463339613"/>
      <w:bookmarkStart w:id="667" w:name="_Toc463339746"/>
      <w:bookmarkStart w:id="668" w:name="_Toc462065640"/>
      <w:bookmarkStart w:id="669" w:name="_Toc462067733"/>
      <w:bookmarkStart w:id="670" w:name="_Toc462069719"/>
      <w:bookmarkStart w:id="671" w:name="_Toc462070259"/>
      <w:bookmarkStart w:id="672" w:name="_Toc462070426"/>
      <w:bookmarkStart w:id="673" w:name="_Toc462849388"/>
      <w:bookmarkStart w:id="674" w:name="_Toc462849545"/>
      <w:bookmarkStart w:id="675" w:name="_Toc462851196"/>
      <w:bookmarkStart w:id="676" w:name="_Toc463339614"/>
      <w:bookmarkStart w:id="677" w:name="_Toc463339747"/>
      <w:bookmarkStart w:id="678" w:name="_Toc157913303"/>
      <w:bookmarkStart w:id="679" w:name="_Toc278535979"/>
      <w:bookmarkStart w:id="680" w:name="_Toc519871297"/>
      <w:bookmarkStart w:id="681" w:name="_Toc143856096"/>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r>
        <w:t>Specifications</w:t>
      </w:r>
      <w:bookmarkEnd w:id="678"/>
      <w:bookmarkEnd w:id="679"/>
      <w:bookmarkEnd w:id="680"/>
      <w:bookmarkEnd w:id="681"/>
    </w:p>
    <w:p w14:paraId="701072AD" w14:textId="55591830" w:rsidR="00A86C12" w:rsidRPr="009F1B8F" w:rsidRDefault="00A86C12" w:rsidP="003E4449">
      <w:pPr>
        <w:numPr>
          <w:ilvl w:val="0"/>
          <w:numId w:val="17"/>
        </w:numPr>
        <w:tabs>
          <w:tab w:val="clear" w:pos="792"/>
        </w:tabs>
        <w:ind w:left="782" w:hanging="357"/>
        <w:jc w:val="both"/>
        <w:rPr>
          <w:szCs w:val="24"/>
        </w:rPr>
      </w:pPr>
      <w:r>
        <w:t>These technical specifications must be understood as an integral part of the “ASSESSMENT AND QUALIFICATION SYSTEM FOR SUPPLIERS OF ITALGAS”.</w:t>
      </w:r>
    </w:p>
    <w:p w14:paraId="420C5687" w14:textId="77777777" w:rsidR="00A86C12" w:rsidRPr="009F1B8F" w:rsidRDefault="00A86C12" w:rsidP="003E4449">
      <w:pPr>
        <w:numPr>
          <w:ilvl w:val="0"/>
          <w:numId w:val="17"/>
        </w:numPr>
        <w:tabs>
          <w:tab w:val="clear" w:pos="792"/>
        </w:tabs>
        <w:ind w:left="782" w:hanging="357"/>
        <w:jc w:val="both"/>
        <w:rPr>
          <w:szCs w:val="24"/>
        </w:rPr>
      </w:pPr>
      <w:r>
        <w:t>This specification contains the minimum technical requirements demanded by Italgas Reti based on the reference Legislative and Technical Standards.</w:t>
      </w:r>
    </w:p>
    <w:p w14:paraId="6E60404C" w14:textId="42888997" w:rsidR="00A86C12" w:rsidRPr="009F1B8F" w:rsidRDefault="006622F0" w:rsidP="003E4449">
      <w:pPr>
        <w:numPr>
          <w:ilvl w:val="0"/>
          <w:numId w:val="17"/>
        </w:numPr>
        <w:tabs>
          <w:tab w:val="clear" w:pos="792"/>
        </w:tabs>
        <w:ind w:left="782" w:hanging="357"/>
        <w:jc w:val="both"/>
        <w:rPr>
          <w:szCs w:val="24"/>
        </w:rPr>
      </w:pPr>
      <w:r>
        <w:t xml:space="preserve">It is the Supplier's responsibility to ensure that the products supplied fully comply with the provisions of this technical specification and the applicable standards. </w:t>
      </w:r>
    </w:p>
    <w:p w14:paraId="7D8F99D8" w14:textId="77777777" w:rsidR="00A86C12" w:rsidRPr="009F1B8F" w:rsidRDefault="00A86C12" w:rsidP="003E4449">
      <w:pPr>
        <w:numPr>
          <w:ilvl w:val="0"/>
          <w:numId w:val="17"/>
        </w:numPr>
        <w:tabs>
          <w:tab w:val="clear" w:pos="792"/>
        </w:tabs>
        <w:ind w:left="782" w:hanging="357"/>
        <w:jc w:val="both"/>
        <w:rPr>
          <w:szCs w:val="24"/>
        </w:rPr>
      </w:pPr>
      <w:r>
        <w:t>If the products in question are supplied by an installer, the installer must document their compliance as required under “Documentation required from the Supplier”.</w:t>
      </w:r>
    </w:p>
    <w:p w14:paraId="090DE597" w14:textId="1262A602" w:rsidR="00EF377E" w:rsidRPr="009F1B8F" w:rsidRDefault="00A11DFB" w:rsidP="003E4449">
      <w:pPr>
        <w:numPr>
          <w:ilvl w:val="0"/>
          <w:numId w:val="17"/>
        </w:numPr>
        <w:tabs>
          <w:tab w:val="clear" w:pos="792"/>
        </w:tabs>
        <w:ind w:left="782" w:hanging="357"/>
        <w:jc w:val="both"/>
        <w:rPr>
          <w:szCs w:val="24"/>
        </w:rPr>
      </w:pPr>
      <w:r>
        <w:t xml:space="preserve">It is the Supplier's responsibility, during the product design, production and control process, to verify that there are no construction faults in the finished products (e.g. sharp edges or incorrect directions for use and maintenance), which may jeopardise the health and safety of the Client's workers in relation to the provisions of Italian Legislative Decree no. 81/08, as amended. </w:t>
      </w:r>
    </w:p>
    <w:p w14:paraId="752D778B" w14:textId="75C4A697" w:rsidR="00832194" w:rsidRPr="009F1B8F" w:rsidRDefault="00A86C12" w:rsidP="003E4449">
      <w:pPr>
        <w:numPr>
          <w:ilvl w:val="0"/>
          <w:numId w:val="17"/>
        </w:numPr>
        <w:tabs>
          <w:tab w:val="clear" w:pos="792"/>
        </w:tabs>
        <w:ind w:left="782" w:hanging="357"/>
        <w:jc w:val="both"/>
        <w:rPr>
          <w:szCs w:val="24"/>
        </w:rPr>
      </w:pPr>
      <w:r>
        <w:lastRenderedPageBreak/>
        <w:t>For any technical and operational aspects that conflict with or are not mentioned in this technical specification but that nevertheless pertain to the design, installation, maintenance and use of the products themselves, it is the Supplier's responsibility to refer to the regulations in force.</w:t>
      </w:r>
    </w:p>
    <w:p w14:paraId="6C4FF758" w14:textId="77777777" w:rsidR="009B19B0" w:rsidRPr="009F1B8F" w:rsidRDefault="00A86C12" w:rsidP="001F1F05">
      <w:pPr>
        <w:pStyle w:val="Titolo1"/>
      </w:pPr>
      <w:bookmarkStart w:id="682" w:name="_Ref462049708"/>
      <w:bookmarkStart w:id="683" w:name="_Toc519871298"/>
      <w:bookmarkStart w:id="684" w:name="_Toc143856097"/>
      <w:r>
        <w:t>Technical characteristics</w:t>
      </w:r>
      <w:bookmarkEnd w:id="682"/>
      <w:bookmarkEnd w:id="683"/>
      <w:bookmarkEnd w:id="684"/>
    </w:p>
    <w:p w14:paraId="52D0E1E1" w14:textId="6CDCE895" w:rsidR="001C5D12" w:rsidRPr="009F1B8F" w:rsidRDefault="00A86C12" w:rsidP="00FF234C">
      <w:pPr>
        <w:ind w:left="426"/>
        <w:jc w:val="both"/>
        <w:rPr>
          <w:szCs w:val="24"/>
        </w:rPr>
      </w:pPr>
      <w:r>
        <w:t>Digital final reduction units</w:t>
      </w:r>
      <w:r w:rsidRPr="009F1B8F">
        <w:rPr>
          <w:rStyle w:val="Rimandonotaapidipagina"/>
          <w:szCs w:val="24"/>
        </w:rPr>
        <w:footnoteReference w:id="2"/>
      </w:r>
      <w:r>
        <w:t xml:space="preserve"> are plants that allow:</w:t>
      </w:r>
    </w:p>
    <w:p w14:paraId="327658C5" w14:textId="15F6FEEB" w:rsidR="001C5D12" w:rsidRPr="009F1B8F" w:rsidRDefault="00A86C12" w:rsidP="004A742E">
      <w:pPr>
        <w:numPr>
          <w:ilvl w:val="0"/>
          <w:numId w:val="36"/>
        </w:numPr>
        <w:ind w:left="709" w:hanging="283"/>
        <w:jc w:val="both"/>
        <w:rPr>
          <w:szCs w:val="24"/>
        </w:rPr>
      </w:pPr>
      <w:r>
        <w:t>the supply of LP networks (type 7 pipelines) taking gas (natural gas) from road pipes operated in MPB (type 4 and 5 pipelines) and in MPA (type 6 pipelines);</w:t>
      </w:r>
    </w:p>
    <w:p w14:paraId="013843DA" w14:textId="3F9E3545" w:rsidR="00EF16E1" w:rsidRPr="009F1B8F" w:rsidRDefault="001C5D12" w:rsidP="004A742E">
      <w:pPr>
        <w:numPr>
          <w:ilvl w:val="0"/>
          <w:numId w:val="36"/>
        </w:numPr>
        <w:ind w:left="709" w:hanging="283"/>
        <w:jc w:val="both"/>
        <w:rPr>
          <w:szCs w:val="24"/>
        </w:rPr>
      </w:pPr>
      <w:r>
        <w:t>the measurement, remote control and reading of the main parameters of the plant including the gas flow in transit through a suitable metering unit.</w:t>
      </w:r>
    </w:p>
    <w:p w14:paraId="668FC435" w14:textId="3AC7B4DF" w:rsidR="00476780" w:rsidRPr="009F1B8F" w:rsidRDefault="00DE0B1B" w:rsidP="00476780">
      <w:pPr>
        <w:ind w:left="426"/>
        <w:jc w:val="both"/>
      </w:pPr>
      <w:r>
        <w:t>The DFRUs consist of two automatically operating reduction lines, referred to as main line and emergency line respectively, where a gas meter is installed on the upstream manifold, for DFRUs 1 to 6, and downstream manifold for DFRU 0, able to measure the gas volumes to the reduction unit.</w:t>
      </w:r>
    </w:p>
    <w:p w14:paraId="34670012" w14:textId="4970E220" w:rsidR="00476780" w:rsidRDefault="00476780" w:rsidP="009B01B4">
      <w:pPr>
        <w:ind w:left="426"/>
        <w:jc w:val="both"/>
        <w:rPr>
          <w:szCs w:val="24"/>
        </w:rPr>
      </w:pPr>
      <w:r>
        <w:t>The DFRUs are also equipped with a remote control system to allow monitoring of the quantities measured in the field and transmission of the data to Italgas Reti's SCADA, indicating any alarms set to the Integrated Supervision Centre.</w:t>
      </w:r>
    </w:p>
    <w:p w14:paraId="0A9FCB75" w14:textId="2C3A83CE" w:rsidR="0079271D" w:rsidRPr="009F1B8F" w:rsidRDefault="001043FF" w:rsidP="009B01B4">
      <w:pPr>
        <w:ind w:left="426"/>
        <w:jc w:val="both"/>
        <w:rPr>
          <w:szCs w:val="24"/>
        </w:rPr>
      </w:pPr>
      <w:r>
        <w:t>For the proper functioning of the remote control system and the electrically powered equipment, as an alternative to the power supply from the electricity distribution network, a third line containing the micro-turbine for recharging the general plant batteries may be installed by Italgas. For this purpose, DFRUs sizes 1 to 6 must be equipped with two special branches from the pipes, to be used as "in-out" couplings of the line containing the micro-turbine.</w:t>
      </w:r>
    </w:p>
    <w:p w14:paraId="6E7A772C" w14:textId="77777777" w:rsidR="00103184" w:rsidRPr="009F1B8F" w:rsidRDefault="00746784" w:rsidP="00955347">
      <w:pPr>
        <w:pStyle w:val="Titolo2"/>
        <w:keepNext/>
        <w:spacing w:before="180"/>
      </w:pPr>
      <w:bookmarkStart w:id="685" w:name="_Toc519763336"/>
      <w:bookmarkStart w:id="686" w:name="_Toc519854434"/>
      <w:bookmarkStart w:id="687" w:name="_Toc462065644"/>
      <w:bookmarkStart w:id="688" w:name="_Toc462067737"/>
      <w:bookmarkStart w:id="689" w:name="_Toc462069723"/>
      <w:bookmarkStart w:id="690" w:name="_Toc462070263"/>
      <w:bookmarkStart w:id="691" w:name="_Toc462070430"/>
      <w:bookmarkStart w:id="692" w:name="_Toc462849392"/>
      <w:bookmarkStart w:id="693" w:name="_Toc462849549"/>
      <w:bookmarkStart w:id="694" w:name="_Toc519871299"/>
      <w:bookmarkStart w:id="695" w:name="_Toc143856098"/>
      <w:bookmarkEnd w:id="685"/>
      <w:bookmarkEnd w:id="686"/>
      <w:bookmarkEnd w:id="687"/>
      <w:bookmarkEnd w:id="688"/>
      <w:bookmarkEnd w:id="689"/>
      <w:bookmarkEnd w:id="690"/>
      <w:bookmarkEnd w:id="691"/>
      <w:bookmarkEnd w:id="692"/>
      <w:bookmarkEnd w:id="693"/>
      <w:r>
        <w:t>Sizing criteria</w:t>
      </w:r>
      <w:bookmarkEnd w:id="694"/>
      <w:bookmarkEnd w:id="695"/>
    </w:p>
    <w:p w14:paraId="6B3ABB82" w14:textId="77777777" w:rsidR="00832194" w:rsidRPr="009F1B8F" w:rsidRDefault="000538B6" w:rsidP="00276360">
      <w:pPr>
        <w:pStyle w:val="Titolo3"/>
      </w:pPr>
      <w:bookmarkStart w:id="696" w:name="_Toc157913305"/>
      <w:bookmarkStart w:id="697" w:name="_Toc278535981"/>
      <w:bookmarkStart w:id="698" w:name="_Toc519871300"/>
      <w:bookmarkStart w:id="699" w:name="_Toc143856099"/>
      <w:r>
        <w:t>General considerations</w:t>
      </w:r>
      <w:bookmarkEnd w:id="696"/>
      <w:bookmarkEnd w:id="697"/>
      <w:bookmarkEnd w:id="698"/>
      <w:bookmarkEnd w:id="699"/>
    </w:p>
    <w:p w14:paraId="4738530D" w14:textId="77777777" w:rsidR="00732CEC" w:rsidRPr="009F1B8F" w:rsidRDefault="00832194" w:rsidP="00103184">
      <w:pPr>
        <w:ind w:left="567"/>
        <w:jc w:val="both"/>
        <w:rPr>
          <w:szCs w:val="24"/>
        </w:rPr>
      </w:pPr>
      <w:r>
        <w:t>The sizing criteria below are based on the following assumptions:</w:t>
      </w:r>
    </w:p>
    <w:p w14:paraId="56D6F80E" w14:textId="77777777" w:rsidR="00732CEC" w:rsidRPr="009F1B8F" w:rsidRDefault="00832194" w:rsidP="00B74F7D">
      <w:pPr>
        <w:numPr>
          <w:ilvl w:val="0"/>
          <w:numId w:val="12"/>
        </w:numPr>
        <w:ind w:left="851" w:hanging="284"/>
        <w:jc w:val="both"/>
        <w:rPr>
          <w:szCs w:val="24"/>
        </w:rPr>
      </w:pPr>
      <w:r>
        <w:t>the natural gas and its additives, if any, are non-corrosive;</w:t>
      </w:r>
    </w:p>
    <w:p w14:paraId="0FF7253A" w14:textId="77777777" w:rsidR="00732CEC" w:rsidRPr="009F1B8F" w:rsidRDefault="00832194" w:rsidP="00B74F7D">
      <w:pPr>
        <w:numPr>
          <w:ilvl w:val="0"/>
          <w:numId w:val="12"/>
        </w:numPr>
        <w:ind w:left="851" w:hanging="284"/>
        <w:jc w:val="both"/>
        <w:rPr>
          <w:szCs w:val="24"/>
        </w:rPr>
      </w:pPr>
      <w:r>
        <w:t>the system is subjected to stresses due to gas pressure and the effect of temperature variation;</w:t>
      </w:r>
    </w:p>
    <w:p w14:paraId="175BEA61" w14:textId="5BDF33CD" w:rsidR="00832194" w:rsidRPr="009F1B8F" w:rsidRDefault="00832194" w:rsidP="00B74F7D">
      <w:pPr>
        <w:numPr>
          <w:ilvl w:val="0"/>
          <w:numId w:val="12"/>
        </w:numPr>
        <w:ind w:left="851" w:hanging="284"/>
        <w:jc w:val="both"/>
        <w:rPr>
          <w:szCs w:val="24"/>
        </w:rPr>
      </w:pPr>
      <w:r>
        <w:t>the design temperature is between –10°C and +60°C;</w:t>
      </w:r>
    </w:p>
    <w:p w14:paraId="3C3B4994" w14:textId="77777777" w:rsidR="00832194" w:rsidRPr="009F1B8F" w:rsidRDefault="00DE0B1B" w:rsidP="00B74F7D">
      <w:pPr>
        <w:numPr>
          <w:ilvl w:val="0"/>
          <w:numId w:val="12"/>
        </w:numPr>
        <w:ind w:left="851" w:hanging="284"/>
        <w:jc w:val="both"/>
        <w:rPr>
          <w:szCs w:val="24"/>
        </w:rPr>
      </w:pPr>
      <w:r>
        <w:t>the plant is designed to simultaneously ensure:</w:t>
      </w:r>
    </w:p>
    <w:p w14:paraId="49829166" w14:textId="77777777" w:rsidR="00732CEC" w:rsidRPr="009F1B8F" w:rsidRDefault="00832194" w:rsidP="00B74F7D">
      <w:pPr>
        <w:numPr>
          <w:ilvl w:val="1"/>
          <w:numId w:val="12"/>
        </w:numPr>
        <w:ind w:left="1134" w:hanging="283"/>
        <w:jc w:val="both"/>
        <w:rPr>
          <w:szCs w:val="24"/>
        </w:rPr>
      </w:pPr>
      <w:r>
        <w:t>maintenance of the required regulation pressure at values compatible with the proper functioning of the user equipment.</w:t>
      </w:r>
    </w:p>
    <w:p w14:paraId="3110DFB4" w14:textId="1A26B627" w:rsidR="00F14574" w:rsidRPr="009F1B8F" w:rsidRDefault="00F14574" w:rsidP="00B74F7D">
      <w:pPr>
        <w:numPr>
          <w:ilvl w:val="1"/>
          <w:numId w:val="12"/>
        </w:numPr>
        <w:ind w:left="1134" w:hanging="283"/>
        <w:jc w:val="both"/>
        <w:rPr>
          <w:szCs w:val="24"/>
        </w:rPr>
      </w:pPr>
      <w:r>
        <w:t>adequate measurement of the gas delivered in the range of the pre-set flow rates;</w:t>
      </w:r>
    </w:p>
    <w:p w14:paraId="6F62DA93" w14:textId="5B1EEC4F" w:rsidR="004A4B28" w:rsidRDefault="00F14574" w:rsidP="00B74F7D">
      <w:pPr>
        <w:numPr>
          <w:ilvl w:val="1"/>
          <w:numId w:val="12"/>
        </w:numPr>
        <w:ind w:left="1134" w:hanging="283"/>
        <w:jc w:val="both"/>
        <w:rPr>
          <w:szCs w:val="24"/>
        </w:rPr>
      </w:pPr>
      <w:r>
        <w:t>continuity of delivery up to a flow rate equal to 70% of the delivery flow rate, with automatic intervention of the emergency line in the event of a failure of the main line.</w:t>
      </w:r>
    </w:p>
    <w:p w14:paraId="3B914DDB" w14:textId="77777777" w:rsidR="00832194" w:rsidRPr="009F1B8F" w:rsidRDefault="00832194" w:rsidP="00955347">
      <w:pPr>
        <w:ind w:firstLine="567"/>
        <w:jc w:val="both"/>
        <w:rPr>
          <w:szCs w:val="24"/>
        </w:rPr>
      </w:pPr>
      <w:r>
        <w:t>Each plant must:</w:t>
      </w:r>
    </w:p>
    <w:p w14:paraId="5064AE83" w14:textId="37306C1B" w:rsidR="00321719" w:rsidRPr="009F1B8F" w:rsidRDefault="00832194" w:rsidP="00955347">
      <w:pPr>
        <w:numPr>
          <w:ilvl w:val="0"/>
          <w:numId w:val="2"/>
        </w:numPr>
        <w:tabs>
          <w:tab w:val="clear" w:pos="360"/>
        </w:tabs>
        <w:ind w:left="924" w:hanging="357"/>
        <w:jc w:val="both"/>
        <w:rPr>
          <w:szCs w:val="24"/>
        </w:rPr>
      </w:pPr>
      <w:r>
        <w:t>be designed and constructed with materials suitable to withstand the maximum operating pressure (MOP), in compliance with the Ministerial Decree of 16 April 2008, i.e:</w:t>
      </w:r>
    </w:p>
    <w:p w14:paraId="4187BD45" w14:textId="1D6E2EE6" w:rsidR="00321719" w:rsidRPr="00842F78" w:rsidRDefault="00832194" w:rsidP="00393395">
      <w:pPr>
        <w:numPr>
          <w:ilvl w:val="1"/>
          <w:numId w:val="2"/>
        </w:numPr>
        <w:tabs>
          <w:tab w:val="clear" w:pos="1440"/>
        </w:tabs>
        <w:ind w:left="1134" w:hanging="283"/>
        <w:jc w:val="both"/>
        <w:rPr>
          <w:color w:val="000000" w:themeColor="text1"/>
          <w:szCs w:val="24"/>
        </w:rPr>
      </w:pPr>
      <w:r>
        <w:rPr>
          <w:color w:val="000000" w:themeColor="text1"/>
        </w:rPr>
        <w:t>5 bar in the part affected by upstream pressure, not including the shut-off valve downstream of the pressure reducers-regulators;</w:t>
      </w:r>
    </w:p>
    <w:p w14:paraId="0F74C634" w14:textId="38CEF66D" w:rsidR="003F07D3" w:rsidRPr="009F1B8F" w:rsidRDefault="006A1FD4" w:rsidP="00393395">
      <w:pPr>
        <w:numPr>
          <w:ilvl w:val="1"/>
          <w:numId w:val="2"/>
        </w:numPr>
        <w:tabs>
          <w:tab w:val="clear" w:pos="1440"/>
        </w:tabs>
        <w:ind w:left="1134" w:hanging="283"/>
        <w:jc w:val="both"/>
        <w:rPr>
          <w:szCs w:val="24"/>
        </w:rPr>
      </w:pPr>
      <w:r>
        <w:t>40 mbar for the part downstream of the reduction lines;</w:t>
      </w:r>
    </w:p>
    <w:p w14:paraId="0DE46CF8" w14:textId="6ABDF560" w:rsidR="00832194" w:rsidRPr="009F1B8F" w:rsidRDefault="00832194" w:rsidP="00646F8F">
      <w:pPr>
        <w:numPr>
          <w:ilvl w:val="0"/>
          <w:numId w:val="2"/>
        </w:numPr>
        <w:tabs>
          <w:tab w:val="clear" w:pos="360"/>
        </w:tabs>
        <w:ind w:left="924" w:hanging="357"/>
        <w:jc w:val="both"/>
        <w:rPr>
          <w:szCs w:val="24"/>
        </w:rPr>
      </w:pPr>
      <w:r>
        <w:t>function correctly, guaranteeing the regulated pressure and flow rate required in relation to predetermined upstream operating pressure values (OP</w:t>
      </w:r>
      <w:r>
        <w:rPr>
          <w:vertAlign w:val="subscript"/>
        </w:rPr>
        <w:t>u</w:t>
      </w:r>
      <w:r>
        <w:t xml:space="preserve">) within the range 0.5 ÷ 5 bar (relative). As can be seen from the note on the required regulation accuracy class (AC), the size of the DFRUs must be chosen so that the flow rate delivered is within the range between the nominal </w:t>
      </w:r>
      <w:r>
        <w:lastRenderedPageBreak/>
        <w:t>flow rate ±10% of the same. Any deviations from the indicated flow rate range must be of very short duration.</w:t>
      </w:r>
    </w:p>
    <w:p w14:paraId="0F3522CA" w14:textId="192166CA" w:rsidR="00832194" w:rsidRPr="009F1B8F" w:rsidRDefault="00832194" w:rsidP="00646F8F">
      <w:pPr>
        <w:numPr>
          <w:ilvl w:val="0"/>
          <w:numId w:val="2"/>
        </w:numPr>
        <w:tabs>
          <w:tab w:val="clear" w:pos="360"/>
        </w:tabs>
        <w:ind w:left="924" w:hanging="357"/>
        <w:jc w:val="both"/>
        <w:rPr>
          <w:szCs w:val="24"/>
        </w:rPr>
      </w:pPr>
      <w:r>
        <w:t>be equipped with pressure-reduction equipment, a safety device, a pressure reducer-regulator with an emergency function (monitor) and a valve to block delivery in the event of an increase in regulated pressure. The integrated design and assembly of regulation and safety equipment in a single valve body are permitted, in compliance with the relevant standards.</w:t>
      </w:r>
    </w:p>
    <w:p w14:paraId="048457CF" w14:textId="0AE4E730" w:rsidR="00EC735A" w:rsidRPr="009F1B8F" w:rsidRDefault="009E5D67" w:rsidP="00646F8F">
      <w:pPr>
        <w:numPr>
          <w:ilvl w:val="0"/>
          <w:numId w:val="2"/>
        </w:numPr>
        <w:tabs>
          <w:tab w:val="clear" w:pos="360"/>
        </w:tabs>
        <w:ind w:left="924" w:hanging="357"/>
        <w:jc w:val="both"/>
        <w:rPr>
          <w:szCs w:val="24"/>
        </w:rPr>
      </w:pPr>
      <w:r>
        <w:t>be designed taking into account the necessary maintenance cycles and with particular reference to load handling (assessing the need for the insertion of hoisting eyes).</w:t>
      </w:r>
    </w:p>
    <w:p w14:paraId="64294B0E" w14:textId="77777777" w:rsidR="00B30343" w:rsidRPr="009F1B8F" w:rsidRDefault="00B87B2E" w:rsidP="00103184">
      <w:pPr>
        <w:ind w:left="567"/>
        <w:jc w:val="both"/>
        <w:rPr>
          <w:szCs w:val="24"/>
        </w:rPr>
      </w:pPr>
      <w:r>
        <w:t>The pressure equipment, together with the filters and shut-off valves provided on the system, must be of the approved, EC-marked type in accordance with the PED Directive (2014/68/EU) and must also comply with the requirements of the ATEX Directives 2014/34/EU and 1999/92/EC.</w:t>
      </w:r>
    </w:p>
    <w:p w14:paraId="1F315465" w14:textId="49988AF8" w:rsidR="00B30343" w:rsidRPr="009F1B8F" w:rsidRDefault="00B30343" w:rsidP="00103184">
      <w:pPr>
        <w:ind w:left="567"/>
        <w:jc w:val="both"/>
        <w:rPr>
          <w:szCs w:val="24"/>
        </w:rPr>
      </w:pPr>
      <w:r>
        <w:t>Electrical/Electronic equipment must be installed in accordance with the provisions of CEI 64-8. If such equipment is installed in places at risk of explosion, the requirements of CEI EN 60079-14 (CEI 31-33) must also be complied with.</w:t>
      </w:r>
    </w:p>
    <w:p w14:paraId="427F6748" w14:textId="77777777" w:rsidR="00832194" w:rsidRPr="009F1B8F" w:rsidRDefault="00832194" w:rsidP="00103184">
      <w:pPr>
        <w:ind w:left="567"/>
        <w:jc w:val="both"/>
        <w:rPr>
          <w:szCs w:val="24"/>
        </w:rPr>
      </w:pPr>
      <w:r>
        <w:t>For the sizing and choice of safety devices, reference must be made, unless otherwise specified, to standard UNI 8827 and the Ministerial Decree of 16 April 2008.</w:t>
      </w:r>
    </w:p>
    <w:p w14:paraId="2CA9FEAA" w14:textId="77777777" w:rsidR="00B30343" w:rsidRPr="009F1B8F" w:rsidRDefault="00832194" w:rsidP="00B30343">
      <w:pPr>
        <w:ind w:left="567"/>
        <w:jc w:val="both"/>
        <w:rPr>
          <w:szCs w:val="24"/>
        </w:rPr>
      </w:pPr>
      <w:r>
        <w:t>With regard to the sizing of the individual sections constituting the system, please refer to the following points.</w:t>
      </w:r>
      <w:bookmarkStart w:id="700" w:name="_Toc157913306"/>
      <w:bookmarkStart w:id="701" w:name="_Toc278535982"/>
    </w:p>
    <w:p w14:paraId="109B7A81" w14:textId="6E2CFF64" w:rsidR="00832194" w:rsidRPr="009F1B8F" w:rsidRDefault="00832194" w:rsidP="00276360">
      <w:pPr>
        <w:pStyle w:val="Titolo3"/>
      </w:pPr>
      <w:bookmarkStart w:id="702" w:name="_Toc519871301"/>
      <w:bookmarkStart w:id="703" w:name="_Toc143856100"/>
      <w:r>
        <w:t>Geometric sizing</w:t>
      </w:r>
      <w:bookmarkEnd w:id="700"/>
      <w:bookmarkEnd w:id="701"/>
      <w:r>
        <w:t xml:space="preserve"> pressure</w:t>
      </w:r>
      <w:bookmarkEnd w:id="702"/>
      <w:bookmarkEnd w:id="703"/>
    </w:p>
    <w:p w14:paraId="37B769ED" w14:textId="79AAD1E8" w:rsidR="009B19B0" w:rsidRPr="009F1B8F" w:rsidRDefault="00832194" w:rsidP="00F654CC">
      <w:pPr>
        <w:ind w:left="567"/>
        <w:jc w:val="both"/>
        <w:rPr>
          <w:szCs w:val="24"/>
        </w:rPr>
      </w:pPr>
      <w:r>
        <w:t>Except in specific cases, the pressure value for geometric sizing to be referred to when designing the system and selecting pressure reducers-regulators is 1.5 bar.</w:t>
      </w:r>
    </w:p>
    <w:p w14:paraId="12677261" w14:textId="77777777" w:rsidR="00F654CC" w:rsidRPr="009F1B8F" w:rsidRDefault="00F654CC" w:rsidP="00276360">
      <w:pPr>
        <w:pStyle w:val="Titolo3"/>
      </w:pPr>
      <w:bookmarkStart w:id="704" w:name="_Toc519871302"/>
      <w:bookmarkStart w:id="705" w:name="_Toc143856101"/>
      <w:r>
        <w:t>Diameters</w:t>
      </w:r>
      <w:bookmarkEnd w:id="704"/>
      <w:bookmarkEnd w:id="705"/>
    </w:p>
    <w:p w14:paraId="259BBF71" w14:textId="77777777" w:rsidR="00DF6255" w:rsidRPr="009F1B8F" w:rsidRDefault="00832194" w:rsidP="00695F21">
      <w:pPr>
        <w:keepNext/>
        <w:ind w:left="567"/>
        <w:jc w:val="both"/>
        <w:rPr>
          <w:b/>
          <w:szCs w:val="24"/>
        </w:rPr>
      </w:pPr>
      <w:r>
        <w:rPr>
          <w:u w:val="single"/>
        </w:rPr>
        <w:t>Main line</w:t>
      </w:r>
    </w:p>
    <w:p w14:paraId="630C2179" w14:textId="7C1826AE" w:rsidR="00832194" w:rsidRPr="009F1B8F" w:rsidRDefault="00832194" w:rsidP="00F654CC">
      <w:pPr>
        <w:ind w:left="567"/>
        <w:jc w:val="both"/>
        <w:rPr>
          <w:szCs w:val="24"/>
        </w:rPr>
      </w:pPr>
      <w:r>
        <w:t xml:space="preserve">The plant must be sized so that under the operating conditions defined in Table 1, maintenance of the regulated pressure is guaranteed at the set value within the required accuracy class. </w:t>
      </w:r>
    </w:p>
    <w:p w14:paraId="636D0D79" w14:textId="77777777" w:rsidR="00832194" w:rsidRPr="009F1B8F" w:rsidRDefault="00832194" w:rsidP="00646F8F">
      <w:pPr>
        <w:spacing w:after="60"/>
        <w:ind w:left="567"/>
        <w:jc w:val="both"/>
        <w:rPr>
          <w:szCs w:val="24"/>
        </w:rPr>
      </w:pPr>
      <w:r>
        <w:t>The gas speed must be kept within 30 m/s for the upstream part of the pressure reducer-regulators and 20 m/s for the downstream part, with a maximum tolerance of +10%.</w:t>
      </w:r>
    </w:p>
    <w:p w14:paraId="69AAD816" w14:textId="77777777" w:rsidR="00832194" w:rsidRPr="009F1B8F" w:rsidRDefault="00832194" w:rsidP="00F654CC">
      <w:pPr>
        <w:ind w:left="567"/>
        <w:jc w:val="both"/>
        <w:rPr>
          <w:szCs w:val="24"/>
          <w:u w:val="single"/>
        </w:rPr>
      </w:pPr>
      <w:r>
        <w:rPr>
          <w:u w:val="single"/>
        </w:rPr>
        <w:t>Note:</w:t>
      </w:r>
    </w:p>
    <w:p w14:paraId="5A30AADE" w14:textId="77777777" w:rsidR="00AE16C1" w:rsidRPr="009F1B8F" w:rsidRDefault="00832194" w:rsidP="00EB734E">
      <w:pPr>
        <w:spacing w:after="120"/>
        <w:ind w:left="567"/>
        <w:jc w:val="both"/>
        <w:rPr>
          <w:szCs w:val="24"/>
        </w:rPr>
      </w:pPr>
      <w:r>
        <w:t>In the upstream section of the pressure reducer-regulator with service function, a pressure drop of no more than 150 mbar is permissible with clean filter and at design pressure.</w:t>
      </w:r>
    </w:p>
    <w:p w14:paraId="1817EF8D" w14:textId="7F10F619" w:rsidR="00832194" w:rsidRPr="009F1B8F" w:rsidRDefault="00832194" w:rsidP="00F654CC">
      <w:pPr>
        <w:ind w:left="567"/>
        <w:jc w:val="both"/>
        <w:rPr>
          <w:szCs w:val="24"/>
          <w:u w:val="single"/>
        </w:rPr>
      </w:pPr>
      <w:r>
        <w:rPr>
          <w:u w:val="single"/>
        </w:rPr>
        <w:t xml:space="preserve">Emergency line </w:t>
      </w:r>
    </w:p>
    <w:p w14:paraId="694DB316" w14:textId="28BA13D1" w:rsidR="001C778E" w:rsidRDefault="00832194" w:rsidP="00393395">
      <w:pPr>
        <w:ind w:left="567"/>
        <w:jc w:val="both"/>
        <w:rPr>
          <w:szCs w:val="24"/>
        </w:rPr>
      </w:pPr>
      <w:r>
        <w:t>The emergency line is sized with the same criteria as the main line with the exception of the flow rate, which is reduced to 70% of that of the main line.</w:t>
      </w:r>
    </w:p>
    <w:p w14:paraId="059703C8" w14:textId="5918DBFC" w:rsidR="00DD24A6" w:rsidRDefault="005D3DEE" w:rsidP="005D3DEE">
      <w:pPr>
        <w:spacing w:before="120"/>
        <w:ind w:left="567"/>
        <w:jc w:val="both"/>
        <w:rPr>
          <w:szCs w:val="24"/>
          <w:u w:val="single"/>
        </w:rPr>
      </w:pPr>
      <w:r>
        <w:rPr>
          <w:u w:val="single"/>
        </w:rPr>
        <w:t>Micro-turbine line preparation</w:t>
      </w:r>
    </w:p>
    <w:p w14:paraId="1670CE50" w14:textId="321473BC" w:rsidR="0029326D" w:rsidRDefault="0029326D" w:rsidP="00646F8F">
      <w:pPr>
        <w:ind w:left="567"/>
        <w:jc w:val="both"/>
        <w:rPr>
          <w:szCs w:val="24"/>
          <w:u w:val="single"/>
        </w:rPr>
      </w:pPr>
      <w:r>
        <w:rPr>
          <w:u w:val="single"/>
        </w:rPr>
        <w:t xml:space="preserve">The micro-turbine line, if present, will supply energy to the plant's remote control system and must guarantee gas delivery as the main operating line. </w:t>
      </w:r>
    </w:p>
    <w:p w14:paraId="29BC2A37" w14:textId="4FEEC7B8" w:rsidR="005D3DEE" w:rsidRDefault="005D3DEE" w:rsidP="00646F8F">
      <w:pPr>
        <w:ind w:left="567"/>
        <w:jc w:val="both"/>
        <w:rPr>
          <w:szCs w:val="24"/>
          <w:u w:val="single"/>
        </w:rPr>
      </w:pPr>
      <w:r>
        <w:rPr>
          <w:u w:val="single"/>
        </w:rPr>
        <w:t>It should have the following dimensions:</w:t>
      </w:r>
    </w:p>
    <w:p w14:paraId="2EC7385A" w14:textId="66DD0086" w:rsidR="00E11D44" w:rsidRDefault="00E11D44" w:rsidP="00FC79E6">
      <w:pPr>
        <w:pStyle w:val="Paragrafoelenco"/>
        <w:numPr>
          <w:ilvl w:val="0"/>
          <w:numId w:val="33"/>
        </w:numPr>
        <w:ind w:left="924" w:hanging="357"/>
        <w:jc w:val="both"/>
        <w:rPr>
          <w:szCs w:val="24"/>
          <w:u w:val="single"/>
        </w:rPr>
      </w:pPr>
      <w:r>
        <w:rPr>
          <w:u w:val="single"/>
        </w:rPr>
        <w:t>Micro-turbine line inlet from MP: ND 1”;</w:t>
      </w:r>
    </w:p>
    <w:p w14:paraId="476A0213" w14:textId="5895E658" w:rsidR="00BE1107" w:rsidRDefault="00BE1107" w:rsidP="00646F8F">
      <w:pPr>
        <w:pStyle w:val="Paragrafoelenco"/>
        <w:numPr>
          <w:ilvl w:val="0"/>
          <w:numId w:val="33"/>
        </w:numPr>
        <w:jc w:val="both"/>
        <w:rPr>
          <w:szCs w:val="24"/>
          <w:u w:val="single"/>
        </w:rPr>
      </w:pPr>
      <w:r>
        <w:rPr>
          <w:u w:val="single"/>
        </w:rPr>
        <w:t>Micro-turbine line outlet in LP: ND 1”</w:t>
      </w:r>
      <w:r>
        <w:rPr>
          <w:sz w:val="18"/>
          <w:u w:val="single"/>
        </w:rPr>
        <w:t>1/2</w:t>
      </w:r>
      <w:r>
        <w:rPr>
          <w:u w:val="single"/>
        </w:rPr>
        <w:t>.</w:t>
      </w:r>
    </w:p>
    <w:p w14:paraId="64DC3C0A" w14:textId="4590D234" w:rsidR="00832194" w:rsidRPr="009F1B8F" w:rsidRDefault="00103184" w:rsidP="00A504AB">
      <w:pPr>
        <w:pStyle w:val="Titolo2"/>
      </w:pPr>
      <w:bookmarkStart w:id="706" w:name="_Toc66875057"/>
      <w:bookmarkStart w:id="707" w:name="_Toc157913308"/>
      <w:bookmarkStart w:id="708" w:name="_Toc278535984"/>
      <w:bookmarkStart w:id="709" w:name="_Toc519871303"/>
      <w:bookmarkStart w:id="710" w:name="_Toc143856102"/>
      <w:bookmarkEnd w:id="706"/>
      <w:r>
        <w:t>Standard plants</w:t>
      </w:r>
      <w:bookmarkEnd w:id="707"/>
      <w:bookmarkEnd w:id="708"/>
      <w:bookmarkEnd w:id="709"/>
      <w:bookmarkEnd w:id="710"/>
    </w:p>
    <w:p w14:paraId="6FF83ECC" w14:textId="248F78B6" w:rsidR="00832194" w:rsidRPr="009F1B8F" w:rsidRDefault="00832194" w:rsidP="00AC5F5A">
      <w:pPr>
        <w:ind w:left="578"/>
        <w:jc w:val="both"/>
        <w:rPr>
          <w:szCs w:val="24"/>
        </w:rPr>
      </w:pPr>
      <w:r>
        <w:t xml:space="preserve">Depending on the criteria for sizing the individual components and the range of nominal plant flow rates, seven standardised reduction units have been defined. </w:t>
      </w:r>
    </w:p>
    <w:p w14:paraId="61D6AD24" w14:textId="463AD200" w:rsidR="00E33EAC" w:rsidRDefault="00832194" w:rsidP="00646F8F">
      <w:pPr>
        <w:spacing w:after="240"/>
        <w:ind w:left="578"/>
        <w:jc w:val="both"/>
        <w:rPr>
          <w:szCs w:val="24"/>
        </w:rPr>
      </w:pPr>
      <w:r>
        <w:lastRenderedPageBreak/>
        <w:t>The use of each unit is foreseen for different flow rates depending on the minimum upstream pressure OP</w:t>
      </w:r>
      <w:r>
        <w:rPr>
          <w:vertAlign w:val="subscript"/>
        </w:rPr>
        <w:t>umin</w:t>
      </w:r>
      <w:r>
        <w:t xml:space="preserve"> of the unit, as shown in Table 1 below:</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00" w:firstRow="0" w:lastRow="0" w:firstColumn="0" w:lastColumn="0" w:noHBand="0" w:noVBand="0"/>
      </w:tblPr>
      <w:tblGrid>
        <w:gridCol w:w="1771"/>
        <w:gridCol w:w="2155"/>
        <w:gridCol w:w="2155"/>
        <w:gridCol w:w="2155"/>
      </w:tblGrid>
      <w:tr w:rsidR="00CD4B9D" w:rsidRPr="00FC79E6" w14:paraId="1170D531" w14:textId="77777777" w:rsidTr="00190D1F">
        <w:trPr>
          <w:jc w:val="center"/>
        </w:trPr>
        <w:tc>
          <w:tcPr>
            <w:tcW w:w="1771" w:type="dxa"/>
            <w:vMerge w:val="restart"/>
            <w:shd w:val="pct12" w:color="auto" w:fill="auto"/>
            <w:vAlign w:val="center"/>
          </w:tcPr>
          <w:p w14:paraId="5E931CEC" w14:textId="77777777" w:rsidR="00CD4B9D" w:rsidRPr="00FC79E6" w:rsidRDefault="00CD4B9D" w:rsidP="009567FE">
            <w:pPr>
              <w:numPr>
                <w:ilvl w:val="12"/>
                <w:numId w:val="0"/>
              </w:numPr>
              <w:spacing w:line="250" w:lineRule="exact"/>
              <w:jc w:val="center"/>
              <w:rPr>
                <w:b/>
                <w:i/>
                <w:sz w:val="20"/>
              </w:rPr>
            </w:pPr>
            <w:r>
              <w:rPr>
                <w:b/>
                <w:i/>
                <w:sz w:val="20"/>
              </w:rPr>
              <w:t>Plant name</w:t>
            </w:r>
          </w:p>
        </w:tc>
        <w:tc>
          <w:tcPr>
            <w:tcW w:w="2155" w:type="dxa"/>
            <w:shd w:val="pct12" w:color="auto" w:fill="auto"/>
            <w:vAlign w:val="center"/>
          </w:tcPr>
          <w:p w14:paraId="4CC9637F" w14:textId="77777777" w:rsidR="00CD4B9D" w:rsidRPr="00FC79E6" w:rsidRDefault="00CD4B9D" w:rsidP="009567FE">
            <w:pPr>
              <w:numPr>
                <w:ilvl w:val="12"/>
                <w:numId w:val="0"/>
              </w:numPr>
              <w:spacing w:line="250" w:lineRule="exact"/>
              <w:jc w:val="center"/>
              <w:rPr>
                <w:b/>
                <w:i/>
                <w:sz w:val="20"/>
              </w:rPr>
            </w:pPr>
            <w:r>
              <w:rPr>
                <w:b/>
                <w:i/>
                <w:sz w:val="20"/>
              </w:rPr>
              <w:t>Nominal flow rate of the plant</w:t>
            </w:r>
          </w:p>
          <w:p w14:paraId="64FAF034" w14:textId="77777777" w:rsidR="00CD4B9D" w:rsidRPr="00FC79E6" w:rsidRDefault="00CD4B9D" w:rsidP="009567FE">
            <w:pPr>
              <w:numPr>
                <w:ilvl w:val="12"/>
                <w:numId w:val="0"/>
              </w:numPr>
              <w:spacing w:line="250" w:lineRule="exact"/>
              <w:jc w:val="center"/>
              <w:rPr>
                <w:b/>
                <w:i/>
                <w:sz w:val="20"/>
              </w:rPr>
            </w:pPr>
            <w:r>
              <w:rPr>
                <w:b/>
                <w:i/>
                <w:sz w:val="20"/>
              </w:rPr>
              <w:t>(Sm</w:t>
            </w:r>
            <w:r>
              <w:rPr>
                <w:b/>
                <w:i/>
                <w:sz w:val="20"/>
                <w:vertAlign w:val="superscript"/>
              </w:rPr>
              <w:t>3</w:t>
            </w:r>
            <w:r>
              <w:rPr>
                <w:b/>
                <w:i/>
                <w:sz w:val="20"/>
              </w:rPr>
              <w:t>/h)</w:t>
            </w:r>
          </w:p>
        </w:tc>
        <w:tc>
          <w:tcPr>
            <w:tcW w:w="4310" w:type="dxa"/>
            <w:gridSpan w:val="2"/>
            <w:shd w:val="pct12" w:color="auto" w:fill="auto"/>
            <w:vAlign w:val="center"/>
          </w:tcPr>
          <w:p w14:paraId="09DDD868" w14:textId="77777777" w:rsidR="00190D1F" w:rsidRPr="00FC79E6" w:rsidRDefault="00CD4B9D" w:rsidP="009567FE">
            <w:pPr>
              <w:numPr>
                <w:ilvl w:val="12"/>
                <w:numId w:val="0"/>
              </w:numPr>
              <w:spacing w:line="250" w:lineRule="exact"/>
              <w:jc w:val="center"/>
              <w:rPr>
                <w:b/>
                <w:i/>
                <w:sz w:val="20"/>
              </w:rPr>
            </w:pPr>
            <w:r>
              <w:rPr>
                <w:b/>
                <w:i/>
                <w:sz w:val="20"/>
              </w:rPr>
              <w:t>Delivery flow rate of the plant</w:t>
            </w:r>
          </w:p>
          <w:p w14:paraId="1EC3B545" w14:textId="77777777" w:rsidR="00CD4B9D" w:rsidRPr="00FC79E6" w:rsidRDefault="00CD4B9D" w:rsidP="009567FE">
            <w:pPr>
              <w:numPr>
                <w:ilvl w:val="12"/>
                <w:numId w:val="0"/>
              </w:numPr>
              <w:spacing w:line="250" w:lineRule="exact"/>
              <w:jc w:val="center"/>
              <w:rPr>
                <w:b/>
                <w:i/>
                <w:sz w:val="20"/>
              </w:rPr>
            </w:pPr>
          </w:p>
          <w:p w14:paraId="550DE757" w14:textId="77777777" w:rsidR="00CD4B9D" w:rsidRPr="00FC79E6" w:rsidRDefault="00CD4B9D" w:rsidP="009567FE">
            <w:pPr>
              <w:numPr>
                <w:ilvl w:val="12"/>
                <w:numId w:val="0"/>
              </w:numPr>
              <w:spacing w:line="250" w:lineRule="exact"/>
              <w:jc w:val="center"/>
              <w:rPr>
                <w:b/>
                <w:i/>
                <w:sz w:val="20"/>
              </w:rPr>
            </w:pPr>
            <w:r>
              <w:rPr>
                <w:b/>
                <w:i/>
                <w:sz w:val="20"/>
              </w:rPr>
              <w:t>(Sm</w:t>
            </w:r>
            <w:r>
              <w:rPr>
                <w:b/>
                <w:i/>
                <w:sz w:val="20"/>
                <w:vertAlign w:val="superscript"/>
              </w:rPr>
              <w:t>3</w:t>
            </w:r>
            <w:r>
              <w:rPr>
                <w:b/>
                <w:i/>
                <w:sz w:val="20"/>
              </w:rPr>
              <w:t>/h)</w:t>
            </w:r>
          </w:p>
        </w:tc>
      </w:tr>
      <w:tr w:rsidR="00CD4B9D" w:rsidRPr="00FC79E6" w14:paraId="11D65234" w14:textId="77777777" w:rsidTr="00190D1F">
        <w:trPr>
          <w:jc w:val="center"/>
        </w:trPr>
        <w:tc>
          <w:tcPr>
            <w:tcW w:w="1771" w:type="dxa"/>
            <w:vMerge/>
            <w:shd w:val="pct12" w:color="auto" w:fill="auto"/>
          </w:tcPr>
          <w:p w14:paraId="30AF7173" w14:textId="77777777" w:rsidR="00CD4B9D" w:rsidRPr="00FC79E6" w:rsidRDefault="00CD4B9D" w:rsidP="009567FE">
            <w:pPr>
              <w:numPr>
                <w:ilvl w:val="12"/>
                <w:numId w:val="0"/>
              </w:numPr>
              <w:spacing w:line="250" w:lineRule="exact"/>
              <w:jc w:val="center"/>
              <w:rPr>
                <w:sz w:val="20"/>
              </w:rPr>
            </w:pPr>
          </w:p>
        </w:tc>
        <w:tc>
          <w:tcPr>
            <w:tcW w:w="2155" w:type="dxa"/>
            <w:shd w:val="pct12" w:color="auto" w:fill="auto"/>
          </w:tcPr>
          <w:p w14:paraId="55A0088A" w14:textId="77777777" w:rsidR="00CD4B9D" w:rsidRPr="00FC79E6" w:rsidRDefault="00CD4B9D" w:rsidP="009567FE">
            <w:pPr>
              <w:numPr>
                <w:ilvl w:val="12"/>
                <w:numId w:val="0"/>
              </w:numPr>
              <w:spacing w:line="250" w:lineRule="exact"/>
              <w:jc w:val="center"/>
              <w:rPr>
                <w:b/>
                <w:sz w:val="20"/>
              </w:rPr>
            </w:pPr>
            <w:r>
              <w:rPr>
                <w:b/>
                <w:sz w:val="20"/>
              </w:rPr>
              <w:t>OP</w:t>
            </w:r>
            <w:r>
              <w:rPr>
                <w:b/>
                <w:sz w:val="20"/>
                <w:vertAlign w:val="subscript"/>
              </w:rPr>
              <w:t>u</w:t>
            </w:r>
            <w:r>
              <w:rPr>
                <w:b/>
                <w:sz w:val="20"/>
              </w:rPr>
              <w:t xml:space="preserve"> = 1.5 bar</w:t>
            </w:r>
          </w:p>
        </w:tc>
        <w:tc>
          <w:tcPr>
            <w:tcW w:w="2155" w:type="dxa"/>
            <w:shd w:val="pct12" w:color="auto" w:fill="auto"/>
          </w:tcPr>
          <w:p w14:paraId="77748613" w14:textId="77777777" w:rsidR="00CD4B9D" w:rsidRPr="00FC79E6" w:rsidRDefault="00CD4B9D" w:rsidP="009567FE">
            <w:pPr>
              <w:numPr>
                <w:ilvl w:val="12"/>
                <w:numId w:val="0"/>
              </w:numPr>
              <w:spacing w:line="250" w:lineRule="exact"/>
              <w:jc w:val="center"/>
              <w:rPr>
                <w:b/>
                <w:sz w:val="20"/>
              </w:rPr>
            </w:pPr>
            <w:r>
              <w:rPr>
                <w:b/>
                <w:sz w:val="20"/>
              </w:rPr>
              <w:t>OP</w:t>
            </w:r>
            <w:r>
              <w:rPr>
                <w:b/>
                <w:sz w:val="20"/>
                <w:vertAlign w:val="subscript"/>
              </w:rPr>
              <w:t>u</w:t>
            </w:r>
            <w:r>
              <w:rPr>
                <w:b/>
                <w:sz w:val="20"/>
              </w:rPr>
              <w:t xml:space="preserve"> = 1 bar</w:t>
            </w:r>
          </w:p>
        </w:tc>
        <w:tc>
          <w:tcPr>
            <w:tcW w:w="2155" w:type="dxa"/>
            <w:shd w:val="pct12" w:color="auto" w:fill="auto"/>
          </w:tcPr>
          <w:p w14:paraId="4C486EFA" w14:textId="77777777" w:rsidR="00CD4B9D" w:rsidRPr="00FC79E6" w:rsidRDefault="00CD4B9D" w:rsidP="009567FE">
            <w:pPr>
              <w:numPr>
                <w:ilvl w:val="12"/>
                <w:numId w:val="0"/>
              </w:numPr>
              <w:spacing w:line="250" w:lineRule="exact"/>
              <w:jc w:val="center"/>
              <w:rPr>
                <w:b/>
                <w:sz w:val="20"/>
              </w:rPr>
            </w:pPr>
            <w:r>
              <w:rPr>
                <w:b/>
                <w:sz w:val="20"/>
              </w:rPr>
              <w:t>OP</w:t>
            </w:r>
            <w:r>
              <w:rPr>
                <w:b/>
                <w:sz w:val="20"/>
                <w:vertAlign w:val="subscript"/>
              </w:rPr>
              <w:t>u</w:t>
            </w:r>
            <w:r>
              <w:rPr>
                <w:b/>
                <w:sz w:val="20"/>
              </w:rPr>
              <w:t xml:space="preserve"> = 0.5 bar</w:t>
            </w:r>
          </w:p>
        </w:tc>
      </w:tr>
      <w:tr w:rsidR="00625AC4" w:rsidRPr="00FC79E6" w14:paraId="24C5F216" w14:textId="77777777" w:rsidTr="00190D1F">
        <w:trPr>
          <w:jc w:val="center"/>
        </w:trPr>
        <w:tc>
          <w:tcPr>
            <w:tcW w:w="1771" w:type="dxa"/>
          </w:tcPr>
          <w:p w14:paraId="4218ED09" w14:textId="599717B3" w:rsidR="00625AC4" w:rsidRPr="00FC79E6" w:rsidRDefault="00625AC4" w:rsidP="00E13F84">
            <w:pPr>
              <w:numPr>
                <w:ilvl w:val="12"/>
                <w:numId w:val="0"/>
              </w:numPr>
              <w:spacing w:line="250" w:lineRule="exact"/>
              <w:jc w:val="center"/>
              <w:rPr>
                <w:b/>
                <w:sz w:val="20"/>
              </w:rPr>
            </w:pPr>
            <w:r>
              <w:rPr>
                <w:b/>
                <w:sz w:val="20"/>
              </w:rPr>
              <w:t>DFRU 0</w:t>
            </w:r>
          </w:p>
        </w:tc>
        <w:tc>
          <w:tcPr>
            <w:tcW w:w="2155" w:type="dxa"/>
          </w:tcPr>
          <w:p w14:paraId="514A4FC8" w14:textId="60787BA4" w:rsidR="00625AC4" w:rsidRPr="00FC79E6" w:rsidRDefault="00625AC4" w:rsidP="009567FE">
            <w:pPr>
              <w:numPr>
                <w:ilvl w:val="12"/>
                <w:numId w:val="0"/>
              </w:numPr>
              <w:spacing w:line="250" w:lineRule="exact"/>
              <w:jc w:val="center"/>
              <w:rPr>
                <w:sz w:val="20"/>
              </w:rPr>
            </w:pPr>
            <w:r>
              <w:rPr>
                <w:sz w:val="20"/>
              </w:rPr>
              <w:t>100</w:t>
            </w:r>
          </w:p>
        </w:tc>
        <w:tc>
          <w:tcPr>
            <w:tcW w:w="2155" w:type="dxa"/>
          </w:tcPr>
          <w:p w14:paraId="2AE37982" w14:textId="00D7322C" w:rsidR="00625AC4" w:rsidRPr="00FC79E6" w:rsidRDefault="00625AC4" w:rsidP="009567FE">
            <w:pPr>
              <w:numPr>
                <w:ilvl w:val="12"/>
                <w:numId w:val="0"/>
              </w:numPr>
              <w:spacing w:line="250" w:lineRule="exact"/>
              <w:jc w:val="center"/>
              <w:rPr>
                <w:sz w:val="20"/>
              </w:rPr>
            </w:pPr>
            <w:r>
              <w:rPr>
                <w:sz w:val="20"/>
              </w:rPr>
              <w:t>100</w:t>
            </w:r>
          </w:p>
        </w:tc>
        <w:tc>
          <w:tcPr>
            <w:tcW w:w="2155" w:type="dxa"/>
          </w:tcPr>
          <w:p w14:paraId="73B93F7F" w14:textId="0B0EE1FD" w:rsidR="00625AC4" w:rsidRPr="00FC79E6" w:rsidRDefault="0050478B" w:rsidP="009567FE">
            <w:pPr>
              <w:numPr>
                <w:ilvl w:val="12"/>
                <w:numId w:val="0"/>
              </w:numPr>
              <w:spacing w:line="250" w:lineRule="exact"/>
              <w:jc w:val="center"/>
              <w:rPr>
                <w:sz w:val="20"/>
              </w:rPr>
            </w:pPr>
            <w:r>
              <w:rPr>
                <w:sz w:val="20"/>
              </w:rPr>
              <w:t>80</w:t>
            </w:r>
          </w:p>
        </w:tc>
      </w:tr>
      <w:tr w:rsidR="00CD4B9D" w:rsidRPr="00FC79E6" w14:paraId="3A01BB0E" w14:textId="77777777" w:rsidTr="00190D1F">
        <w:trPr>
          <w:jc w:val="center"/>
        </w:trPr>
        <w:tc>
          <w:tcPr>
            <w:tcW w:w="1771" w:type="dxa"/>
          </w:tcPr>
          <w:p w14:paraId="661C3F26" w14:textId="147515BB" w:rsidR="00CD4B9D" w:rsidRPr="00FC79E6" w:rsidRDefault="00CD4B9D" w:rsidP="00E13F84">
            <w:pPr>
              <w:numPr>
                <w:ilvl w:val="12"/>
                <w:numId w:val="0"/>
              </w:numPr>
              <w:spacing w:line="250" w:lineRule="exact"/>
              <w:jc w:val="center"/>
              <w:rPr>
                <w:b/>
                <w:sz w:val="20"/>
              </w:rPr>
            </w:pPr>
            <w:r>
              <w:rPr>
                <w:b/>
                <w:sz w:val="20"/>
              </w:rPr>
              <w:t>DFRU 1</w:t>
            </w:r>
          </w:p>
        </w:tc>
        <w:tc>
          <w:tcPr>
            <w:tcW w:w="2155" w:type="dxa"/>
          </w:tcPr>
          <w:p w14:paraId="64AF7FBA" w14:textId="77777777" w:rsidR="00CD4B9D" w:rsidRPr="00FC79E6" w:rsidRDefault="00CD4B9D" w:rsidP="009567FE">
            <w:pPr>
              <w:numPr>
                <w:ilvl w:val="12"/>
                <w:numId w:val="0"/>
              </w:numPr>
              <w:spacing w:line="250" w:lineRule="exact"/>
              <w:jc w:val="center"/>
              <w:rPr>
                <w:sz w:val="20"/>
              </w:rPr>
            </w:pPr>
            <w:r>
              <w:rPr>
                <w:sz w:val="20"/>
              </w:rPr>
              <w:t>150</w:t>
            </w:r>
          </w:p>
        </w:tc>
        <w:tc>
          <w:tcPr>
            <w:tcW w:w="2155" w:type="dxa"/>
          </w:tcPr>
          <w:p w14:paraId="3BC3E421" w14:textId="77777777" w:rsidR="00CD4B9D" w:rsidRPr="00FC79E6" w:rsidRDefault="00CD4B9D" w:rsidP="009567FE">
            <w:pPr>
              <w:numPr>
                <w:ilvl w:val="12"/>
                <w:numId w:val="0"/>
              </w:numPr>
              <w:spacing w:line="250" w:lineRule="exact"/>
              <w:jc w:val="center"/>
              <w:rPr>
                <w:sz w:val="20"/>
              </w:rPr>
            </w:pPr>
            <w:r>
              <w:rPr>
                <w:sz w:val="20"/>
              </w:rPr>
              <w:t>140</w:t>
            </w:r>
          </w:p>
        </w:tc>
        <w:tc>
          <w:tcPr>
            <w:tcW w:w="2155" w:type="dxa"/>
          </w:tcPr>
          <w:p w14:paraId="65138C7E" w14:textId="77777777" w:rsidR="00CD4B9D" w:rsidRPr="00FC79E6" w:rsidRDefault="00CD4B9D" w:rsidP="009567FE">
            <w:pPr>
              <w:numPr>
                <w:ilvl w:val="12"/>
                <w:numId w:val="0"/>
              </w:numPr>
              <w:spacing w:line="250" w:lineRule="exact"/>
              <w:jc w:val="center"/>
              <w:rPr>
                <w:sz w:val="20"/>
              </w:rPr>
            </w:pPr>
            <w:r>
              <w:rPr>
                <w:sz w:val="20"/>
              </w:rPr>
              <w:t>100</w:t>
            </w:r>
          </w:p>
        </w:tc>
      </w:tr>
      <w:tr w:rsidR="00CD4B9D" w:rsidRPr="00FC79E6" w14:paraId="4763EFC0" w14:textId="77777777" w:rsidTr="00190D1F">
        <w:trPr>
          <w:jc w:val="center"/>
        </w:trPr>
        <w:tc>
          <w:tcPr>
            <w:tcW w:w="1771" w:type="dxa"/>
          </w:tcPr>
          <w:p w14:paraId="6F71D689" w14:textId="6ACF6965" w:rsidR="00CD4B9D" w:rsidRPr="00FC79E6" w:rsidRDefault="00CD4B9D" w:rsidP="00E13F84">
            <w:pPr>
              <w:numPr>
                <w:ilvl w:val="12"/>
                <w:numId w:val="0"/>
              </w:numPr>
              <w:spacing w:line="250" w:lineRule="exact"/>
              <w:jc w:val="center"/>
              <w:rPr>
                <w:b/>
                <w:sz w:val="20"/>
              </w:rPr>
            </w:pPr>
            <w:r>
              <w:rPr>
                <w:b/>
                <w:sz w:val="20"/>
              </w:rPr>
              <w:t>DFRU 2</w:t>
            </w:r>
          </w:p>
        </w:tc>
        <w:tc>
          <w:tcPr>
            <w:tcW w:w="2155" w:type="dxa"/>
          </w:tcPr>
          <w:p w14:paraId="7D40266C" w14:textId="77777777" w:rsidR="00CD4B9D" w:rsidRPr="00FC79E6" w:rsidRDefault="00CD4B9D" w:rsidP="009567FE">
            <w:pPr>
              <w:numPr>
                <w:ilvl w:val="12"/>
                <w:numId w:val="0"/>
              </w:numPr>
              <w:spacing w:line="250" w:lineRule="exact"/>
              <w:jc w:val="center"/>
              <w:rPr>
                <w:sz w:val="20"/>
              </w:rPr>
            </w:pPr>
            <w:r>
              <w:rPr>
                <w:sz w:val="20"/>
              </w:rPr>
              <w:t>250</w:t>
            </w:r>
          </w:p>
        </w:tc>
        <w:tc>
          <w:tcPr>
            <w:tcW w:w="2155" w:type="dxa"/>
          </w:tcPr>
          <w:p w14:paraId="210F09BA" w14:textId="77777777" w:rsidR="00CD4B9D" w:rsidRPr="00FC79E6" w:rsidRDefault="00CD4B9D" w:rsidP="009567FE">
            <w:pPr>
              <w:numPr>
                <w:ilvl w:val="12"/>
                <w:numId w:val="0"/>
              </w:numPr>
              <w:spacing w:line="250" w:lineRule="exact"/>
              <w:jc w:val="center"/>
              <w:rPr>
                <w:sz w:val="20"/>
              </w:rPr>
            </w:pPr>
            <w:r>
              <w:rPr>
                <w:sz w:val="20"/>
              </w:rPr>
              <w:t>250</w:t>
            </w:r>
          </w:p>
        </w:tc>
        <w:tc>
          <w:tcPr>
            <w:tcW w:w="2155" w:type="dxa"/>
          </w:tcPr>
          <w:p w14:paraId="58F4EE39" w14:textId="77777777" w:rsidR="00CD4B9D" w:rsidRPr="00FC79E6" w:rsidRDefault="00CD4B9D" w:rsidP="009567FE">
            <w:pPr>
              <w:numPr>
                <w:ilvl w:val="12"/>
                <w:numId w:val="0"/>
              </w:numPr>
              <w:spacing w:line="250" w:lineRule="exact"/>
              <w:jc w:val="center"/>
              <w:rPr>
                <w:sz w:val="20"/>
              </w:rPr>
            </w:pPr>
            <w:r>
              <w:rPr>
                <w:sz w:val="20"/>
              </w:rPr>
              <w:t>200</w:t>
            </w:r>
          </w:p>
        </w:tc>
      </w:tr>
      <w:tr w:rsidR="00CD4B9D" w:rsidRPr="00FC79E6" w14:paraId="69800F22" w14:textId="77777777" w:rsidTr="00190D1F">
        <w:trPr>
          <w:jc w:val="center"/>
        </w:trPr>
        <w:tc>
          <w:tcPr>
            <w:tcW w:w="1771" w:type="dxa"/>
          </w:tcPr>
          <w:p w14:paraId="5FF179EE" w14:textId="320B25F4" w:rsidR="00CD4B9D" w:rsidRPr="00FC79E6" w:rsidRDefault="00CD4B9D" w:rsidP="00E13F84">
            <w:pPr>
              <w:numPr>
                <w:ilvl w:val="12"/>
                <w:numId w:val="0"/>
              </w:numPr>
              <w:spacing w:line="250" w:lineRule="exact"/>
              <w:jc w:val="center"/>
              <w:rPr>
                <w:b/>
                <w:sz w:val="20"/>
              </w:rPr>
            </w:pPr>
            <w:r>
              <w:rPr>
                <w:b/>
                <w:sz w:val="20"/>
              </w:rPr>
              <w:t>DFRU 3</w:t>
            </w:r>
          </w:p>
        </w:tc>
        <w:tc>
          <w:tcPr>
            <w:tcW w:w="2155" w:type="dxa"/>
          </w:tcPr>
          <w:p w14:paraId="4DDF8FDA" w14:textId="77777777" w:rsidR="00CD4B9D" w:rsidRPr="00FC79E6" w:rsidRDefault="00CD4B9D" w:rsidP="009567FE">
            <w:pPr>
              <w:numPr>
                <w:ilvl w:val="12"/>
                <w:numId w:val="0"/>
              </w:numPr>
              <w:spacing w:line="250" w:lineRule="exact"/>
              <w:jc w:val="center"/>
              <w:rPr>
                <w:sz w:val="20"/>
              </w:rPr>
            </w:pPr>
            <w:r>
              <w:rPr>
                <w:sz w:val="20"/>
              </w:rPr>
              <w:t>650</w:t>
            </w:r>
          </w:p>
        </w:tc>
        <w:tc>
          <w:tcPr>
            <w:tcW w:w="2155" w:type="dxa"/>
          </w:tcPr>
          <w:p w14:paraId="149E89B8" w14:textId="55CB2BC1" w:rsidR="00CD4B9D" w:rsidRPr="00FC79E6" w:rsidRDefault="00CD4B9D" w:rsidP="009567FE">
            <w:pPr>
              <w:numPr>
                <w:ilvl w:val="12"/>
                <w:numId w:val="0"/>
              </w:numPr>
              <w:spacing w:line="250" w:lineRule="exact"/>
              <w:jc w:val="center"/>
              <w:rPr>
                <w:sz w:val="20"/>
              </w:rPr>
            </w:pPr>
            <w:r>
              <w:rPr>
                <w:sz w:val="20"/>
              </w:rPr>
              <w:t xml:space="preserve">550 </w:t>
            </w:r>
          </w:p>
        </w:tc>
        <w:tc>
          <w:tcPr>
            <w:tcW w:w="2155" w:type="dxa"/>
          </w:tcPr>
          <w:p w14:paraId="2116246C" w14:textId="77777777" w:rsidR="00CD4B9D" w:rsidRPr="00FC79E6" w:rsidRDefault="00CD4B9D" w:rsidP="009567FE">
            <w:pPr>
              <w:numPr>
                <w:ilvl w:val="12"/>
                <w:numId w:val="0"/>
              </w:numPr>
              <w:spacing w:line="250" w:lineRule="exact"/>
              <w:jc w:val="center"/>
              <w:rPr>
                <w:sz w:val="20"/>
              </w:rPr>
            </w:pPr>
            <w:r>
              <w:rPr>
                <w:sz w:val="20"/>
              </w:rPr>
              <w:t>330</w:t>
            </w:r>
          </w:p>
        </w:tc>
      </w:tr>
      <w:tr w:rsidR="00CD4B9D" w:rsidRPr="00FC79E6" w14:paraId="0834A10A" w14:textId="77777777" w:rsidTr="00190D1F">
        <w:trPr>
          <w:jc w:val="center"/>
        </w:trPr>
        <w:tc>
          <w:tcPr>
            <w:tcW w:w="1771" w:type="dxa"/>
          </w:tcPr>
          <w:p w14:paraId="70D18BA0" w14:textId="70BBC898" w:rsidR="00CD4B9D" w:rsidRPr="00FC79E6" w:rsidRDefault="00CD4B9D" w:rsidP="00E13F84">
            <w:pPr>
              <w:numPr>
                <w:ilvl w:val="12"/>
                <w:numId w:val="0"/>
              </w:numPr>
              <w:spacing w:line="250" w:lineRule="exact"/>
              <w:jc w:val="center"/>
              <w:rPr>
                <w:b/>
                <w:sz w:val="20"/>
              </w:rPr>
            </w:pPr>
            <w:r>
              <w:rPr>
                <w:b/>
                <w:sz w:val="20"/>
              </w:rPr>
              <w:t>DFRU 4</w:t>
            </w:r>
          </w:p>
        </w:tc>
        <w:tc>
          <w:tcPr>
            <w:tcW w:w="2155" w:type="dxa"/>
          </w:tcPr>
          <w:p w14:paraId="31E67821" w14:textId="77777777" w:rsidR="00CD4B9D" w:rsidRPr="00FC79E6" w:rsidRDefault="00CD4B9D" w:rsidP="009567FE">
            <w:pPr>
              <w:numPr>
                <w:ilvl w:val="12"/>
                <w:numId w:val="0"/>
              </w:numPr>
              <w:spacing w:line="250" w:lineRule="exact"/>
              <w:jc w:val="center"/>
              <w:rPr>
                <w:sz w:val="20"/>
              </w:rPr>
            </w:pPr>
            <w:r>
              <w:rPr>
                <w:sz w:val="20"/>
              </w:rPr>
              <w:t>1500</w:t>
            </w:r>
          </w:p>
        </w:tc>
        <w:tc>
          <w:tcPr>
            <w:tcW w:w="2155" w:type="dxa"/>
          </w:tcPr>
          <w:p w14:paraId="719B5F54" w14:textId="48ED7306" w:rsidR="00CD4B9D" w:rsidRPr="00FC79E6" w:rsidRDefault="00CD4B9D" w:rsidP="007545D2">
            <w:pPr>
              <w:numPr>
                <w:ilvl w:val="12"/>
                <w:numId w:val="0"/>
              </w:numPr>
              <w:spacing w:line="250" w:lineRule="exact"/>
              <w:jc w:val="center"/>
              <w:rPr>
                <w:sz w:val="20"/>
              </w:rPr>
            </w:pPr>
            <w:r>
              <w:rPr>
                <w:sz w:val="20"/>
              </w:rPr>
              <w:t xml:space="preserve">1300 </w:t>
            </w:r>
          </w:p>
        </w:tc>
        <w:tc>
          <w:tcPr>
            <w:tcW w:w="2155" w:type="dxa"/>
          </w:tcPr>
          <w:p w14:paraId="70A51572" w14:textId="77777777" w:rsidR="00CD4B9D" w:rsidRPr="00FC79E6" w:rsidRDefault="00CD4B9D" w:rsidP="009567FE">
            <w:pPr>
              <w:numPr>
                <w:ilvl w:val="12"/>
                <w:numId w:val="0"/>
              </w:numPr>
              <w:spacing w:line="250" w:lineRule="exact"/>
              <w:jc w:val="center"/>
              <w:rPr>
                <w:sz w:val="20"/>
              </w:rPr>
            </w:pPr>
            <w:r>
              <w:rPr>
                <w:sz w:val="20"/>
              </w:rPr>
              <w:t>790</w:t>
            </w:r>
          </w:p>
        </w:tc>
      </w:tr>
      <w:tr w:rsidR="00CD4B9D" w:rsidRPr="00FC79E6" w14:paraId="7D417F76" w14:textId="77777777" w:rsidTr="00190D1F">
        <w:trPr>
          <w:jc w:val="center"/>
        </w:trPr>
        <w:tc>
          <w:tcPr>
            <w:tcW w:w="1771" w:type="dxa"/>
          </w:tcPr>
          <w:p w14:paraId="6612C264" w14:textId="6F0B6FF1" w:rsidR="00CD4B9D" w:rsidRPr="00FC79E6" w:rsidRDefault="00CD4B9D" w:rsidP="00E13F84">
            <w:pPr>
              <w:numPr>
                <w:ilvl w:val="12"/>
                <w:numId w:val="0"/>
              </w:numPr>
              <w:spacing w:line="250" w:lineRule="exact"/>
              <w:jc w:val="center"/>
              <w:rPr>
                <w:b/>
                <w:sz w:val="20"/>
              </w:rPr>
            </w:pPr>
            <w:r>
              <w:rPr>
                <w:b/>
                <w:sz w:val="20"/>
              </w:rPr>
              <w:t>DFRU 5</w:t>
            </w:r>
          </w:p>
        </w:tc>
        <w:tc>
          <w:tcPr>
            <w:tcW w:w="2155" w:type="dxa"/>
          </w:tcPr>
          <w:p w14:paraId="78B85449" w14:textId="77777777" w:rsidR="00CD4B9D" w:rsidRPr="00FC79E6" w:rsidRDefault="00CD4B9D" w:rsidP="009567FE">
            <w:pPr>
              <w:numPr>
                <w:ilvl w:val="12"/>
                <w:numId w:val="0"/>
              </w:numPr>
              <w:spacing w:line="250" w:lineRule="exact"/>
              <w:jc w:val="center"/>
              <w:rPr>
                <w:sz w:val="20"/>
              </w:rPr>
            </w:pPr>
            <w:r>
              <w:rPr>
                <w:sz w:val="20"/>
              </w:rPr>
              <w:t>2500</w:t>
            </w:r>
          </w:p>
        </w:tc>
        <w:tc>
          <w:tcPr>
            <w:tcW w:w="2155" w:type="dxa"/>
          </w:tcPr>
          <w:p w14:paraId="52866C2E" w14:textId="20192649" w:rsidR="00CD4B9D" w:rsidRPr="00FC79E6" w:rsidRDefault="00CD4B9D" w:rsidP="007545D2">
            <w:pPr>
              <w:numPr>
                <w:ilvl w:val="12"/>
                <w:numId w:val="0"/>
              </w:numPr>
              <w:spacing w:line="250" w:lineRule="exact"/>
              <w:jc w:val="center"/>
              <w:rPr>
                <w:sz w:val="20"/>
              </w:rPr>
            </w:pPr>
            <w:r>
              <w:rPr>
                <w:sz w:val="20"/>
              </w:rPr>
              <w:t xml:space="preserve">2100 </w:t>
            </w:r>
          </w:p>
        </w:tc>
        <w:tc>
          <w:tcPr>
            <w:tcW w:w="2155" w:type="dxa"/>
          </w:tcPr>
          <w:p w14:paraId="09F0FDB3" w14:textId="77777777" w:rsidR="00CD4B9D" w:rsidRPr="00FC79E6" w:rsidRDefault="00CD4B9D" w:rsidP="009567FE">
            <w:pPr>
              <w:numPr>
                <w:ilvl w:val="12"/>
                <w:numId w:val="0"/>
              </w:numPr>
              <w:spacing w:line="250" w:lineRule="exact"/>
              <w:jc w:val="center"/>
              <w:rPr>
                <w:sz w:val="20"/>
              </w:rPr>
            </w:pPr>
            <w:r>
              <w:rPr>
                <w:sz w:val="20"/>
              </w:rPr>
              <w:t>1300</w:t>
            </w:r>
          </w:p>
        </w:tc>
      </w:tr>
      <w:tr w:rsidR="00350F20" w:rsidRPr="00FC79E6" w14:paraId="67AB7693" w14:textId="77777777" w:rsidTr="00190D1F">
        <w:trPr>
          <w:jc w:val="center"/>
        </w:trPr>
        <w:tc>
          <w:tcPr>
            <w:tcW w:w="1771" w:type="dxa"/>
          </w:tcPr>
          <w:p w14:paraId="4AA6783B" w14:textId="24D27327" w:rsidR="00350F20" w:rsidRPr="00FC79E6" w:rsidRDefault="005C5111" w:rsidP="00E13F84">
            <w:pPr>
              <w:numPr>
                <w:ilvl w:val="12"/>
                <w:numId w:val="0"/>
              </w:numPr>
              <w:spacing w:line="250" w:lineRule="exact"/>
              <w:jc w:val="center"/>
              <w:rPr>
                <w:b/>
                <w:sz w:val="20"/>
              </w:rPr>
            </w:pPr>
            <w:r>
              <w:rPr>
                <w:b/>
                <w:sz w:val="20"/>
              </w:rPr>
              <w:t>DFRU 6</w:t>
            </w:r>
          </w:p>
        </w:tc>
        <w:tc>
          <w:tcPr>
            <w:tcW w:w="2155" w:type="dxa"/>
          </w:tcPr>
          <w:p w14:paraId="6F5F4227" w14:textId="4FFF4F78" w:rsidR="00350F20" w:rsidRPr="00FC79E6" w:rsidRDefault="005E790F" w:rsidP="009567FE">
            <w:pPr>
              <w:numPr>
                <w:ilvl w:val="12"/>
                <w:numId w:val="0"/>
              </w:numPr>
              <w:spacing w:line="250" w:lineRule="exact"/>
              <w:jc w:val="center"/>
              <w:rPr>
                <w:sz w:val="20"/>
              </w:rPr>
            </w:pPr>
            <w:r>
              <w:rPr>
                <w:sz w:val="20"/>
              </w:rPr>
              <w:t>4000</w:t>
            </w:r>
          </w:p>
        </w:tc>
        <w:tc>
          <w:tcPr>
            <w:tcW w:w="2155" w:type="dxa"/>
          </w:tcPr>
          <w:p w14:paraId="3479C063" w14:textId="079B9088" w:rsidR="00350F20" w:rsidRPr="00FC79E6" w:rsidRDefault="005E790F" w:rsidP="007545D2">
            <w:pPr>
              <w:numPr>
                <w:ilvl w:val="12"/>
                <w:numId w:val="0"/>
              </w:numPr>
              <w:spacing w:line="250" w:lineRule="exact"/>
              <w:jc w:val="center"/>
              <w:rPr>
                <w:sz w:val="20"/>
              </w:rPr>
            </w:pPr>
            <w:r>
              <w:rPr>
                <w:sz w:val="20"/>
              </w:rPr>
              <w:t>3300</w:t>
            </w:r>
          </w:p>
        </w:tc>
        <w:tc>
          <w:tcPr>
            <w:tcW w:w="2155" w:type="dxa"/>
          </w:tcPr>
          <w:p w14:paraId="3DD6774C" w14:textId="21A1E3A5" w:rsidR="00350F20" w:rsidRPr="00FC79E6" w:rsidRDefault="0007295E" w:rsidP="009567FE">
            <w:pPr>
              <w:numPr>
                <w:ilvl w:val="12"/>
                <w:numId w:val="0"/>
              </w:numPr>
              <w:spacing w:line="250" w:lineRule="exact"/>
              <w:jc w:val="center"/>
              <w:rPr>
                <w:sz w:val="20"/>
              </w:rPr>
            </w:pPr>
            <w:r>
              <w:rPr>
                <w:sz w:val="20"/>
              </w:rPr>
              <w:t>2000</w:t>
            </w:r>
          </w:p>
        </w:tc>
      </w:tr>
    </w:tbl>
    <w:p w14:paraId="54C3BDFD" w14:textId="77777777" w:rsidR="00831D42" w:rsidRPr="009F1B8F" w:rsidRDefault="00831D42" w:rsidP="00321719">
      <w:pPr>
        <w:jc w:val="center"/>
        <w:rPr>
          <w:b/>
          <w:sz w:val="8"/>
          <w:szCs w:val="8"/>
        </w:rPr>
      </w:pPr>
    </w:p>
    <w:p w14:paraId="745C70F1" w14:textId="5338858F" w:rsidR="00321719" w:rsidRPr="009F1B8F" w:rsidRDefault="00321719" w:rsidP="00FC79E6">
      <w:pPr>
        <w:jc w:val="center"/>
        <w:rPr>
          <w:b/>
        </w:rPr>
      </w:pPr>
      <w:bookmarkStart w:id="711" w:name="_Ref467688878"/>
      <w:r>
        <w:rPr>
          <w:b/>
        </w:rPr>
        <w:t xml:space="preserve">Table </w:t>
      </w:r>
      <w:r w:rsidRPr="009F1B8F">
        <w:rPr>
          <w:b/>
        </w:rPr>
        <w:fldChar w:fldCharType="begin"/>
      </w:r>
      <w:r w:rsidRPr="009F1B8F">
        <w:rPr>
          <w:b/>
        </w:rPr>
        <w:instrText xml:space="preserve"> SEQ Tabella \* ARABIC </w:instrText>
      </w:r>
      <w:r w:rsidRPr="009F1B8F">
        <w:rPr>
          <w:b/>
        </w:rPr>
        <w:fldChar w:fldCharType="separate"/>
      </w:r>
      <w:r w:rsidR="00A77E94">
        <w:rPr>
          <w:b/>
          <w:noProof/>
        </w:rPr>
        <w:t>1</w:t>
      </w:r>
      <w:r w:rsidRPr="009F1B8F">
        <w:rPr>
          <w:b/>
        </w:rPr>
        <w:fldChar w:fldCharType="end"/>
      </w:r>
      <w:bookmarkEnd w:id="711"/>
      <w:r>
        <w:rPr>
          <w:b/>
        </w:rPr>
        <w:t>:flow rates</w:t>
      </w:r>
    </w:p>
    <w:p w14:paraId="7156D9A6" w14:textId="677F3EC0" w:rsidR="00832194" w:rsidRPr="00646F8F" w:rsidRDefault="00832194" w:rsidP="00AC5F5A">
      <w:pPr>
        <w:ind w:left="567"/>
        <w:jc w:val="both"/>
        <w:rPr>
          <w:szCs w:val="24"/>
        </w:rPr>
      </w:pPr>
      <w:r>
        <w:t>With reference to</w:t>
      </w:r>
      <w:r>
        <w:rPr>
          <w:color w:val="FF0000"/>
        </w:rPr>
        <w:t xml:space="preserve"> </w:t>
      </w:r>
      <w:r w:rsidR="00E31C2C" w:rsidRPr="00646F8F">
        <w:rPr>
          <w:color w:val="FF0000"/>
        </w:rPr>
        <w:fldChar w:fldCharType="begin"/>
      </w:r>
      <w:r w:rsidR="00E31C2C" w:rsidRPr="00646F8F">
        <w:rPr>
          <w:color w:val="FF0000"/>
        </w:rPr>
        <w:instrText xml:space="preserve"> REF _Ref519751557 \h </w:instrText>
      </w:r>
      <w:r w:rsidR="00AA53AA" w:rsidRPr="00646F8F">
        <w:rPr>
          <w:color w:val="FF0000"/>
        </w:rPr>
        <w:instrText xml:space="preserve"> \* MERGEFORMAT </w:instrText>
      </w:r>
      <w:r w:rsidR="00E31C2C" w:rsidRPr="00646F8F">
        <w:rPr>
          <w:color w:val="FF0000"/>
        </w:rPr>
      </w:r>
      <w:r w:rsidR="00E31C2C" w:rsidRPr="00646F8F">
        <w:rPr>
          <w:color w:val="FF0000"/>
        </w:rPr>
        <w:fldChar w:fldCharType="separate"/>
      </w:r>
      <w:r w:rsidR="00A77E94">
        <w:t xml:space="preserve">Figure </w:t>
      </w:r>
      <w:r w:rsidR="00E31C2C" w:rsidRPr="00646F8F">
        <w:rPr>
          <w:color w:val="FF0000"/>
        </w:rPr>
        <w:fldChar w:fldCharType="end"/>
      </w:r>
      <w:r>
        <w:t xml:space="preserve">, the following are the results of analyses for the various standard plants, in compliance with the rules and requirements set out in point </w:t>
      </w:r>
      <w:r w:rsidR="0023256D" w:rsidRPr="00646F8F">
        <w:fldChar w:fldCharType="begin"/>
      </w:r>
      <w:r w:rsidR="0023256D" w:rsidRPr="00646F8F">
        <w:instrText xml:space="preserve"> REF _Ref462049708 \r \h </w:instrText>
      </w:r>
      <w:r w:rsidR="006F2271" w:rsidRPr="00646F8F">
        <w:instrText xml:space="preserve"> \* MERGEFORMAT </w:instrText>
      </w:r>
      <w:r w:rsidR="0023256D" w:rsidRPr="00646F8F">
        <w:fldChar w:fldCharType="separate"/>
      </w:r>
      <w:r w:rsidR="00A77E94">
        <w:t>4</w:t>
      </w:r>
      <w:r w:rsidR="0023256D" w:rsidRPr="00646F8F">
        <w:fldChar w:fldCharType="end"/>
      </w:r>
      <w:r>
        <w:t xml:space="preserve"> of this T.S.:</w:t>
      </w:r>
    </w:p>
    <w:p w14:paraId="2BE8A673" w14:textId="351E7E8A" w:rsidR="00732CEC" w:rsidRPr="00646F8F" w:rsidRDefault="00832194" w:rsidP="003E4449">
      <w:pPr>
        <w:numPr>
          <w:ilvl w:val="0"/>
          <w:numId w:val="3"/>
        </w:numPr>
        <w:tabs>
          <w:tab w:val="clear" w:pos="720"/>
        </w:tabs>
        <w:ind w:left="924" w:hanging="357"/>
        <w:jc w:val="both"/>
        <w:rPr>
          <w:szCs w:val="24"/>
        </w:rPr>
      </w:pPr>
      <w:r>
        <w:t>nominal diameters of the upstream/downstream manifolds;</w:t>
      </w:r>
    </w:p>
    <w:p w14:paraId="3EC059F7" w14:textId="475FD39A" w:rsidR="003929E6" w:rsidRPr="009F1B8F" w:rsidRDefault="00832194" w:rsidP="00FC79E6">
      <w:pPr>
        <w:numPr>
          <w:ilvl w:val="0"/>
          <w:numId w:val="3"/>
        </w:numPr>
        <w:tabs>
          <w:tab w:val="clear" w:pos="720"/>
        </w:tabs>
        <w:ind w:left="924" w:hanging="357"/>
        <w:jc w:val="both"/>
      </w:pPr>
      <w:r>
        <w:t xml:space="preserve">general structure of the plant with reference to the constituent elements as in point </w:t>
      </w:r>
      <w:r w:rsidR="00F901F3" w:rsidRPr="00646F8F">
        <w:fldChar w:fldCharType="begin"/>
      </w:r>
      <w:r w:rsidR="00F901F3" w:rsidRPr="00646F8F">
        <w:instrText xml:space="preserve"> REF _Ref463879327 \r \h </w:instrText>
      </w:r>
      <w:r w:rsidR="00FC4C2C" w:rsidRPr="00646F8F">
        <w:instrText xml:space="preserve"> \* MERGEFORMAT </w:instrText>
      </w:r>
      <w:r w:rsidR="00F901F3" w:rsidRPr="00646F8F">
        <w:fldChar w:fldCharType="separate"/>
      </w:r>
      <w:r w:rsidR="00A77E94">
        <w:t>5</w:t>
      </w:r>
      <w:r w:rsidR="00F901F3" w:rsidRPr="00646F8F">
        <w:fldChar w:fldCharType="end"/>
      </w:r>
      <w:r>
        <w:t xml:space="preserve"> below. “</w:t>
      </w:r>
      <w:r w:rsidR="00FC4C2C" w:rsidRPr="00646F8F">
        <w:fldChar w:fldCharType="begin"/>
      </w:r>
      <w:r w:rsidR="00FC4C2C" w:rsidRPr="00646F8F">
        <w:instrText xml:space="preserve"> REF _Ref466299955 \h </w:instrText>
      </w:r>
      <w:r w:rsidR="005F1DE3" w:rsidRPr="00646F8F">
        <w:instrText xml:space="preserve"> \* MERGEFORMAT </w:instrText>
      </w:r>
      <w:r w:rsidR="00FC4C2C" w:rsidRPr="00646F8F">
        <w:fldChar w:fldCharType="separate"/>
      </w:r>
      <w:r w:rsidR="00A77E94">
        <w:t>CONSTITUENT ELEMENTS</w:t>
      </w:r>
      <w:r w:rsidR="00FC4C2C" w:rsidRPr="00646F8F">
        <w:fldChar w:fldCharType="end"/>
      </w:r>
      <w:r>
        <w:t>”.</w:t>
      </w:r>
    </w:p>
    <w:p w14:paraId="7E46A5A9" w14:textId="389869B9" w:rsidR="00832194" w:rsidRPr="009F1B8F" w:rsidRDefault="00103184" w:rsidP="00393395">
      <w:pPr>
        <w:pStyle w:val="Titolo2"/>
        <w:pageBreakBefore/>
        <w:spacing w:before="0" w:after="60"/>
      </w:pPr>
      <w:bookmarkStart w:id="712" w:name="_Toc519531436"/>
      <w:bookmarkStart w:id="713" w:name="_Toc519763429"/>
      <w:bookmarkStart w:id="714" w:name="_Toc519854527"/>
      <w:bookmarkStart w:id="715" w:name="_Toc519531437"/>
      <w:bookmarkStart w:id="716" w:name="_Toc519763430"/>
      <w:bookmarkStart w:id="717" w:name="_Toc519854528"/>
      <w:bookmarkStart w:id="718" w:name="_Toc519531504"/>
      <w:bookmarkStart w:id="719" w:name="_Toc519763497"/>
      <w:bookmarkStart w:id="720" w:name="_Toc519854595"/>
      <w:bookmarkStart w:id="721" w:name="_Toc519531506"/>
      <w:bookmarkStart w:id="722" w:name="_Toc519763499"/>
      <w:bookmarkStart w:id="723" w:name="_Toc519854597"/>
      <w:bookmarkStart w:id="724" w:name="_Toc157913310"/>
      <w:bookmarkStart w:id="725" w:name="_Toc278535986"/>
      <w:bookmarkStart w:id="726" w:name="_Toc519871304"/>
      <w:bookmarkStart w:id="727" w:name="_Toc143856103"/>
      <w:bookmarkEnd w:id="712"/>
      <w:bookmarkEnd w:id="713"/>
      <w:bookmarkEnd w:id="714"/>
      <w:bookmarkEnd w:id="715"/>
      <w:bookmarkEnd w:id="716"/>
      <w:bookmarkEnd w:id="717"/>
      <w:bookmarkEnd w:id="718"/>
      <w:bookmarkEnd w:id="719"/>
      <w:bookmarkEnd w:id="720"/>
      <w:bookmarkEnd w:id="721"/>
      <w:bookmarkEnd w:id="722"/>
      <w:bookmarkEnd w:id="723"/>
      <w:r>
        <w:lastRenderedPageBreak/>
        <w:t>Digital Final Reduction Unit</w:t>
      </w:r>
      <w:bookmarkEnd w:id="724"/>
      <w:bookmarkEnd w:id="725"/>
      <w:bookmarkEnd w:id="726"/>
      <w:r>
        <w:t xml:space="preserve"> DFRU 0 (downstream measurement)</w:t>
      </w:r>
      <w:bookmarkEnd w:id="727"/>
    </w:p>
    <w:p w14:paraId="020BB1EC" w14:textId="44FBADB5" w:rsidR="00A217F5" w:rsidRPr="009F1B8F" w:rsidRDefault="0012434F" w:rsidP="00A217F5">
      <w:pPr>
        <w:jc w:val="center"/>
      </w:pPr>
      <w:r>
        <w:rPr>
          <w:noProof/>
        </w:rPr>
        <w:drawing>
          <wp:inline distT="0" distB="0" distL="0" distR="0" wp14:anchorId="62D66396" wp14:editId="3AC8D0B6">
            <wp:extent cx="5096455" cy="7538085"/>
            <wp:effectExtent l="0" t="0" r="9525" b="571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hema GRFD misura vall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113861" cy="7563830"/>
                    </a:xfrm>
                    <a:prstGeom prst="rect">
                      <a:avLst/>
                    </a:prstGeom>
                  </pic:spPr>
                </pic:pic>
              </a:graphicData>
            </a:graphic>
          </wp:inline>
        </w:drawing>
      </w:r>
    </w:p>
    <w:p w14:paraId="12F6E398" w14:textId="1761FC86" w:rsidR="00A217F5" w:rsidRPr="009F1B8F" w:rsidRDefault="00A217F5" w:rsidP="00A217F5">
      <w:pPr>
        <w:pStyle w:val="Didascalia"/>
        <w:spacing w:after="60"/>
        <w:jc w:val="center"/>
      </w:pPr>
      <w:r>
        <w:t xml:space="preserve">Figure </w:t>
      </w:r>
      <w:r w:rsidRPr="009F1B8F">
        <w:fldChar w:fldCharType="begin"/>
      </w:r>
      <w:r w:rsidRPr="009F1B8F">
        <w:instrText xml:space="preserve"> SEQ Figura \* ARABIC </w:instrText>
      </w:r>
      <w:r w:rsidRPr="009F1B8F">
        <w:fldChar w:fldCharType="separate"/>
      </w:r>
      <w:r w:rsidR="00A77E94">
        <w:rPr>
          <w:noProof/>
        </w:rPr>
        <w:t>1</w:t>
      </w:r>
      <w:r w:rsidRPr="009F1B8F">
        <w:fldChar w:fldCharType="end"/>
      </w:r>
      <w:r>
        <w:t>: Digital Final Reduction Unit DFRU 0 (downstream measurement)</w:t>
      </w:r>
    </w:p>
    <w:p w14:paraId="2485E6D5" w14:textId="4C7B0BF7" w:rsidR="00A217F5" w:rsidRPr="009F1B8F" w:rsidRDefault="00A217F5" w:rsidP="00A217F5">
      <w:pPr>
        <w:ind w:left="567"/>
        <w:jc w:val="both"/>
      </w:pPr>
      <w:r>
        <w:t>Points 15 and 15.1 are located in the same cabinet as DFRU 0</w:t>
      </w:r>
    </w:p>
    <w:p w14:paraId="2FA83F4A" w14:textId="15C8B12D" w:rsidR="00A217F5" w:rsidRPr="009F1B8F" w:rsidRDefault="00A217F5" w:rsidP="00A217F5">
      <w:pPr>
        <w:pStyle w:val="Titolo2"/>
        <w:pageBreakBefore/>
        <w:spacing w:before="0" w:after="60"/>
      </w:pPr>
      <w:bookmarkStart w:id="728" w:name="_Toc143856104"/>
      <w:r>
        <w:lastRenderedPageBreak/>
        <w:t>Digital Final Reduction Unit DFRU 1 to 5 (upstream measurement)</w:t>
      </w:r>
      <w:bookmarkEnd w:id="728"/>
    </w:p>
    <w:p w14:paraId="214A04D6" w14:textId="471A9FD3" w:rsidR="00A217F5" w:rsidRPr="009F1B8F" w:rsidRDefault="00A217F5" w:rsidP="00A217F5"/>
    <w:p w14:paraId="774E3229" w14:textId="3802A41E" w:rsidR="00190D1F" w:rsidRPr="009F1B8F" w:rsidRDefault="003F204E" w:rsidP="006622F0">
      <w:pPr>
        <w:keepNext/>
        <w:jc w:val="center"/>
      </w:pPr>
      <w:r>
        <w:rPr>
          <w:noProof/>
        </w:rPr>
        <w:drawing>
          <wp:inline distT="0" distB="0" distL="0" distR="0" wp14:anchorId="585EF175" wp14:editId="2CF0277A">
            <wp:extent cx="6263117" cy="7040245"/>
            <wp:effectExtent l="0" t="0" r="4445" b="825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hema GRFD 1_5 microturbina.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279851" cy="7059056"/>
                    </a:xfrm>
                    <a:prstGeom prst="rect">
                      <a:avLst/>
                    </a:prstGeom>
                  </pic:spPr>
                </pic:pic>
              </a:graphicData>
            </a:graphic>
          </wp:inline>
        </w:drawing>
      </w:r>
    </w:p>
    <w:p w14:paraId="0DE75325" w14:textId="46D4AA9E" w:rsidR="00E27213" w:rsidRPr="009F1B8F" w:rsidRDefault="00190D1F" w:rsidP="00393395">
      <w:pPr>
        <w:pStyle w:val="Didascalia"/>
        <w:spacing w:after="60"/>
        <w:jc w:val="center"/>
      </w:pPr>
      <w:bookmarkStart w:id="729" w:name="_Ref519751557"/>
      <w:r>
        <w:t xml:space="preserve">Figure </w:t>
      </w:r>
      <w:bookmarkEnd w:id="729"/>
      <w:r>
        <w:t xml:space="preserve">2: </w:t>
      </w:r>
      <w:bookmarkStart w:id="730" w:name="_Ref462049381"/>
      <w:r>
        <w:t>Digital Final Reduction Unit DFRU 1 to 5 (upstream measurement)</w:t>
      </w:r>
    </w:p>
    <w:p w14:paraId="7E6D7CD7" w14:textId="5591B09E" w:rsidR="00EB734E" w:rsidRPr="009F1B8F" w:rsidRDefault="003E7BB2" w:rsidP="000D5DCB">
      <w:pPr>
        <w:ind w:left="567"/>
        <w:jc w:val="both"/>
      </w:pPr>
      <w:r>
        <w:t xml:space="preserve">Points 15 (and 15.1), 16 (and 16.1, 16.2), 19 and 20 are placed in the fibreglass road cabinet as per point 5.7 </w:t>
      </w:r>
    </w:p>
    <w:p w14:paraId="060D8784" w14:textId="4F41C75D" w:rsidR="008B674B" w:rsidRPr="009F1B8F" w:rsidRDefault="008B674B" w:rsidP="008B674B">
      <w:pPr>
        <w:pStyle w:val="Titolo2"/>
        <w:pageBreakBefore/>
        <w:spacing w:before="0" w:after="60"/>
      </w:pPr>
      <w:bookmarkStart w:id="731" w:name="_Toc143856105"/>
      <w:r>
        <w:lastRenderedPageBreak/>
        <w:t>Digital Final Reduction Unit DFRU 6 (upstream measurement)</w:t>
      </w:r>
      <w:bookmarkEnd w:id="731"/>
    </w:p>
    <w:p w14:paraId="501490FE" w14:textId="6208043E" w:rsidR="008B674B" w:rsidRPr="009F1B8F" w:rsidRDefault="008B674B" w:rsidP="008B674B"/>
    <w:p w14:paraId="400B4966" w14:textId="50698F4F" w:rsidR="008B674B" w:rsidRPr="009F1B8F" w:rsidRDefault="00D12C1C" w:rsidP="008B674B">
      <w:pPr>
        <w:keepNext/>
        <w:jc w:val="center"/>
      </w:pPr>
      <w:r>
        <w:rPr>
          <w:noProof/>
        </w:rPr>
        <w:drawing>
          <wp:inline distT="0" distB="0" distL="0" distR="0" wp14:anchorId="7CABB7C4" wp14:editId="4DA8F10F">
            <wp:extent cx="6271823" cy="6468256"/>
            <wp:effectExtent l="0" t="0" r="254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rotWithShape="1">
                    <a:blip r:embed="rId10">
                      <a:extLst>
                        <a:ext uri="{28A0092B-C50C-407E-A947-70E740481C1C}">
                          <a14:useLocalDpi xmlns:a14="http://schemas.microsoft.com/office/drawing/2010/main" val="0"/>
                        </a:ext>
                      </a:extLst>
                    </a:blip>
                    <a:srcRect l="3807" t="1110" r="4695" b="1118"/>
                    <a:stretch/>
                  </pic:blipFill>
                  <pic:spPr bwMode="auto">
                    <a:xfrm>
                      <a:off x="0" y="0"/>
                      <a:ext cx="6382215" cy="6582105"/>
                    </a:xfrm>
                    <a:prstGeom prst="rect">
                      <a:avLst/>
                    </a:prstGeom>
                    <a:ln>
                      <a:noFill/>
                    </a:ln>
                    <a:extLst>
                      <a:ext uri="{53640926-AAD7-44D8-BBD7-CCE9431645EC}">
                        <a14:shadowObscured xmlns:a14="http://schemas.microsoft.com/office/drawing/2010/main"/>
                      </a:ext>
                    </a:extLst>
                  </pic:spPr>
                </pic:pic>
              </a:graphicData>
            </a:graphic>
          </wp:inline>
        </w:drawing>
      </w:r>
    </w:p>
    <w:p w14:paraId="0C0BA1D4" w14:textId="543853C1" w:rsidR="008B674B" w:rsidRPr="009F1B8F" w:rsidRDefault="008B674B" w:rsidP="008B674B">
      <w:pPr>
        <w:pStyle w:val="Didascalia"/>
        <w:spacing w:after="60"/>
        <w:jc w:val="center"/>
      </w:pPr>
      <w:r>
        <w:t>Figure 3: Digital Final Reduction Unit DFRU 6 (upstream measurement)</w:t>
      </w:r>
    </w:p>
    <w:p w14:paraId="354BF857" w14:textId="77777777" w:rsidR="008B674B" w:rsidRPr="009F1B8F" w:rsidRDefault="008B674B" w:rsidP="008B674B">
      <w:pPr>
        <w:ind w:left="567"/>
        <w:jc w:val="both"/>
      </w:pPr>
      <w:r>
        <w:t xml:space="preserve">Points 15 (and 15.1), 16 (and 16.1, 16.2), 19 and 20 are placed in the fibreglass road cabinet as per point 5.7 </w:t>
      </w:r>
    </w:p>
    <w:p w14:paraId="495B5278" w14:textId="1E235B9C" w:rsidR="00C93238" w:rsidRPr="004C798A" w:rsidRDefault="00151E75" w:rsidP="00F20A5C">
      <w:pPr>
        <w:pStyle w:val="Didascalia"/>
        <w:pageBreakBefore/>
        <w:spacing w:after="60"/>
        <w:jc w:val="center"/>
        <w:rPr>
          <w:sz w:val="22"/>
          <w:szCs w:val="22"/>
        </w:rPr>
      </w:pPr>
      <w:r>
        <w:rPr>
          <w:sz w:val="22"/>
        </w:rPr>
        <w:lastRenderedPageBreak/>
        <w:t xml:space="preserve">Table </w:t>
      </w:r>
      <w:r w:rsidRPr="004C798A">
        <w:rPr>
          <w:sz w:val="22"/>
        </w:rPr>
        <w:fldChar w:fldCharType="begin"/>
      </w:r>
      <w:r w:rsidRPr="004C798A">
        <w:rPr>
          <w:sz w:val="22"/>
        </w:rPr>
        <w:instrText xml:space="preserve"> SEQ Tabella \* ARABIC </w:instrText>
      </w:r>
      <w:r w:rsidRPr="004C798A">
        <w:rPr>
          <w:sz w:val="22"/>
        </w:rPr>
        <w:fldChar w:fldCharType="separate"/>
      </w:r>
      <w:r w:rsidR="00A77E94">
        <w:rPr>
          <w:noProof/>
          <w:sz w:val="22"/>
        </w:rPr>
        <w:t>2</w:t>
      </w:r>
      <w:r w:rsidRPr="004C798A">
        <w:rPr>
          <w:sz w:val="22"/>
        </w:rPr>
        <w:fldChar w:fldCharType="end"/>
      </w:r>
      <w:r>
        <w:rPr>
          <w:sz w:val="22"/>
        </w:rPr>
        <w:t>-</w:t>
      </w:r>
      <w:bookmarkEnd w:id="730"/>
      <w:r>
        <w:rPr>
          <w:sz w:val="22"/>
        </w:rPr>
        <w:t>Materials included in the DFRU supply</w:t>
      </w:r>
    </w:p>
    <w:tbl>
      <w:tblPr>
        <w:tblW w:w="9781"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73"/>
        <w:gridCol w:w="8583"/>
        <w:gridCol w:w="625"/>
      </w:tblGrid>
      <w:tr w:rsidR="001F578D" w:rsidRPr="004C798A" w14:paraId="6E6D75A4" w14:textId="77777777" w:rsidTr="004C798A">
        <w:tc>
          <w:tcPr>
            <w:tcW w:w="573" w:type="dxa"/>
            <w:tcBorders>
              <w:top w:val="single" w:sz="6" w:space="0" w:color="auto"/>
              <w:left w:val="single" w:sz="6" w:space="0" w:color="auto"/>
              <w:bottom w:val="single" w:sz="6" w:space="0" w:color="auto"/>
              <w:right w:val="single" w:sz="6" w:space="0" w:color="auto"/>
            </w:tcBorders>
            <w:shd w:val="pct12" w:color="auto" w:fill="auto"/>
            <w:vAlign w:val="center"/>
          </w:tcPr>
          <w:p w14:paraId="2E159B7A" w14:textId="77777777" w:rsidR="001F578D" w:rsidRPr="004C798A" w:rsidRDefault="001F578D" w:rsidP="001F578D">
            <w:pPr>
              <w:numPr>
                <w:ilvl w:val="12"/>
                <w:numId w:val="0"/>
              </w:numPr>
              <w:jc w:val="both"/>
              <w:rPr>
                <w:b/>
                <w:sz w:val="22"/>
                <w:szCs w:val="22"/>
              </w:rPr>
            </w:pPr>
            <w:r>
              <w:rPr>
                <w:b/>
                <w:sz w:val="22"/>
              </w:rPr>
              <w:t>Pos.</w:t>
            </w:r>
          </w:p>
        </w:tc>
        <w:tc>
          <w:tcPr>
            <w:tcW w:w="8583" w:type="dxa"/>
            <w:tcBorders>
              <w:top w:val="single" w:sz="6" w:space="0" w:color="auto"/>
              <w:left w:val="single" w:sz="6" w:space="0" w:color="auto"/>
              <w:bottom w:val="single" w:sz="6" w:space="0" w:color="auto"/>
              <w:right w:val="single" w:sz="6" w:space="0" w:color="auto"/>
            </w:tcBorders>
            <w:shd w:val="pct12" w:color="auto" w:fill="auto"/>
            <w:vAlign w:val="center"/>
          </w:tcPr>
          <w:p w14:paraId="0DFA513E" w14:textId="77777777" w:rsidR="001F578D" w:rsidRPr="004C798A" w:rsidRDefault="001F578D" w:rsidP="001F578D">
            <w:pPr>
              <w:numPr>
                <w:ilvl w:val="12"/>
                <w:numId w:val="0"/>
              </w:numPr>
              <w:jc w:val="both"/>
              <w:rPr>
                <w:b/>
                <w:sz w:val="22"/>
                <w:szCs w:val="22"/>
              </w:rPr>
            </w:pPr>
            <w:r>
              <w:rPr>
                <w:b/>
                <w:sz w:val="22"/>
              </w:rPr>
              <w:t>Description</w:t>
            </w:r>
          </w:p>
        </w:tc>
        <w:tc>
          <w:tcPr>
            <w:tcW w:w="625" w:type="dxa"/>
            <w:tcBorders>
              <w:top w:val="single" w:sz="6" w:space="0" w:color="auto"/>
              <w:left w:val="single" w:sz="6" w:space="0" w:color="auto"/>
              <w:bottom w:val="single" w:sz="6" w:space="0" w:color="auto"/>
              <w:right w:val="single" w:sz="6" w:space="0" w:color="auto"/>
            </w:tcBorders>
            <w:shd w:val="pct12" w:color="auto" w:fill="auto"/>
            <w:vAlign w:val="center"/>
          </w:tcPr>
          <w:p w14:paraId="570B7AA8" w14:textId="77777777" w:rsidR="001F578D" w:rsidRPr="004C798A" w:rsidRDefault="001F578D" w:rsidP="008516B9">
            <w:pPr>
              <w:numPr>
                <w:ilvl w:val="12"/>
                <w:numId w:val="0"/>
              </w:numPr>
              <w:ind w:left="-11"/>
              <w:jc w:val="center"/>
              <w:rPr>
                <w:b/>
                <w:sz w:val="22"/>
                <w:szCs w:val="22"/>
              </w:rPr>
            </w:pPr>
            <w:r>
              <w:rPr>
                <w:b/>
                <w:sz w:val="22"/>
              </w:rPr>
              <w:t>Q.TY</w:t>
            </w:r>
          </w:p>
        </w:tc>
      </w:tr>
      <w:tr w:rsidR="001F578D" w:rsidRPr="004C798A" w14:paraId="078E571B" w14:textId="77777777" w:rsidTr="004C798A">
        <w:tc>
          <w:tcPr>
            <w:tcW w:w="573" w:type="dxa"/>
            <w:tcBorders>
              <w:top w:val="single" w:sz="6" w:space="0" w:color="auto"/>
              <w:left w:val="single" w:sz="6" w:space="0" w:color="auto"/>
              <w:bottom w:val="single" w:sz="6" w:space="0" w:color="auto"/>
              <w:right w:val="single" w:sz="6" w:space="0" w:color="auto"/>
            </w:tcBorders>
          </w:tcPr>
          <w:p w14:paraId="78470305" w14:textId="77777777" w:rsidR="001F578D" w:rsidRPr="004C798A" w:rsidRDefault="001F578D" w:rsidP="001F578D">
            <w:pPr>
              <w:numPr>
                <w:ilvl w:val="12"/>
                <w:numId w:val="0"/>
              </w:numPr>
              <w:jc w:val="both"/>
              <w:rPr>
                <w:b/>
                <w:sz w:val="22"/>
                <w:szCs w:val="22"/>
              </w:rPr>
            </w:pPr>
            <w:r>
              <w:rPr>
                <w:b/>
                <w:sz w:val="22"/>
              </w:rPr>
              <w:t>1</w:t>
            </w:r>
          </w:p>
        </w:tc>
        <w:tc>
          <w:tcPr>
            <w:tcW w:w="8583" w:type="dxa"/>
            <w:tcBorders>
              <w:top w:val="single" w:sz="6" w:space="0" w:color="auto"/>
              <w:left w:val="single" w:sz="6" w:space="0" w:color="auto"/>
              <w:bottom w:val="single" w:sz="6" w:space="0" w:color="auto"/>
              <w:right w:val="single" w:sz="6" w:space="0" w:color="auto"/>
            </w:tcBorders>
          </w:tcPr>
          <w:p w14:paraId="574BCD21" w14:textId="2786EB2F" w:rsidR="001F578D" w:rsidRPr="004C798A" w:rsidRDefault="001F578D" w:rsidP="001F578D">
            <w:pPr>
              <w:numPr>
                <w:ilvl w:val="12"/>
                <w:numId w:val="0"/>
              </w:numPr>
              <w:jc w:val="both"/>
              <w:rPr>
                <w:sz w:val="22"/>
                <w:szCs w:val="22"/>
              </w:rPr>
            </w:pPr>
            <w:r>
              <w:rPr>
                <w:sz w:val="22"/>
              </w:rPr>
              <w:t>PE/steel transition or insulating joint</w:t>
            </w:r>
          </w:p>
        </w:tc>
        <w:tc>
          <w:tcPr>
            <w:tcW w:w="625" w:type="dxa"/>
            <w:tcBorders>
              <w:top w:val="single" w:sz="6" w:space="0" w:color="auto"/>
              <w:left w:val="single" w:sz="6" w:space="0" w:color="auto"/>
              <w:bottom w:val="single" w:sz="6" w:space="0" w:color="auto"/>
              <w:right w:val="single" w:sz="6" w:space="0" w:color="auto"/>
            </w:tcBorders>
            <w:vAlign w:val="center"/>
          </w:tcPr>
          <w:p w14:paraId="12093DA3" w14:textId="77777777" w:rsidR="001F578D" w:rsidRPr="004C798A" w:rsidRDefault="001F578D" w:rsidP="008516B9">
            <w:pPr>
              <w:numPr>
                <w:ilvl w:val="12"/>
                <w:numId w:val="0"/>
              </w:numPr>
              <w:ind w:left="-11"/>
              <w:jc w:val="center"/>
              <w:rPr>
                <w:sz w:val="22"/>
                <w:szCs w:val="22"/>
              </w:rPr>
            </w:pPr>
            <w:r>
              <w:rPr>
                <w:sz w:val="22"/>
              </w:rPr>
              <w:t>-</w:t>
            </w:r>
          </w:p>
        </w:tc>
      </w:tr>
      <w:tr w:rsidR="001F578D" w:rsidRPr="004C798A" w14:paraId="543B4640" w14:textId="77777777" w:rsidTr="004C798A">
        <w:tc>
          <w:tcPr>
            <w:tcW w:w="573" w:type="dxa"/>
            <w:tcBorders>
              <w:top w:val="single" w:sz="6" w:space="0" w:color="auto"/>
              <w:left w:val="single" w:sz="6" w:space="0" w:color="auto"/>
              <w:bottom w:val="single" w:sz="6" w:space="0" w:color="auto"/>
              <w:right w:val="single" w:sz="6" w:space="0" w:color="auto"/>
            </w:tcBorders>
          </w:tcPr>
          <w:p w14:paraId="7AB065D2" w14:textId="77777777" w:rsidR="001F578D" w:rsidRPr="004C798A" w:rsidRDefault="001F578D" w:rsidP="001F578D">
            <w:pPr>
              <w:numPr>
                <w:ilvl w:val="12"/>
                <w:numId w:val="0"/>
              </w:numPr>
              <w:jc w:val="both"/>
              <w:rPr>
                <w:b/>
                <w:sz w:val="22"/>
                <w:szCs w:val="22"/>
              </w:rPr>
            </w:pPr>
            <w:r>
              <w:rPr>
                <w:b/>
                <w:sz w:val="22"/>
              </w:rPr>
              <w:t>2</w:t>
            </w:r>
          </w:p>
        </w:tc>
        <w:tc>
          <w:tcPr>
            <w:tcW w:w="8583" w:type="dxa"/>
            <w:tcBorders>
              <w:top w:val="single" w:sz="6" w:space="0" w:color="auto"/>
              <w:left w:val="single" w:sz="6" w:space="0" w:color="auto"/>
              <w:bottom w:val="single" w:sz="6" w:space="0" w:color="auto"/>
              <w:right w:val="single" w:sz="6" w:space="0" w:color="auto"/>
            </w:tcBorders>
          </w:tcPr>
          <w:p w14:paraId="5C3F2046" w14:textId="77777777" w:rsidR="001F578D" w:rsidRPr="004C798A" w:rsidRDefault="001F578D" w:rsidP="001F578D">
            <w:pPr>
              <w:numPr>
                <w:ilvl w:val="12"/>
                <w:numId w:val="0"/>
              </w:numPr>
              <w:jc w:val="both"/>
              <w:rPr>
                <w:sz w:val="22"/>
                <w:szCs w:val="22"/>
              </w:rPr>
            </w:pPr>
            <w:r>
              <w:rPr>
                <w:sz w:val="22"/>
              </w:rPr>
              <w:t>Upstream manifold</w:t>
            </w:r>
          </w:p>
        </w:tc>
        <w:tc>
          <w:tcPr>
            <w:tcW w:w="625" w:type="dxa"/>
            <w:tcBorders>
              <w:top w:val="single" w:sz="6" w:space="0" w:color="auto"/>
              <w:left w:val="single" w:sz="6" w:space="0" w:color="auto"/>
              <w:bottom w:val="single" w:sz="6" w:space="0" w:color="auto"/>
              <w:right w:val="single" w:sz="6" w:space="0" w:color="auto"/>
            </w:tcBorders>
            <w:vAlign w:val="center"/>
          </w:tcPr>
          <w:p w14:paraId="7CC60859" w14:textId="77777777" w:rsidR="001F578D" w:rsidRPr="004C798A" w:rsidRDefault="001F578D" w:rsidP="008516B9">
            <w:pPr>
              <w:numPr>
                <w:ilvl w:val="12"/>
                <w:numId w:val="0"/>
              </w:numPr>
              <w:ind w:left="-11"/>
              <w:jc w:val="center"/>
              <w:rPr>
                <w:sz w:val="22"/>
                <w:szCs w:val="22"/>
              </w:rPr>
            </w:pPr>
            <w:r>
              <w:rPr>
                <w:sz w:val="22"/>
              </w:rPr>
              <w:t>1</w:t>
            </w:r>
          </w:p>
        </w:tc>
      </w:tr>
      <w:tr w:rsidR="001F578D" w:rsidRPr="004C798A" w14:paraId="59CACE6C" w14:textId="77777777" w:rsidTr="004C798A">
        <w:tc>
          <w:tcPr>
            <w:tcW w:w="573" w:type="dxa"/>
            <w:tcBorders>
              <w:top w:val="single" w:sz="6" w:space="0" w:color="auto"/>
              <w:left w:val="single" w:sz="6" w:space="0" w:color="auto"/>
              <w:bottom w:val="single" w:sz="6" w:space="0" w:color="auto"/>
              <w:right w:val="single" w:sz="6" w:space="0" w:color="auto"/>
            </w:tcBorders>
          </w:tcPr>
          <w:p w14:paraId="0102F246" w14:textId="77777777" w:rsidR="001F578D" w:rsidRPr="004C798A" w:rsidRDefault="001F578D" w:rsidP="001F578D">
            <w:pPr>
              <w:numPr>
                <w:ilvl w:val="12"/>
                <w:numId w:val="0"/>
              </w:numPr>
              <w:jc w:val="both"/>
              <w:rPr>
                <w:b/>
                <w:sz w:val="22"/>
                <w:szCs w:val="22"/>
              </w:rPr>
            </w:pPr>
            <w:r>
              <w:rPr>
                <w:b/>
                <w:sz w:val="22"/>
              </w:rPr>
              <w:t>3</w:t>
            </w:r>
          </w:p>
        </w:tc>
        <w:tc>
          <w:tcPr>
            <w:tcW w:w="8583" w:type="dxa"/>
            <w:tcBorders>
              <w:top w:val="single" w:sz="6" w:space="0" w:color="auto"/>
              <w:left w:val="single" w:sz="6" w:space="0" w:color="auto"/>
              <w:bottom w:val="single" w:sz="6" w:space="0" w:color="auto"/>
              <w:right w:val="single" w:sz="6" w:space="0" w:color="auto"/>
            </w:tcBorders>
          </w:tcPr>
          <w:p w14:paraId="691525EB" w14:textId="77777777" w:rsidR="001F578D" w:rsidRPr="004C798A" w:rsidRDefault="001F578D" w:rsidP="001F578D">
            <w:pPr>
              <w:numPr>
                <w:ilvl w:val="12"/>
                <w:numId w:val="0"/>
              </w:numPr>
              <w:jc w:val="both"/>
              <w:rPr>
                <w:sz w:val="22"/>
                <w:szCs w:val="22"/>
              </w:rPr>
            </w:pPr>
            <w:r>
              <w:rPr>
                <w:sz w:val="22"/>
              </w:rPr>
              <w:t>Upstream/downstream shut-off valve and meter by-pass</w:t>
            </w:r>
          </w:p>
        </w:tc>
        <w:tc>
          <w:tcPr>
            <w:tcW w:w="625" w:type="dxa"/>
            <w:tcBorders>
              <w:top w:val="single" w:sz="6" w:space="0" w:color="auto"/>
              <w:left w:val="single" w:sz="6" w:space="0" w:color="auto"/>
              <w:bottom w:val="single" w:sz="6" w:space="0" w:color="auto"/>
              <w:right w:val="single" w:sz="6" w:space="0" w:color="auto"/>
            </w:tcBorders>
            <w:vAlign w:val="center"/>
          </w:tcPr>
          <w:p w14:paraId="6B5C94F1" w14:textId="77777777" w:rsidR="001F578D" w:rsidRPr="004C798A" w:rsidRDefault="001F578D" w:rsidP="008516B9">
            <w:pPr>
              <w:numPr>
                <w:ilvl w:val="12"/>
                <w:numId w:val="0"/>
              </w:numPr>
              <w:ind w:left="-11"/>
              <w:jc w:val="center"/>
              <w:rPr>
                <w:sz w:val="22"/>
                <w:szCs w:val="22"/>
              </w:rPr>
            </w:pPr>
            <w:r>
              <w:rPr>
                <w:sz w:val="22"/>
              </w:rPr>
              <w:t>4</w:t>
            </w:r>
          </w:p>
        </w:tc>
      </w:tr>
      <w:tr w:rsidR="001F578D" w:rsidRPr="004C798A" w14:paraId="159E8745" w14:textId="77777777" w:rsidTr="004C798A">
        <w:tc>
          <w:tcPr>
            <w:tcW w:w="573" w:type="dxa"/>
            <w:tcBorders>
              <w:top w:val="single" w:sz="6" w:space="0" w:color="auto"/>
              <w:left w:val="single" w:sz="6" w:space="0" w:color="auto"/>
              <w:bottom w:val="single" w:sz="6" w:space="0" w:color="auto"/>
              <w:right w:val="single" w:sz="6" w:space="0" w:color="auto"/>
            </w:tcBorders>
          </w:tcPr>
          <w:p w14:paraId="545DDC3A" w14:textId="77777777" w:rsidR="001F578D" w:rsidRPr="004C798A" w:rsidRDefault="001F578D" w:rsidP="001F578D">
            <w:pPr>
              <w:numPr>
                <w:ilvl w:val="12"/>
                <w:numId w:val="0"/>
              </w:numPr>
              <w:jc w:val="both"/>
              <w:rPr>
                <w:b/>
                <w:bCs/>
                <w:sz w:val="22"/>
                <w:szCs w:val="22"/>
              </w:rPr>
            </w:pPr>
            <w:r>
              <w:rPr>
                <w:b/>
                <w:sz w:val="22"/>
              </w:rPr>
              <w:t>3a</w:t>
            </w:r>
          </w:p>
        </w:tc>
        <w:tc>
          <w:tcPr>
            <w:tcW w:w="8583" w:type="dxa"/>
            <w:tcBorders>
              <w:top w:val="single" w:sz="6" w:space="0" w:color="auto"/>
              <w:left w:val="single" w:sz="6" w:space="0" w:color="auto"/>
              <w:bottom w:val="single" w:sz="6" w:space="0" w:color="auto"/>
              <w:right w:val="single" w:sz="6" w:space="0" w:color="auto"/>
            </w:tcBorders>
          </w:tcPr>
          <w:p w14:paraId="2FD6727D" w14:textId="0EB92E01" w:rsidR="001F578D" w:rsidRPr="004C798A" w:rsidRDefault="001F578D" w:rsidP="001F578D">
            <w:pPr>
              <w:numPr>
                <w:ilvl w:val="12"/>
                <w:numId w:val="0"/>
              </w:numPr>
              <w:jc w:val="both"/>
              <w:rPr>
                <w:sz w:val="22"/>
                <w:szCs w:val="22"/>
              </w:rPr>
            </w:pPr>
            <w:r>
              <w:rPr>
                <w:sz w:val="22"/>
              </w:rPr>
              <w:t>Upstream shut-off valve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50F301F2" w14:textId="77777777" w:rsidR="001F578D" w:rsidRPr="004C798A" w:rsidRDefault="001F578D" w:rsidP="008516B9">
            <w:pPr>
              <w:numPr>
                <w:ilvl w:val="12"/>
                <w:numId w:val="0"/>
              </w:numPr>
              <w:ind w:left="-11"/>
              <w:jc w:val="center"/>
              <w:rPr>
                <w:sz w:val="22"/>
                <w:szCs w:val="22"/>
              </w:rPr>
            </w:pPr>
            <w:r>
              <w:rPr>
                <w:sz w:val="22"/>
              </w:rPr>
              <w:t>1</w:t>
            </w:r>
          </w:p>
        </w:tc>
      </w:tr>
      <w:tr w:rsidR="001F578D" w:rsidRPr="004C798A" w14:paraId="2DA6ABE3" w14:textId="77777777" w:rsidTr="004C798A">
        <w:tc>
          <w:tcPr>
            <w:tcW w:w="573" w:type="dxa"/>
            <w:tcBorders>
              <w:top w:val="single" w:sz="6" w:space="0" w:color="auto"/>
              <w:left w:val="single" w:sz="6" w:space="0" w:color="auto"/>
              <w:bottom w:val="single" w:sz="6" w:space="0" w:color="auto"/>
              <w:right w:val="single" w:sz="6" w:space="0" w:color="auto"/>
            </w:tcBorders>
          </w:tcPr>
          <w:p w14:paraId="7DB81A2F" w14:textId="77777777" w:rsidR="001F578D" w:rsidRPr="004C798A" w:rsidRDefault="001F578D" w:rsidP="001F578D">
            <w:pPr>
              <w:numPr>
                <w:ilvl w:val="12"/>
                <w:numId w:val="0"/>
              </w:numPr>
              <w:jc w:val="both"/>
              <w:rPr>
                <w:b/>
                <w:bCs/>
                <w:sz w:val="22"/>
                <w:szCs w:val="22"/>
              </w:rPr>
            </w:pPr>
            <w:r>
              <w:rPr>
                <w:b/>
                <w:sz w:val="22"/>
              </w:rPr>
              <w:t>3b</w:t>
            </w:r>
          </w:p>
        </w:tc>
        <w:tc>
          <w:tcPr>
            <w:tcW w:w="8583" w:type="dxa"/>
            <w:tcBorders>
              <w:top w:val="single" w:sz="6" w:space="0" w:color="auto"/>
              <w:left w:val="single" w:sz="6" w:space="0" w:color="auto"/>
              <w:bottom w:val="single" w:sz="6" w:space="0" w:color="auto"/>
              <w:right w:val="single" w:sz="6" w:space="0" w:color="auto"/>
            </w:tcBorders>
          </w:tcPr>
          <w:p w14:paraId="1AD17F27" w14:textId="71269049" w:rsidR="001F578D" w:rsidRPr="004C798A" w:rsidRDefault="001F578D" w:rsidP="001F578D">
            <w:pPr>
              <w:numPr>
                <w:ilvl w:val="12"/>
                <w:numId w:val="0"/>
              </w:numPr>
              <w:jc w:val="both"/>
              <w:rPr>
                <w:sz w:val="22"/>
                <w:szCs w:val="22"/>
              </w:rPr>
            </w:pPr>
            <w:r>
              <w:rPr>
                <w:sz w:val="22"/>
              </w:rPr>
              <w:t>Upstream shut-off valve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7207BB3B" w14:textId="77777777" w:rsidR="001F578D" w:rsidRPr="004C798A" w:rsidRDefault="001F578D" w:rsidP="008516B9">
            <w:pPr>
              <w:numPr>
                <w:ilvl w:val="12"/>
                <w:numId w:val="0"/>
              </w:numPr>
              <w:ind w:left="-11"/>
              <w:jc w:val="center"/>
              <w:rPr>
                <w:sz w:val="22"/>
                <w:szCs w:val="22"/>
              </w:rPr>
            </w:pPr>
            <w:r>
              <w:rPr>
                <w:sz w:val="22"/>
              </w:rPr>
              <w:t>1</w:t>
            </w:r>
          </w:p>
        </w:tc>
      </w:tr>
      <w:tr w:rsidR="001F578D" w:rsidRPr="004C798A" w14:paraId="359A1830" w14:textId="77777777" w:rsidTr="004C798A">
        <w:tc>
          <w:tcPr>
            <w:tcW w:w="573" w:type="dxa"/>
            <w:tcBorders>
              <w:top w:val="single" w:sz="6" w:space="0" w:color="auto"/>
              <w:left w:val="single" w:sz="6" w:space="0" w:color="auto"/>
              <w:bottom w:val="single" w:sz="6" w:space="0" w:color="auto"/>
              <w:right w:val="single" w:sz="6" w:space="0" w:color="auto"/>
            </w:tcBorders>
          </w:tcPr>
          <w:p w14:paraId="6E1CFB34" w14:textId="77777777" w:rsidR="001F578D" w:rsidRPr="004C798A" w:rsidRDefault="001F578D" w:rsidP="001F578D">
            <w:pPr>
              <w:numPr>
                <w:ilvl w:val="12"/>
                <w:numId w:val="0"/>
              </w:numPr>
              <w:jc w:val="both"/>
              <w:rPr>
                <w:b/>
                <w:sz w:val="22"/>
                <w:szCs w:val="22"/>
              </w:rPr>
            </w:pPr>
            <w:r>
              <w:rPr>
                <w:b/>
                <w:sz w:val="22"/>
              </w:rPr>
              <w:t>3.1</w:t>
            </w:r>
          </w:p>
        </w:tc>
        <w:tc>
          <w:tcPr>
            <w:tcW w:w="8583" w:type="dxa"/>
            <w:tcBorders>
              <w:top w:val="single" w:sz="6" w:space="0" w:color="auto"/>
              <w:left w:val="single" w:sz="6" w:space="0" w:color="auto"/>
              <w:bottom w:val="single" w:sz="6" w:space="0" w:color="auto"/>
              <w:right w:val="single" w:sz="6" w:space="0" w:color="auto"/>
            </w:tcBorders>
          </w:tcPr>
          <w:p w14:paraId="68DDEEA0" w14:textId="5A202E2F" w:rsidR="001F578D" w:rsidRPr="004C798A" w:rsidRDefault="001F578D" w:rsidP="001F578D">
            <w:pPr>
              <w:numPr>
                <w:ilvl w:val="12"/>
                <w:numId w:val="0"/>
              </w:numPr>
              <w:jc w:val="both"/>
              <w:rPr>
                <w:sz w:val="22"/>
                <w:szCs w:val="22"/>
              </w:rPr>
            </w:pPr>
            <w:r>
              <w:rPr>
                <w:sz w:val="22"/>
              </w:rPr>
              <w:t>Figure-8 blind disc</w:t>
            </w:r>
          </w:p>
        </w:tc>
        <w:tc>
          <w:tcPr>
            <w:tcW w:w="625" w:type="dxa"/>
            <w:tcBorders>
              <w:top w:val="single" w:sz="6" w:space="0" w:color="auto"/>
              <w:left w:val="single" w:sz="6" w:space="0" w:color="auto"/>
              <w:bottom w:val="single" w:sz="6" w:space="0" w:color="auto"/>
              <w:right w:val="single" w:sz="6" w:space="0" w:color="auto"/>
            </w:tcBorders>
            <w:vAlign w:val="center"/>
          </w:tcPr>
          <w:p w14:paraId="25187054" w14:textId="77777777" w:rsidR="001F578D" w:rsidRPr="004C798A" w:rsidRDefault="001F578D" w:rsidP="008516B9">
            <w:pPr>
              <w:numPr>
                <w:ilvl w:val="12"/>
                <w:numId w:val="0"/>
              </w:numPr>
              <w:ind w:left="-11"/>
              <w:jc w:val="center"/>
              <w:rPr>
                <w:sz w:val="22"/>
                <w:szCs w:val="22"/>
              </w:rPr>
            </w:pPr>
            <w:r>
              <w:rPr>
                <w:sz w:val="22"/>
              </w:rPr>
              <w:t>1</w:t>
            </w:r>
          </w:p>
        </w:tc>
      </w:tr>
      <w:tr w:rsidR="001F578D" w:rsidRPr="004C798A" w14:paraId="5491A2C5" w14:textId="77777777" w:rsidTr="004C798A">
        <w:tc>
          <w:tcPr>
            <w:tcW w:w="573" w:type="dxa"/>
            <w:tcBorders>
              <w:top w:val="single" w:sz="6" w:space="0" w:color="auto"/>
              <w:left w:val="single" w:sz="6" w:space="0" w:color="auto"/>
              <w:bottom w:val="single" w:sz="6" w:space="0" w:color="auto"/>
              <w:right w:val="single" w:sz="6" w:space="0" w:color="auto"/>
            </w:tcBorders>
          </w:tcPr>
          <w:p w14:paraId="739EC2D3" w14:textId="77777777" w:rsidR="001F578D" w:rsidRPr="004C798A" w:rsidRDefault="001F578D" w:rsidP="001F578D">
            <w:pPr>
              <w:numPr>
                <w:ilvl w:val="12"/>
                <w:numId w:val="0"/>
              </w:numPr>
              <w:jc w:val="both"/>
              <w:rPr>
                <w:b/>
                <w:sz w:val="22"/>
                <w:szCs w:val="22"/>
              </w:rPr>
            </w:pPr>
            <w:r>
              <w:rPr>
                <w:b/>
                <w:sz w:val="22"/>
              </w:rPr>
              <w:t>4a</w:t>
            </w:r>
          </w:p>
        </w:tc>
        <w:tc>
          <w:tcPr>
            <w:tcW w:w="8583" w:type="dxa"/>
            <w:tcBorders>
              <w:top w:val="single" w:sz="6" w:space="0" w:color="auto"/>
              <w:left w:val="single" w:sz="6" w:space="0" w:color="auto"/>
              <w:bottom w:val="single" w:sz="6" w:space="0" w:color="auto"/>
              <w:right w:val="single" w:sz="6" w:space="0" w:color="auto"/>
            </w:tcBorders>
          </w:tcPr>
          <w:p w14:paraId="2CA50D3E" w14:textId="6B7EFE60" w:rsidR="001F578D" w:rsidRPr="004C798A" w:rsidRDefault="001F578D" w:rsidP="001F578D">
            <w:pPr>
              <w:numPr>
                <w:ilvl w:val="12"/>
                <w:numId w:val="0"/>
              </w:numPr>
              <w:jc w:val="both"/>
              <w:rPr>
                <w:sz w:val="22"/>
                <w:szCs w:val="22"/>
              </w:rPr>
            </w:pPr>
            <w:r>
              <w:rPr>
                <w:sz w:val="22"/>
              </w:rPr>
              <w:t>Filter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52F9CF46" w14:textId="77777777" w:rsidR="001F578D" w:rsidRPr="004C798A" w:rsidRDefault="001F578D" w:rsidP="008516B9">
            <w:pPr>
              <w:numPr>
                <w:ilvl w:val="12"/>
                <w:numId w:val="0"/>
              </w:numPr>
              <w:ind w:left="-11"/>
              <w:jc w:val="center"/>
              <w:rPr>
                <w:sz w:val="22"/>
                <w:szCs w:val="22"/>
              </w:rPr>
            </w:pPr>
            <w:r>
              <w:rPr>
                <w:sz w:val="22"/>
              </w:rPr>
              <w:t>1</w:t>
            </w:r>
          </w:p>
        </w:tc>
      </w:tr>
      <w:tr w:rsidR="001F578D" w:rsidRPr="004C798A" w14:paraId="145B0DB2" w14:textId="77777777" w:rsidTr="004C798A">
        <w:tc>
          <w:tcPr>
            <w:tcW w:w="573" w:type="dxa"/>
            <w:tcBorders>
              <w:top w:val="single" w:sz="6" w:space="0" w:color="auto"/>
              <w:left w:val="single" w:sz="6" w:space="0" w:color="auto"/>
              <w:bottom w:val="single" w:sz="6" w:space="0" w:color="auto"/>
              <w:right w:val="single" w:sz="6" w:space="0" w:color="auto"/>
            </w:tcBorders>
          </w:tcPr>
          <w:p w14:paraId="721E4072" w14:textId="77777777" w:rsidR="001F578D" w:rsidRPr="004C798A" w:rsidRDefault="001F578D" w:rsidP="001F578D">
            <w:pPr>
              <w:numPr>
                <w:ilvl w:val="12"/>
                <w:numId w:val="0"/>
              </w:numPr>
              <w:jc w:val="both"/>
              <w:rPr>
                <w:b/>
                <w:sz w:val="22"/>
                <w:szCs w:val="22"/>
              </w:rPr>
            </w:pPr>
            <w:r>
              <w:rPr>
                <w:b/>
                <w:sz w:val="22"/>
              </w:rPr>
              <w:t>4b</w:t>
            </w:r>
          </w:p>
        </w:tc>
        <w:tc>
          <w:tcPr>
            <w:tcW w:w="8583" w:type="dxa"/>
            <w:tcBorders>
              <w:top w:val="single" w:sz="6" w:space="0" w:color="auto"/>
              <w:left w:val="single" w:sz="6" w:space="0" w:color="auto"/>
              <w:bottom w:val="single" w:sz="6" w:space="0" w:color="auto"/>
              <w:right w:val="single" w:sz="6" w:space="0" w:color="auto"/>
            </w:tcBorders>
          </w:tcPr>
          <w:p w14:paraId="0D9B504D" w14:textId="7BE56803" w:rsidR="001F578D" w:rsidRPr="004C798A" w:rsidRDefault="001F578D" w:rsidP="001F578D">
            <w:pPr>
              <w:numPr>
                <w:ilvl w:val="12"/>
                <w:numId w:val="0"/>
              </w:numPr>
              <w:jc w:val="both"/>
              <w:rPr>
                <w:sz w:val="22"/>
                <w:szCs w:val="22"/>
              </w:rPr>
            </w:pPr>
            <w:r>
              <w:rPr>
                <w:sz w:val="22"/>
              </w:rPr>
              <w:t>Filter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1A644941" w14:textId="77777777" w:rsidR="001F578D" w:rsidRPr="004C798A" w:rsidRDefault="001F578D" w:rsidP="008516B9">
            <w:pPr>
              <w:numPr>
                <w:ilvl w:val="12"/>
                <w:numId w:val="0"/>
              </w:numPr>
              <w:ind w:left="-11"/>
              <w:jc w:val="center"/>
              <w:rPr>
                <w:sz w:val="22"/>
                <w:szCs w:val="22"/>
              </w:rPr>
            </w:pPr>
            <w:r>
              <w:rPr>
                <w:sz w:val="22"/>
              </w:rPr>
              <w:t>1</w:t>
            </w:r>
          </w:p>
        </w:tc>
      </w:tr>
      <w:tr w:rsidR="001F578D" w:rsidRPr="004C798A" w14:paraId="75E379B5" w14:textId="77777777" w:rsidTr="004C798A">
        <w:tc>
          <w:tcPr>
            <w:tcW w:w="573" w:type="dxa"/>
            <w:tcBorders>
              <w:top w:val="single" w:sz="6" w:space="0" w:color="auto"/>
              <w:left w:val="single" w:sz="6" w:space="0" w:color="auto"/>
              <w:bottom w:val="single" w:sz="6" w:space="0" w:color="auto"/>
              <w:right w:val="single" w:sz="6" w:space="0" w:color="auto"/>
            </w:tcBorders>
          </w:tcPr>
          <w:p w14:paraId="0429194B" w14:textId="77777777" w:rsidR="001F578D" w:rsidRPr="004C798A" w:rsidRDefault="001F578D" w:rsidP="001F578D">
            <w:pPr>
              <w:numPr>
                <w:ilvl w:val="12"/>
                <w:numId w:val="0"/>
              </w:numPr>
              <w:jc w:val="both"/>
              <w:rPr>
                <w:b/>
                <w:sz w:val="22"/>
                <w:szCs w:val="22"/>
              </w:rPr>
            </w:pPr>
            <w:r>
              <w:rPr>
                <w:b/>
                <w:sz w:val="22"/>
              </w:rPr>
              <w:t>5a</w:t>
            </w:r>
          </w:p>
        </w:tc>
        <w:tc>
          <w:tcPr>
            <w:tcW w:w="8583" w:type="dxa"/>
            <w:tcBorders>
              <w:top w:val="single" w:sz="6" w:space="0" w:color="auto"/>
              <w:left w:val="single" w:sz="6" w:space="0" w:color="auto"/>
              <w:bottom w:val="single" w:sz="6" w:space="0" w:color="auto"/>
              <w:right w:val="single" w:sz="6" w:space="0" w:color="auto"/>
            </w:tcBorders>
          </w:tcPr>
          <w:p w14:paraId="37BC0B7E" w14:textId="2BFC37F4" w:rsidR="001F578D" w:rsidRPr="004C798A" w:rsidRDefault="001F578D" w:rsidP="001F578D">
            <w:pPr>
              <w:numPr>
                <w:ilvl w:val="12"/>
                <w:numId w:val="0"/>
              </w:numPr>
              <w:jc w:val="both"/>
              <w:rPr>
                <w:sz w:val="22"/>
                <w:szCs w:val="22"/>
              </w:rPr>
            </w:pPr>
            <w:r>
              <w:rPr>
                <w:sz w:val="22"/>
              </w:rPr>
              <w:t>Blocking valve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4411B1EC" w14:textId="77777777" w:rsidR="001F578D" w:rsidRPr="004C798A" w:rsidRDefault="001F578D" w:rsidP="008516B9">
            <w:pPr>
              <w:numPr>
                <w:ilvl w:val="12"/>
                <w:numId w:val="0"/>
              </w:numPr>
              <w:ind w:left="-11"/>
              <w:jc w:val="center"/>
              <w:rPr>
                <w:sz w:val="22"/>
                <w:szCs w:val="22"/>
              </w:rPr>
            </w:pPr>
            <w:r>
              <w:rPr>
                <w:sz w:val="22"/>
              </w:rPr>
              <w:t>1</w:t>
            </w:r>
          </w:p>
        </w:tc>
      </w:tr>
      <w:tr w:rsidR="001F578D" w:rsidRPr="004C798A" w14:paraId="3A771D19" w14:textId="77777777" w:rsidTr="004C798A">
        <w:tc>
          <w:tcPr>
            <w:tcW w:w="573" w:type="dxa"/>
            <w:tcBorders>
              <w:top w:val="single" w:sz="6" w:space="0" w:color="auto"/>
              <w:left w:val="single" w:sz="6" w:space="0" w:color="auto"/>
              <w:bottom w:val="single" w:sz="6" w:space="0" w:color="auto"/>
              <w:right w:val="single" w:sz="6" w:space="0" w:color="auto"/>
            </w:tcBorders>
          </w:tcPr>
          <w:p w14:paraId="32C0FFD4" w14:textId="77777777" w:rsidR="001F578D" w:rsidRPr="004C798A" w:rsidRDefault="001F578D" w:rsidP="001F578D">
            <w:pPr>
              <w:numPr>
                <w:ilvl w:val="12"/>
                <w:numId w:val="0"/>
              </w:numPr>
              <w:jc w:val="both"/>
              <w:rPr>
                <w:b/>
                <w:sz w:val="22"/>
                <w:szCs w:val="22"/>
              </w:rPr>
            </w:pPr>
            <w:r>
              <w:rPr>
                <w:b/>
                <w:sz w:val="22"/>
              </w:rPr>
              <w:t>5b</w:t>
            </w:r>
          </w:p>
        </w:tc>
        <w:tc>
          <w:tcPr>
            <w:tcW w:w="8583" w:type="dxa"/>
            <w:tcBorders>
              <w:top w:val="single" w:sz="6" w:space="0" w:color="auto"/>
              <w:left w:val="single" w:sz="6" w:space="0" w:color="auto"/>
              <w:bottom w:val="single" w:sz="6" w:space="0" w:color="auto"/>
              <w:right w:val="single" w:sz="6" w:space="0" w:color="auto"/>
            </w:tcBorders>
          </w:tcPr>
          <w:p w14:paraId="31233139" w14:textId="2A2A470C" w:rsidR="001F578D" w:rsidRPr="004C798A" w:rsidRDefault="001F578D" w:rsidP="001F578D">
            <w:pPr>
              <w:numPr>
                <w:ilvl w:val="12"/>
                <w:numId w:val="0"/>
              </w:numPr>
              <w:jc w:val="both"/>
              <w:rPr>
                <w:sz w:val="22"/>
                <w:szCs w:val="22"/>
              </w:rPr>
            </w:pPr>
            <w:r>
              <w:rPr>
                <w:sz w:val="22"/>
              </w:rPr>
              <w:t>Blocking valve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2E241CF1" w14:textId="77777777" w:rsidR="001F578D" w:rsidRPr="004C798A" w:rsidRDefault="001F578D" w:rsidP="008516B9">
            <w:pPr>
              <w:numPr>
                <w:ilvl w:val="12"/>
                <w:numId w:val="0"/>
              </w:numPr>
              <w:ind w:left="-11"/>
              <w:jc w:val="center"/>
              <w:rPr>
                <w:sz w:val="22"/>
                <w:szCs w:val="22"/>
              </w:rPr>
            </w:pPr>
            <w:r>
              <w:rPr>
                <w:sz w:val="22"/>
              </w:rPr>
              <w:t>1</w:t>
            </w:r>
          </w:p>
        </w:tc>
      </w:tr>
      <w:tr w:rsidR="009B6FAB" w:rsidRPr="004C798A" w14:paraId="6B84676A" w14:textId="77777777" w:rsidTr="004C798A">
        <w:tc>
          <w:tcPr>
            <w:tcW w:w="573" w:type="dxa"/>
            <w:tcBorders>
              <w:top w:val="single" w:sz="6" w:space="0" w:color="auto"/>
              <w:left w:val="single" w:sz="6" w:space="0" w:color="auto"/>
              <w:bottom w:val="single" w:sz="6" w:space="0" w:color="auto"/>
              <w:right w:val="single" w:sz="6" w:space="0" w:color="auto"/>
            </w:tcBorders>
          </w:tcPr>
          <w:p w14:paraId="04A7F203" w14:textId="479A650C" w:rsidR="009B6FAB" w:rsidRPr="004C798A" w:rsidRDefault="0012434F" w:rsidP="009B6FAB">
            <w:pPr>
              <w:numPr>
                <w:ilvl w:val="12"/>
                <w:numId w:val="0"/>
              </w:numPr>
              <w:jc w:val="both"/>
              <w:rPr>
                <w:b/>
                <w:bCs/>
                <w:sz w:val="22"/>
                <w:szCs w:val="22"/>
              </w:rPr>
            </w:pPr>
            <w:r>
              <w:rPr>
                <w:b/>
                <w:sz w:val="22"/>
              </w:rPr>
              <w:t>23a</w:t>
            </w:r>
          </w:p>
        </w:tc>
        <w:tc>
          <w:tcPr>
            <w:tcW w:w="8583" w:type="dxa"/>
            <w:tcBorders>
              <w:top w:val="single" w:sz="6" w:space="0" w:color="auto"/>
              <w:left w:val="single" w:sz="6" w:space="0" w:color="auto"/>
              <w:bottom w:val="single" w:sz="6" w:space="0" w:color="auto"/>
              <w:right w:val="single" w:sz="6" w:space="0" w:color="auto"/>
            </w:tcBorders>
          </w:tcPr>
          <w:p w14:paraId="39FBFEF5" w14:textId="1412DAAB" w:rsidR="009B6FAB" w:rsidRPr="004C798A" w:rsidRDefault="009B6FAB" w:rsidP="009B6FAB">
            <w:pPr>
              <w:numPr>
                <w:ilvl w:val="12"/>
                <w:numId w:val="0"/>
              </w:numPr>
              <w:jc w:val="both"/>
              <w:rPr>
                <w:sz w:val="22"/>
                <w:szCs w:val="22"/>
              </w:rPr>
            </w:pPr>
            <w:r>
              <w:rPr>
                <w:sz w:val="22"/>
              </w:rPr>
              <w:t>Blocking valve for DFRU 0 (service line) only</w:t>
            </w:r>
          </w:p>
        </w:tc>
        <w:tc>
          <w:tcPr>
            <w:tcW w:w="625" w:type="dxa"/>
            <w:tcBorders>
              <w:top w:val="single" w:sz="6" w:space="0" w:color="auto"/>
              <w:left w:val="single" w:sz="6" w:space="0" w:color="auto"/>
              <w:bottom w:val="single" w:sz="6" w:space="0" w:color="auto"/>
              <w:right w:val="single" w:sz="6" w:space="0" w:color="auto"/>
            </w:tcBorders>
            <w:vAlign w:val="center"/>
          </w:tcPr>
          <w:p w14:paraId="1370DABE" w14:textId="61952276" w:rsidR="009B6FAB" w:rsidRPr="004C798A" w:rsidRDefault="009B6FAB" w:rsidP="009B6FAB">
            <w:pPr>
              <w:numPr>
                <w:ilvl w:val="12"/>
                <w:numId w:val="0"/>
              </w:numPr>
              <w:ind w:left="-11"/>
              <w:jc w:val="center"/>
              <w:rPr>
                <w:sz w:val="22"/>
                <w:szCs w:val="22"/>
              </w:rPr>
            </w:pPr>
            <w:r>
              <w:rPr>
                <w:sz w:val="22"/>
              </w:rPr>
              <w:t>1</w:t>
            </w:r>
          </w:p>
        </w:tc>
      </w:tr>
      <w:tr w:rsidR="009B6FAB" w:rsidRPr="004C798A" w14:paraId="3281EE31" w14:textId="77777777" w:rsidTr="004C798A">
        <w:tc>
          <w:tcPr>
            <w:tcW w:w="573" w:type="dxa"/>
            <w:tcBorders>
              <w:top w:val="single" w:sz="6" w:space="0" w:color="auto"/>
              <w:left w:val="single" w:sz="6" w:space="0" w:color="auto"/>
              <w:bottom w:val="single" w:sz="6" w:space="0" w:color="auto"/>
              <w:right w:val="single" w:sz="6" w:space="0" w:color="auto"/>
            </w:tcBorders>
          </w:tcPr>
          <w:p w14:paraId="5DB3E610" w14:textId="09234EF6" w:rsidR="009B6FAB" w:rsidRPr="004C798A" w:rsidRDefault="0012434F" w:rsidP="009B6FAB">
            <w:pPr>
              <w:numPr>
                <w:ilvl w:val="12"/>
                <w:numId w:val="0"/>
              </w:numPr>
              <w:jc w:val="both"/>
              <w:rPr>
                <w:b/>
                <w:bCs/>
                <w:sz w:val="22"/>
                <w:szCs w:val="22"/>
              </w:rPr>
            </w:pPr>
            <w:r>
              <w:rPr>
                <w:b/>
                <w:sz w:val="22"/>
              </w:rPr>
              <w:t>23b</w:t>
            </w:r>
          </w:p>
        </w:tc>
        <w:tc>
          <w:tcPr>
            <w:tcW w:w="8583" w:type="dxa"/>
            <w:tcBorders>
              <w:top w:val="single" w:sz="6" w:space="0" w:color="auto"/>
              <w:left w:val="single" w:sz="6" w:space="0" w:color="auto"/>
              <w:bottom w:val="single" w:sz="6" w:space="0" w:color="auto"/>
              <w:right w:val="single" w:sz="6" w:space="0" w:color="auto"/>
            </w:tcBorders>
          </w:tcPr>
          <w:p w14:paraId="598DDF55" w14:textId="64DE77C3" w:rsidR="009B6FAB" w:rsidRPr="004C798A" w:rsidRDefault="009B6FAB" w:rsidP="009B6FAB">
            <w:pPr>
              <w:numPr>
                <w:ilvl w:val="12"/>
                <w:numId w:val="0"/>
              </w:numPr>
              <w:jc w:val="both"/>
              <w:rPr>
                <w:sz w:val="22"/>
                <w:szCs w:val="22"/>
              </w:rPr>
            </w:pPr>
            <w:r>
              <w:rPr>
                <w:sz w:val="22"/>
              </w:rPr>
              <w:t>Blocking valve for DFRU 0 (emergency line) only</w:t>
            </w:r>
          </w:p>
        </w:tc>
        <w:tc>
          <w:tcPr>
            <w:tcW w:w="625" w:type="dxa"/>
            <w:tcBorders>
              <w:top w:val="single" w:sz="6" w:space="0" w:color="auto"/>
              <w:left w:val="single" w:sz="6" w:space="0" w:color="auto"/>
              <w:bottom w:val="single" w:sz="6" w:space="0" w:color="auto"/>
              <w:right w:val="single" w:sz="6" w:space="0" w:color="auto"/>
            </w:tcBorders>
            <w:vAlign w:val="center"/>
          </w:tcPr>
          <w:p w14:paraId="32BDB2D2" w14:textId="3157F54A" w:rsidR="009B6FAB" w:rsidRPr="004C798A" w:rsidRDefault="009B6FAB" w:rsidP="009B6FAB">
            <w:pPr>
              <w:numPr>
                <w:ilvl w:val="12"/>
                <w:numId w:val="0"/>
              </w:numPr>
              <w:ind w:left="-11"/>
              <w:jc w:val="center"/>
              <w:rPr>
                <w:sz w:val="22"/>
                <w:szCs w:val="22"/>
              </w:rPr>
            </w:pPr>
            <w:r>
              <w:rPr>
                <w:sz w:val="22"/>
              </w:rPr>
              <w:t>1</w:t>
            </w:r>
          </w:p>
        </w:tc>
      </w:tr>
      <w:tr w:rsidR="009B6FAB" w:rsidRPr="004C798A" w14:paraId="5EC1C24F" w14:textId="77777777" w:rsidTr="004C798A">
        <w:tc>
          <w:tcPr>
            <w:tcW w:w="573" w:type="dxa"/>
            <w:tcBorders>
              <w:top w:val="single" w:sz="6" w:space="0" w:color="auto"/>
              <w:left w:val="single" w:sz="6" w:space="0" w:color="auto"/>
              <w:bottom w:val="single" w:sz="6" w:space="0" w:color="auto"/>
              <w:right w:val="single" w:sz="6" w:space="0" w:color="auto"/>
            </w:tcBorders>
          </w:tcPr>
          <w:p w14:paraId="7C10BD7E" w14:textId="6564E89F" w:rsidR="009B6FAB" w:rsidRPr="004C798A" w:rsidRDefault="009B6FAB" w:rsidP="009B6FAB">
            <w:pPr>
              <w:numPr>
                <w:ilvl w:val="12"/>
                <w:numId w:val="0"/>
              </w:numPr>
              <w:jc w:val="both"/>
              <w:rPr>
                <w:b/>
                <w:bCs/>
                <w:sz w:val="22"/>
                <w:szCs w:val="22"/>
              </w:rPr>
            </w:pPr>
            <w:r>
              <w:rPr>
                <w:b/>
                <w:sz w:val="22"/>
              </w:rPr>
              <w:t>5.1</w:t>
            </w:r>
          </w:p>
        </w:tc>
        <w:tc>
          <w:tcPr>
            <w:tcW w:w="8583" w:type="dxa"/>
            <w:tcBorders>
              <w:top w:val="single" w:sz="6" w:space="0" w:color="auto"/>
              <w:left w:val="single" w:sz="6" w:space="0" w:color="auto"/>
              <w:bottom w:val="single" w:sz="6" w:space="0" w:color="auto"/>
              <w:right w:val="single" w:sz="6" w:space="0" w:color="auto"/>
            </w:tcBorders>
          </w:tcPr>
          <w:p w14:paraId="29427F24" w14:textId="441145E5" w:rsidR="009B6FAB" w:rsidRPr="004C798A" w:rsidRDefault="009B6FAB" w:rsidP="009B6FAB">
            <w:pPr>
              <w:numPr>
                <w:ilvl w:val="12"/>
                <w:numId w:val="0"/>
              </w:numPr>
              <w:jc w:val="both"/>
              <w:rPr>
                <w:sz w:val="22"/>
                <w:szCs w:val="22"/>
              </w:rPr>
            </w:pPr>
            <w:r>
              <w:rPr>
                <w:sz w:val="22"/>
              </w:rPr>
              <w:t>Status sensor for the reducer blocking valve (optional)</w:t>
            </w:r>
          </w:p>
        </w:tc>
        <w:tc>
          <w:tcPr>
            <w:tcW w:w="625" w:type="dxa"/>
            <w:tcBorders>
              <w:top w:val="single" w:sz="6" w:space="0" w:color="auto"/>
              <w:left w:val="single" w:sz="6" w:space="0" w:color="auto"/>
              <w:bottom w:val="single" w:sz="6" w:space="0" w:color="auto"/>
              <w:right w:val="single" w:sz="6" w:space="0" w:color="auto"/>
            </w:tcBorders>
            <w:vAlign w:val="center"/>
          </w:tcPr>
          <w:p w14:paraId="77143EFF" w14:textId="5D7CE1A8" w:rsidR="009B6FAB" w:rsidRPr="004C798A" w:rsidRDefault="009B6FAB" w:rsidP="009B6FAB">
            <w:pPr>
              <w:numPr>
                <w:ilvl w:val="12"/>
                <w:numId w:val="0"/>
              </w:numPr>
              <w:ind w:left="-11"/>
              <w:jc w:val="center"/>
              <w:rPr>
                <w:sz w:val="22"/>
                <w:szCs w:val="22"/>
              </w:rPr>
            </w:pPr>
            <w:r>
              <w:rPr>
                <w:sz w:val="22"/>
              </w:rPr>
              <w:t>2</w:t>
            </w:r>
          </w:p>
        </w:tc>
      </w:tr>
      <w:tr w:rsidR="009B6FAB" w:rsidRPr="004C798A" w14:paraId="1C8EC458" w14:textId="77777777" w:rsidTr="004C798A">
        <w:tc>
          <w:tcPr>
            <w:tcW w:w="573" w:type="dxa"/>
            <w:tcBorders>
              <w:top w:val="single" w:sz="6" w:space="0" w:color="auto"/>
              <w:left w:val="single" w:sz="6" w:space="0" w:color="auto"/>
              <w:bottom w:val="single" w:sz="6" w:space="0" w:color="auto"/>
              <w:right w:val="single" w:sz="6" w:space="0" w:color="auto"/>
            </w:tcBorders>
          </w:tcPr>
          <w:p w14:paraId="06A40FDE" w14:textId="77777777" w:rsidR="009B6FAB" w:rsidRPr="004C798A" w:rsidRDefault="009B6FAB" w:rsidP="009B6FAB">
            <w:pPr>
              <w:numPr>
                <w:ilvl w:val="12"/>
                <w:numId w:val="0"/>
              </w:numPr>
              <w:jc w:val="both"/>
              <w:rPr>
                <w:b/>
                <w:sz w:val="22"/>
                <w:szCs w:val="22"/>
              </w:rPr>
            </w:pPr>
            <w:r>
              <w:rPr>
                <w:b/>
                <w:sz w:val="22"/>
              </w:rPr>
              <w:t>6a</w:t>
            </w:r>
          </w:p>
        </w:tc>
        <w:tc>
          <w:tcPr>
            <w:tcW w:w="8583" w:type="dxa"/>
            <w:tcBorders>
              <w:top w:val="single" w:sz="6" w:space="0" w:color="auto"/>
              <w:left w:val="single" w:sz="6" w:space="0" w:color="auto"/>
              <w:bottom w:val="single" w:sz="6" w:space="0" w:color="auto"/>
              <w:right w:val="single" w:sz="6" w:space="0" w:color="auto"/>
            </w:tcBorders>
          </w:tcPr>
          <w:p w14:paraId="5F016B92" w14:textId="7F3A6C8E" w:rsidR="009B6FAB" w:rsidRPr="004C798A" w:rsidRDefault="009B6FAB" w:rsidP="009B6FAB">
            <w:pPr>
              <w:numPr>
                <w:ilvl w:val="12"/>
                <w:numId w:val="0"/>
              </w:numPr>
              <w:jc w:val="both"/>
              <w:rPr>
                <w:sz w:val="22"/>
                <w:szCs w:val="22"/>
              </w:rPr>
            </w:pPr>
            <w:r>
              <w:rPr>
                <w:sz w:val="22"/>
              </w:rPr>
              <w:t>Pressure reducer-regulator with monitor function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5488BB85" w14:textId="77777777" w:rsidR="009B6FAB" w:rsidRPr="004C798A" w:rsidRDefault="009B6FAB" w:rsidP="009B6FAB">
            <w:pPr>
              <w:numPr>
                <w:ilvl w:val="12"/>
                <w:numId w:val="0"/>
              </w:numPr>
              <w:ind w:left="-11"/>
              <w:jc w:val="center"/>
              <w:rPr>
                <w:sz w:val="22"/>
                <w:szCs w:val="22"/>
              </w:rPr>
            </w:pPr>
            <w:r>
              <w:rPr>
                <w:sz w:val="22"/>
              </w:rPr>
              <w:t>1</w:t>
            </w:r>
          </w:p>
        </w:tc>
      </w:tr>
      <w:tr w:rsidR="009B6FAB" w:rsidRPr="004C798A" w14:paraId="241CFF4D" w14:textId="77777777" w:rsidTr="004C798A">
        <w:tc>
          <w:tcPr>
            <w:tcW w:w="573" w:type="dxa"/>
            <w:tcBorders>
              <w:top w:val="single" w:sz="6" w:space="0" w:color="auto"/>
              <w:left w:val="single" w:sz="6" w:space="0" w:color="auto"/>
              <w:bottom w:val="single" w:sz="6" w:space="0" w:color="auto"/>
              <w:right w:val="single" w:sz="6" w:space="0" w:color="auto"/>
            </w:tcBorders>
          </w:tcPr>
          <w:p w14:paraId="2C0F3471" w14:textId="77777777" w:rsidR="009B6FAB" w:rsidRPr="004C798A" w:rsidRDefault="009B6FAB" w:rsidP="009B6FAB">
            <w:pPr>
              <w:numPr>
                <w:ilvl w:val="12"/>
                <w:numId w:val="0"/>
              </w:numPr>
              <w:jc w:val="both"/>
              <w:rPr>
                <w:b/>
                <w:sz w:val="22"/>
                <w:szCs w:val="22"/>
              </w:rPr>
            </w:pPr>
            <w:r>
              <w:rPr>
                <w:b/>
                <w:sz w:val="22"/>
              </w:rPr>
              <w:t>6b</w:t>
            </w:r>
          </w:p>
        </w:tc>
        <w:tc>
          <w:tcPr>
            <w:tcW w:w="8583" w:type="dxa"/>
            <w:tcBorders>
              <w:top w:val="single" w:sz="6" w:space="0" w:color="auto"/>
              <w:left w:val="single" w:sz="6" w:space="0" w:color="auto"/>
              <w:bottom w:val="single" w:sz="6" w:space="0" w:color="auto"/>
              <w:right w:val="single" w:sz="6" w:space="0" w:color="auto"/>
            </w:tcBorders>
          </w:tcPr>
          <w:p w14:paraId="5E5BB009" w14:textId="7206795B" w:rsidR="009B6FAB" w:rsidRPr="004C798A" w:rsidRDefault="009B6FAB" w:rsidP="009B6FAB">
            <w:pPr>
              <w:numPr>
                <w:ilvl w:val="12"/>
                <w:numId w:val="0"/>
              </w:numPr>
              <w:jc w:val="both"/>
              <w:rPr>
                <w:sz w:val="22"/>
                <w:szCs w:val="22"/>
              </w:rPr>
            </w:pPr>
            <w:r>
              <w:rPr>
                <w:sz w:val="22"/>
              </w:rPr>
              <w:t>Pressure reducer-regulator with monitor function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7E7D3311" w14:textId="77777777" w:rsidR="009B6FAB" w:rsidRPr="004C798A" w:rsidRDefault="009B6FAB" w:rsidP="009B6FAB">
            <w:pPr>
              <w:numPr>
                <w:ilvl w:val="12"/>
                <w:numId w:val="0"/>
              </w:numPr>
              <w:ind w:left="-11"/>
              <w:jc w:val="center"/>
              <w:rPr>
                <w:sz w:val="22"/>
                <w:szCs w:val="22"/>
              </w:rPr>
            </w:pPr>
            <w:r>
              <w:rPr>
                <w:sz w:val="22"/>
              </w:rPr>
              <w:t>1</w:t>
            </w:r>
          </w:p>
        </w:tc>
      </w:tr>
      <w:tr w:rsidR="009B6FAB" w:rsidRPr="004C798A" w14:paraId="16680134" w14:textId="77777777" w:rsidTr="004C798A">
        <w:tc>
          <w:tcPr>
            <w:tcW w:w="573" w:type="dxa"/>
            <w:tcBorders>
              <w:top w:val="single" w:sz="6" w:space="0" w:color="auto"/>
              <w:left w:val="single" w:sz="6" w:space="0" w:color="auto"/>
              <w:bottom w:val="single" w:sz="6" w:space="0" w:color="auto"/>
              <w:right w:val="single" w:sz="6" w:space="0" w:color="auto"/>
            </w:tcBorders>
          </w:tcPr>
          <w:p w14:paraId="077AE4A6" w14:textId="77777777" w:rsidR="009B6FAB" w:rsidRPr="004C798A" w:rsidRDefault="009B6FAB" w:rsidP="009B6FAB">
            <w:pPr>
              <w:numPr>
                <w:ilvl w:val="12"/>
                <w:numId w:val="0"/>
              </w:numPr>
              <w:jc w:val="both"/>
              <w:rPr>
                <w:b/>
                <w:sz w:val="22"/>
                <w:szCs w:val="22"/>
              </w:rPr>
            </w:pPr>
            <w:r>
              <w:rPr>
                <w:b/>
                <w:sz w:val="22"/>
              </w:rPr>
              <w:t>7a</w:t>
            </w:r>
          </w:p>
        </w:tc>
        <w:tc>
          <w:tcPr>
            <w:tcW w:w="8583" w:type="dxa"/>
            <w:tcBorders>
              <w:top w:val="single" w:sz="6" w:space="0" w:color="auto"/>
              <w:left w:val="single" w:sz="6" w:space="0" w:color="auto"/>
              <w:bottom w:val="single" w:sz="6" w:space="0" w:color="auto"/>
              <w:right w:val="single" w:sz="6" w:space="0" w:color="auto"/>
            </w:tcBorders>
          </w:tcPr>
          <w:p w14:paraId="10A26636" w14:textId="0CD80166" w:rsidR="009B6FAB" w:rsidRPr="004C798A" w:rsidRDefault="009B6FAB" w:rsidP="009B6FAB">
            <w:pPr>
              <w:numPr>
                <w:ilvl w:val="12"/>
                <w:numId w:val="0"/>
              </w:numPr>
              <w:jc w:val="both"/>
              <w:rPr>
                <w:sz w:val="22"/>
                <w:szCs w:val="22"/>
              </w:rPr>
            </w:pPr>
            <w:r>
              <w:rPr>
                <w:sz w:val="22"/>
              </w:rPr>
              <w:t>Pressure reducer-regulator with service function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4137D80B" w14:textId="77777777" w:rsidR="009B6FAB" w:rsidRPr="004C798A" w:rsidRDefault="009B6FAB" w:rsidP="009B6FAB">
            <w:pPr>
              <w:numPr>
                <w:ilvl w:val="12"/>
                <w:numId w:val="0"/>
              </w:numPr>
              <w:ind w:left="-11"/>
              <w:jc w:val="center"/>
              <w:rPr>
                <w:sz w:val="22"/>
                <w:szCs w:val="22"/>
              </w:rPr>
            </w:pPr>
            <w:r>
              <w:rPr>
                <w:sz w:val="22"/>
              </w:rPr>
              <w:t>1</w:t>
            </w:r>
          </w:p>
        </w:tc>
      </w:tr>
      <w:tr w:rsidR="009B6FAB" w:rsidRPr="004C798A" w14:paraId="7235E788" w14:textId="77777777" w:rsidTr="004C798A">
        <w:tc>
          <w:tcPr>
            <w:tcW w:w="573" w:type="dxa"/>
            <w:tcBorders>
              <w:top w:val="single" w:sz="6" w:space="0" w:color="auto"/>
              <w:left w:val="single" w:sz="6" w:space="0" w:color="auto"/>
              <w:bottom w:val="single" w:sz="6" w:space="0" w:color="auto"/>
              <w:right w:val="single" w:sz="6" w:space="0" w:color="auto"/>
            </w:tcBorders>
          </w:tcPr>
          <w:p w14:paraId="2F02EE40" w14:textId="77777777" w:rsidR="009B6FAB" w:rsidRPr="004C798A" w:rsidRDefault="009B6FAB" w:rsidP="009B6FAB">
            <w:pPr>
              <w:numPr>
                <w:ilvl w:val="12"/>
                <w:numId w:val="0"/>
              </w:numPr>
              <w:jc w:val="both"/>
              <w:rPr>
                <w:b/>
                <w:sz w:val="22"/>
                <w:szCs w:val="22"/>
              </w:rPr>
            </w:pPr>
            <w:r>
              <w:rPr>
                <w:b/>
                <w:sz w:val="22"/>
              </w:rPr>
              <w:t>7b</w:t>
            </w:r>
          </w:p>
        </w:tc>
        <w:tc>
          <w:tcPr>
            <w:tcW w:w="8583" w:type="dxa"/>
            <w:tcBorders>
              <w:top w:val="single" w:sz="6" w:space="0" w:color="auto"/>
              <w:left w:val="single" w:sz="6" w:space="0" w:color="auto"/>
              <w:bottom w:val="single" w:sz="6" w:space="0" w:color="auto"/>
              <w:right w:val="single" w:sz="6" w:space="0" w:color="auto"/>
            </w:tcBorders>
          </w:tcPr>
          <w:p w14:paraId="1E7AD63C" w14:textId="4FB362AE" w:rsidR="009B6FAB" w:rsidRPr="004C798A" w:rsidRDefault="009B6FAB" w:rsidP="009B6FAB">
            <w:pPr>
              <w:numPr>
                <w:ilvl w:val="12"/>
                <w:numId w:val="0"/>
              </w:numPr>
              <w:jc w:val="both"/>
              <w:rPr>
                <w:sz w:val="22"/>
                <w:szCs w:val="22"/>
              </w:rPr>
            </w:pPr>
            <w:r>
              <w:rPr>
                <w:sz w:val="22"/>
              </w:rPr>
              <w:t>Pressure reducer-regulator with service function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69796C20" w14:textId="77777777" w:rsidR="009B6FAB" w:rsidRPr="004C798A" w:rsidRDefault="009B6FAB" w:rsidP="009B6FAB">
            <w:pPr>
              <w:numPr>
                <w:ilvl w:val="12"/>
                <w:numId w:val="0"/>
              </w:numPr>
              <w:ind w:left="-11"/>
              <w:jc w:val="center"/>
              <w:rPr>
                <w:sz w:val="22"/>
                <w:szCs w:val="22"/>
              </w:rPr>
            </w:pPr>
            <w:r>
              <w:rPr>
                <w:sz w:val="22"/>
              </w:rPr>
              <w:t>1</w:t>
            </w:r>
          </w:p>
        </w:tc>
      </w:tr>
      <w:tr w:rsidR="009B6FAB" w:rsidRPr="004C798A" w14:paraId="2592D0A2" w14:textId="77777777" w:rsidTr="004C798A">
        <w:tc>
          <w:tcPr>
            <w:tcW w:w="573" w:type="dxa"/>
            <w:tcBorders>
              <w:top w:val="single" w:sz="6" w:space="0" w:color="auto"/>
              <w:left w:val="single" w:sz="6" w:space="0" w:color="auto"/>
              <w:bottom w:val="single" w:sz="6" w:space="0" w:color="auto"/>
              <w:right w:val="single" w:sz="6" w:space="0" w:color="auto"/>
            </w:tcBorders>
          </w:tcPr>
          <w:p w14:paraId="1900396E" w14:textId="77777777" w:rsidR="009B6FAB" w:rsidRPr="004C798A" w:rsidRDefault="009B6FAB" w:rsidP="009B6FAB">
            <w:pPr>
              <w:numPr>
                <w:ilvl w:val="12"/>
                <w:numId w:val="0"/>
              </w:numPr>
              <w:jc w:val="both"/>
              <w:rPr>
                <w:b/>
                <w:sz w:val="22"/>
                <w:szCs w:val="22"/>
              </w:rPr>
            </w:pPr>
            <w:r>
              <w:rPr>
                <w:b/>
                <w:sz w:val="22"/>
              </w:rPr>
              <w:t>8</w:t>
            </w:r>
          </w:p>
        </w:tc>
        <w:tc>
          <w:tcPr>
            <w:tcW w:w="8583" w:type="dxa"/>
            <w:tcBorders>
              <w:top w:val="single" w:sz="6" w:space="0" w:color="auto"/>
              <w:left w:val="single" w:sz="6" w:space="0" w:color="auto"/>
              <w:bottom w:val="single" w:sz="6" w:space="0" w:color="auto"/>
              <w:right w:val="single" w:sz="6" w:space="0" w:color="auto"/>
            </w:tcBorders>
          </w:tcPr>
          <w:p w14:paraId="38A7EF87" w14:textId="77777777" w:rsidR="009B6FAB" w:rsidRPr="004C798A" w:rsidRDefault="009B6FAB" w:rsidP="009B6FAB">
            <w:pPr>
              <w:numPr>
                <w:ilvl w:val="12"/>
                <w:numId w:val="0"/>
              </w:numPr>
              <w:jc w:val="both"/>
              <w:rPr>
                <w:sz w:val="22"/>
                <w:szCs w:val="22"/>
              </w:rPr>
            </w:pPr>
            <w:r>
              <w:rPr>
                <w:sz w:val="22"/>
              </w:rPr>
              <w:t>Pressure gauge intake tap</w:t>
            </w:r>
          </w:p>
        </w:tc>
        <w:tc>
          <w:tcPr>
            <w:tcW w:w="625" w:type="dxa"/>
            <w:tcBorders>
              <w:top w:val="single" w:sz="6" w:space="0" w:color="auto"/>
              <w:left w:val="single" w:sz="6" w:space="0" w:color="auto"/>
              <w:bottom w:val="single" w:sz="6" w:space="0" w:color="auto"/>
              <w:right w:val="single" w:sz="6" w:space="0" w:color="auto"/>
            </w:tcBorders>
            <w:vAlign w:val="center"/>
          </w:tcPr>
          <w:p w14:paraId="1D9CDB39" w14:textId="77777777" w:rsidR="009B6FAB" w:rsidRPr="004C798A" w:rsidRDefault="009B6FAB" w:rsidP="009B6FAB">
            <w:pPr>
              <w:numPr>
                <w:ilvl w:val="12"/>
                <w:numId w:val="0"/>
              </w:numPr>
              <w:ind w:left="-11"/>
              <w:jc w:val="center"/>
              <w:rPr>
                <w:sz w:val="22"/>
                <w:szCs w:val="22"/>
              </w:rPr>
            </w:pPr>
            <w:r>
              <w:rPr>
                <w:sz w:val="22"/>
              </w:rPr>
              <w:t>9</w:t>
            </w:r>
          </w:p>
        </w:tc>
      </w:tr>
      <w:tr w:rsidR="009B6FAB" w:rsidRPr="004C798A" w14:paraId="34026E0B" w14:textId="77777777" w:rsidTr="004C798A">
        <w:tc>
          <w:tcPr>
            <w:tcW w:w="573" w:type="dxa"/>
            <w:tcBorders>
              <w:top w:val="single" w:sz="6" w:space="0" w:color="auto"/>
              <w:left w:val="single" w:sz="6" w:space="0" w:color="auto"/>
              <w:bottom w:val="single" w:sz="6" w:space="0" w:color="auto"/>
              <w:right w:val="single" w:sz="6" w:space="0" w:color="auto"/>
            </w:tcBorders>
          </w:tcPr>
          <w:p w14:paraId="0C5A8FCD" w14:textId="77777777" w:rsidR="009B6FAB" w:rsidRPr="004C798A" w:rsidRDefault="009B6FAB" w:rsidP="009B6FAB">
            <w:pPr>
              <w:numPr>
                <w:ilvl w:val="12"/>
                <w:numId w:val="0"/>
              </w:numPr>
              <w:jc w:val="both"/>
              <w:rPr>
                <w:b/>
                <w:sz w:val="22"/>
                <w:szCs w:val="22"/>
              </w:rPr>
            </w:pPr>
            <w:r>
              <w:rPr>
                <w:b/>
                <w:sz w:val="22"/>
              </w:rPr>
              <w:t>9a</w:t>
            </w:r>
          </w:p>
        </w:tc>
        <w:tc>
          <w:tcPr>
            <w:tcW w:w="8583" w:type="dxa"/>
            <w:tcBorders>
              <w:top w:val="single" w:sz="6" w:space="0" w:color="auto"/>
              <w:left w:val="single" w:sz="6" w:space="0" w:color="auto"/>
              <w:bottom w:val="single" w:sz="6" w:space="0" w:color="auto"/>
              <w:right w:val="single" w:sz="6" w:space="0" w:color="auto"/>
            </w:tcBorders>
          </w:tcPr>
          <w:p w14:paraId="094B60C0" w14:textId="6BBE48E9" w:rsidR="009B6FAB" w:rsidRPr="004C798A" w:rsidRDefault="009B6FAB" w:rsidP="009B6FAB">
            <w:pPr>
              <w:numPr>
                <w:ilvl w:val="12"/>
                <w:numId w:val="0"/>
              </w:numPr>
              <w:jc w:val="both"/>
              <w:rPr>
                <w:sz w:val="22"/>
                <w:szCs w:val="22"/>
              </w:rPr>
            </w:pPr>
            <w:r>
              <w:rPr>
                <w:sz w:val="22"/>
              </w:rPr>
              <w:t>Downstream shut-off valve (service line)</w:t>
            </w:r>
          </w:p>
        </w:tc>
        <w:tc>
          <w:tcPr>
            <w:tcW w:w="625" w:type="dxa"/>
            <w:tcBorders>
              <w:top w:val="single" w:sz="6" w:space="0" w:color="auto"/>
              <w:left w:val="single" w:sz="6" w:space="0" w:color="auto"/>
              <w:bottom w:val="single" w:sz="6" w:space="0" w:color="auto"/>
              <w:right w:val="single" w:sz="6" w:space="0" w:color="auto"/>
            </w:tcBorders>
            <w:vAlign w:val="center"/>
          </w:tcPr>
          <w:p w14:paraId="2BCB5ED9" w14:textId="77777777" w:rsidR="009B6FAB" w:rsidRPr="004C798A" w:rsidRDefault="009B6FAB" w:rsidP="009B6FAB">
            <w:pPr>
              <w:numPr>
                <w:ilvl w:val="12"/>
                <w:numId w:val="0"/>
              </w:numPr>
              <w:ind w:left="-11"/>
              <w:jc w:val="center"/>
              <w:rPr>
                <w:sz w:val="22"/>
                <w:szCs w:val="22"/>
              </w:rPr>
            </w:pPr>
            <w:r>
              <w:rPr>
                <w:sz w:val="22"/>
              </w:rPr>
              <w:t>1</w:t>
            </w:r>
          </w:p>
        </w:tc>
      </w:tr>
      <w:tr w:rsidR="009B6FAB" w:rsidRPr="004C798A" w14:paraId="5385C1AF" w14:textId="77777777" w:rsidTr="004C798A">
        <w:tc>
          <w:tcPr>
            <w:tcW w:w="573" w:type="dxa"/>
            <w:tcBorders>
              <w:top w:val="single" w:sz="6" w:space="0" w:color="auto"/>
              <w:left w:val="single" w:sz="6" w:space="0" w:color="auto"/>
              <w:bottom w:val="single" w:sz="6" w:space="0" w:color="auto"/>
              <w:right w:val="single" w:sz="6" w:space="0" w:color="auto"/>
            </w:tcBorders>
          </w:tcPr>
          <w:p w14:paraId="5C447336" w14:textId="77777777" w:rsidR="009B6FAB" w:rsidRPr="004C798A" w:rsidRDefault="009B6FAB" w:rsidP="009B6FAB">
            <w:pPr>
              <w:numPr>
                <w:ilvl w:val="12"/>
                <w:numId w:val="0"/>
              </w:numPr>
              <w:jc w:val="both"/>
              <w:rPr>
                <w:b/>
                <w:sz w:val="22"/>
                <w:szCs w:val="22"/>
              </w:rPr>
            </w:pPr>
            <w:r>
              <w:rPr>
                <w:b/>
                <w:sz w:val="22"/>
              </w:rPr>
              <w:t>9b</w:t>
            </w:r>
          </w:p>
        </w:tc>
        <w:tc>
          <w:tcPr>
            <w:tcW w:w="8583" w:type="dxa"/>
            <w:tcBorders>
              <w:top w:val="single" w:sz="6" w:space="0" w:color="auto"/>
              <w:left w:val="single" w:sz="6" w:space="0" w:color="auto"/>
              <w:bottom w:val="single" w:sz="6" w:space="0" w:color="auto"/>
              <w:right w:val="single" w:sz="6" w:space="0" w:color="auto"/>
            </w:tcBorders>
          </w:tcPr>
          <w:p w14:paraId="4904C8F1" w14:textId="629DF7DB" w:rsidR="009B6FAB" w:rsidRPr="004C798A" w:rsidRDefault="009B6FAB" w:rsidP="009B6FAB">
            <w:pPr>
              <w:numPr>
                <w:ilvl w:val="12"/>
                <w:numId w:val="0"/>
              </w:numPr>
              <w:jc w:val="both"/>
              <w:rPr>
                <w:sz w:val="22"/>
                <w:szCs w:val="22"/>
              </w:rPr>
            </w:pPr>
            <w:r>
              <w:rPr>
                <w:sz w:val="22"/>
              </w:rPr>
              <w:t>Downstream shut-off valve (emergency line)</w:t>
            </w:r>
          </w:p>
        </w:tc>
        <w:tc>
          <w:tcPr>
            <w:tcW w:w="625" w:type="dxa"/>
            <w:tcBorders>
              <w:top w:val="single" w:sz="6" w:space="0" w:color="auto"/>
              <w:left w:val="single" w:sz="6" w:space="0" w:color="auto"/>
              <w:bottom w:val="single" w:sz="6" w:space="0" w:color="auto"/>
              <w:right w:val="single" w:sz="6" w:space="0" w:color="auto"/>
            </w:tcBorders>
            <w:vAlign w:val="center"/>
          </w:tcPr>
          <w:p w14:paraId="579D95B9" w14:textId="77777777" w:rsidR="009B6FAB" w:rsidRPr="004C798A" w:rsidRDefault="009B6FAB" w:rsidP="009B6FAB">
            <w:pPr>
              <w:numPr>
                <w:ilvl w:val="12"/>
                <w:numId w:val="0"/>
              </w:numPr>
              <w:ind w:left="-11"/>
              <w:jc w:val="center"/>
              <w:rPr>
                <w:sz w:val="22"/>
                <w:szCs w:val="22"/>
              </w:rPr>
            </w:pPr>
            <w:r>
              <w:rPr>
                <w:sz w:val="22"/>
              </w:rPr>
              <w:t>1</w:t>
            </w:r>
          </w:p>
        </w:tc>
      </w:tr>
      <w:tr w:rsidR="009B6FAB" w:rsidRPr="004C798A" w14:paraId="79C63DA6" w14:textId="77777777" w:rsidTr="004C798A">
        <w:tc>
          <w:tcPr>
            <w:tcW w:w="573" w:type="dxa"/>
            <w:tcBorders>
              <w:top w:val="single" w:sz="6" w:space="0" w:color="auto"/>
              <w:left w:val="single" w:sz="6" w:space="0" w:color="auto"/>
              <w:bottom w:val="single" w:sz="6" w:space="0" w:color="auto"/>
              <w:right w:val="single" w:sz="6" w:space="0" w:color="auto"/>
            </w:tcBorders>
          </w:tcPr>
          <w:p w14:paraId="4D642A7E" w14:textId="77777777" w:rsidR="009B6FAB" w:rsidRPr="004C798A" w:rsidRDefault="009B6FAB" w:rsidP="009B6FAB">
            <w:pPr>
              <w:numPr>
                <w:ilvl w:val="12"/>
                <w:numId w:val="0"/>
              </w:numPr>
              <w:jc w:val="both"/>
              <w:rPr>
                <w:b/>
                <w:sz w:val="22"/>
                <w:szCs w:val="22"/>
              </w:rPr>
            </w:pPr>
            <w:r>
              <w:rPr>
                <w:b/>
                <w:sz w:val="22"/>
              </w:rPr>
              <w:t>10</w:t>
            </w:r>
          </w:p>
        </w:tc>
        <w:tc>
          <w:tcPr>
            <w:tcW w:w="8583" w:type="dxa"/>
            <w:tcBorders>
              <w:top w:val="single" w:sz="6" w:space="0" w:color="auto"/>
              <w:left w:val="single" w:sz="6" w:space="0" w:color="auto"/>
              <w:bottom w:val="single" w:sz="6" w:space="0" w:color="auto"/>
              <w:right w:val="single" w:sz="6" w:space="0" w:color="auto"/>
            </w:tcBorders>
          </w:tcPr>
          <w:p w14:paraId="16BF0E66" w14:textId="77777777" w:rsidR="009B6FAB" w:rsidRPr="004C798A" w:rsidRDefault="009B6FAB" w:rsidP="009B6FAB">
            <w:pPr>
              <w:numPr>
                <w:ilvl w:val="12"/>
                <w:numId w:val="0"/>
              </w:numPr>
              <w:jc w:val="both"/>
              <w:rPr>
                <w:sz w:val="22"/>
                <w:szCs w:val="22"/>
              </w:rPr>
            </w:pPr>
            <w:r>
              <w:rPr>
                <w:sz w:val="22"/>
              </w:rPr>
              <w:t>Pressure gauge intake tap with dial gauge</w:t>
            </w:r>
          </w:p>
        </w:tc>
        <w:tc>
          <w:tcPr>
            <w:tcW w:w="625" w:type="dxa"/>
            <w:tcBorders>
              <w:top w:val="single" w:sz="6" w:space="0" w:color="auto"/>
              <w:left w:val="single" w:sz="6" w:space="0" w:color="auto"/>
              <w:bottom w:val="single" w:sz="6" w:space="0" w:color="auto"/>
              <w:right w:val="single" w:sz="6" w:space="0" w:color="auto"/>
            </w:tcBorders>
            <w:vAlign w:val="center"/>
          </w:tcPr>
          <w:p w14:paraId="3A9824BD" w14:textId="77777777" w:rsidR="009B6FAB" w:rsidRPr="004C798A" w:rsidRDefault="009B6FAB" w:rsidP="009B6FAB">
            <w:pPr>
              <w:numPr>
                <w:ilvl w:val="12"/>
                <w:numId w:val="0"/>
              </w:numPr>
              <w:ind w:left="-11"/>
              <w:jc w:val="center"/>
              <w:rPr>
                <w:sz w:val="22"/>
                <w:szCs w:val="22"/>
              </w:rPr>
            </w:pPr>
            <w:r>
              <w:rPr>
                <w:sz w:val="22"/>
              </w:rPr>
              <w:t>5</w:t>
            </w:r>
          </w:p>
        </w:tc>
      </w:tr>
      <w:tr w:rsidR="009B6FAB" w:rsidRPr="004C798A" w14:paraId="23427F2E" w14:textId="77777777" w:rsidTr="004C798A">
        <w:tc>
          <w:tcPr>
            <w:tcW w:w="573" w:type="dxa"/>
            <w:tcBorders>
              <w:top w:val="single" w:sz="6" w:space="0" w:color="auto"/>
              <w:left w:val="single" w:sz="6" w:space="0" w:color="auto"/>
              <w:bottom w:val="single" w:sz="6" w:space="0" w:color="auto"/>
              <w:right w:val="single" w:sz="6" w:space="0" w:color="auto"/>
            </w:tcBorders>
          </w:tcPr>
          <w:p w14:paraId="45380516" w14:textId="77777777" w:rsidR="009B6FAB" w:rsidRPr="004C798A" w:rsidRDefault="009B6FAB" w:rsidP="009B6FAB">
            <w:pPr>
              <w:numPr>
                <w:ilvl w:val="12"/>
                <w:numId w:val="0"/>
              </w:numPr>
              <w:jc w:val="both"/>
              <w:rPr>
                <w:b/>
                <w:sz w:val="22"/>
                <w:szCs w:val="22"/>
              </w:rPr>
            </w:pPr>
            <w:r>
              <w:rPr>
                <w:b/>
                <w:sz w:val="22"/>
              </w:rPr>
              <w:t>11</w:t>
            </w:r>
          </w:p>
        </w:tc>
        <w:tc>
          <w:tcPr>
            <w:tcW w:w="8583" w:type="dxa"/>
            <w:tcBorders>
              <w:top w:val="single" w:sz="6" w:space="0" w:color="auto"/>
              <w:left w:val="single" w:sz="6" w:space="0" w:color="auto"/>
              <w:bottom w:val="single" w:sz="6" w:space="0" w:color="auto"/>
              <w:right w:val="single" w:sz="6" w:space="0" w:color="auto"/>
            </w:tcBorders>
          </w:tcPr>
          <w:p w14:paraId="1127F988" w14:textId="2B771899" w:rsidR="009B6FAB" w:rsidRPr="004C798A" w:rsidRDefault="009B6FAB" w:rsidP="009B6FAB">
            <w:pPr>
              <w:numPr>
                <w:ilvl w:val="12"/>
                <w:numId w:val="0"/>
              </w:numPr>
              <w:jc w:val="both"/>
              <w:rPr>
                <w:sz w:val="22"/>
                <w:szCs w:val="22"/>
              </w:rPr>
            </w:pPr>
            <w:r>
              <w:rPr>
                <w:sz w:val="22"/>
              </w:rPr>
              <w:t>Atmospheric release device (relief valve)</w:t>
            </w:r>
          </w:p>
        </w:tc>
        <w:tc>
          <w:tcPr>
            <w:tcW w:w="625" w:type="dxa"/>
            <w:tcBorders>
              <w:top w:val="single" w:sz="6" w:space="0" w:color="auto"/>
              <w:left w:val="single" w:sz="6" w:space="0" w:color="auto"/>
              <w:bottom w:val="single" w:sz="6" w:space="0" w:color="auto"/>
              <w:right w:val="single" w:sz="6" w:space="0" w:color="auto"/>
            </w:tcBorders>
            <w:vAlign w:val="center"/>
          </w:tcPr>
          <w:p w14:paraId="459C9665" w14:textId="77777777" w:rsidR="009B6FAB" w:rsidRPr="004C798A" w:rsidRDefault="009B6FAB" w:rsidP="009B6FAB">
            <w:pPr>
              <w:numPr>
                <w:ilvl w:val="12"/>
                <w:numId w:val="0"/>
              </w:numPr>
              <w:ind w:left="-11"/>
              <w:jc w:val="center"/>
              <w:rPr>
                <w:sz w:val="22"/>
                <w:szCs w:val="22"/>
              </w:rPr>
            </w:pPr>
            <w:r>
              <w:rPr>
                <w:sz w:val="22"/>
              </w:rPr>
              <w:t>1</w:t>
            </w:r>
          </w:p>
        </w:tc>
      </w:tr>
      <w:tr w:rsidR="009B6FAB" w:rsidRPr="004C798A" w14:paraId="18DB389C" w14:textId="77777777" w:rsidTr="004C798A">
        <w:tc>
          <w:tcPr>
            <w:tcW w:w="573" w:type="dxa"/>
            <w:tcBorders>
              <w:top w:val="single" w:sz="6" w:space="0" w:color="auto"/>
              <w:left w:val="single" w:sz="6" w:space="0" w:color="auto"/>
              <w:bottom w:val="single" w:sz="6" w:space="0" w:color="auto"/>
              <w:right w:val="single" w:sz="6" w:space="0" w:color="auto"/>
            </w:tcBorders>
          </w:tcPr>
          <w:p w14:paraId="4915BD0F" w14:textId="77777777" w:rsidR="009B6FAB" w:rsidRPr="004C798A" w:rsidRDefault="009B6FAB" w:rsidP="009B6FAB">
            <w:pPr>
              <w:numPr>
                <w:ilvl w:val="12"/>
                <w:numId w:val="0"/>
              </w:numPr>
              <w:jc w:val="both"/>
              <w:rPr>
                <w:b/>
                <w:sz w:val="22"/>
                <w:szCs w:val="22"/>
              </w:rPr>
            </w:pPr>
            <w:r>
              <w:rPr>
                <w:b/>
                <w:sz w:val="22"/>
              </w:rPr>
              <w:t>11.1</w:t>
            </w:r>
          </w:p>
        </w:tc>
        <w:tc>
          <w:tcPr>
            <w:tcW w:w="8583" w:type="dxa"/>
            <w:tcBorders>
              <w:top w:val="single" w:sz="6" w:space="0" w:color="auto"/>
              <w:left w:val="single" w:sz="6" w:space="0" w:color="auto"/>
              <w:bottom w:val="single" w:sz="6" w:space="0" w:color="auto"/>
              <w:right w:val="single" w:sz="6" w:space="0" w:color="auto"/>
            </w:tcBorders>
          </w:tcPr>
          <w:p w14:paraId="6202CEE0" w14:textId="37FAB0C8" w:rsidR="009B6FAB" w:rsidRPr="004C798A" w:rsidRDefault="009B6FAB" w:rsidP="009B6FAB">
            <w:pPr>
              <w:numPr>
                <w:ilvl w:val="12"/>
                <w:numId w:val="0"/>
              </w:numPr>
              <w:jc w:val="both"/>
              <w:rPr>
                <w:sz w:val="22"/>
                <w:szCs w:val="22"/>
              </w:rPr>
            </w:pPr>
            <w:r>
              <w:rPr>
                <w:sz w:val="22"/>
              </w:rPr>
              <w:t xml:space="preserve">Atmospheric release device calibration control valve  </w:t>
            </w:r>
          </w:p>
        </w:tc>
        <w:tc>
          <w:tcPr>
            <w:tcW w:w="625" w:type="dxa"/>
            <w:tcBorders>
              <w:top w:val="single" w:sz="6" w:space="0" w:color="auto"/>
              <w:left w:val="single" w:sz="6" w:space="0" w:color="auto"/>
              <w:bottom w:val="single" w:sz="6" w:space="0" w:color="auto"/>
              <w:right w:val="single" w:sz="6" w:space="0" w:color="auto"/>
            </w:tcBorders>
            <w:vAlign w:val="center"/>
          </w:tcPr>
          <w:p w14:paraId="20C74CD5" w14:textId="77777777" w:rsidR="009B6FAB" w:rsidRPr="004C798A" w:rsidRDefault="009B6FAB" w:rsidP="009B6FAB">
            <w:pPr>
              <w:numPr>
                <w:ilvl w:val="12"/>
                <w:numId w:val="0"/>
              </w:numPr>
              <w:ind w:left="-11"/>
              <w:jc w:val="center"/>
              <w:rPr>
                <w:sz w:val="22"/>
                <w:szCs w:val="22"/>
              </w:rPr>
            </w:pPr>
            <w:r>
              <w:rPr>
                <w:sz w:val="22"/>
              </w:rPr>
              <w:t>1</w:t>
            </w:r>
          </w:p>
        </w:tc>
      </w:tr>
      <w:tr w:rsidR="009B6FAB" w:rsidRPr="004C798A" w14:paraId="2A043B93" w14:textId="77777777" w:rsidTr="004C798A">
        <w:tc>
          <w:tcPr>
            <w:tcW w:w="573" w:type="dxa"/>
            <w:tcBorders>
              <w:top w:val="single" w:sz="6" w:space="0" w:color="auto"/>
              <w:left w:val="single" w:sz="6" w:space="0" w:color="auto"/>
              <w:bottom w:val="single" w:sz="6" w:space="0" w:color="auto"/>
              <w:right w:val="single" w:sz="6" w:space="0" w:color="auto"/>
            </w:tcBorders>
          </w:tcPr>
          <w:p w14:paraId="2D17791D" w14:textId="77777777" w:rsidR="009B6FAB" w:rsidRPr="004C798A" w:rsidRDefault="009B6FAB" w:rsidP="009B6FAB">
            <w:pPr>
              <w:numPr>
                <w:ilvl w:val="12"/>
                <w:numId w:val="0"/>
              </w:numPr>
              <w:jc w:val="both"/>
              <w:rPr>
                <w:b/>
                <w:sz w:val="22"/>
                <w:szCs w:val="22"/>
              </w:rPr>
            </w:pPr>
            <w:r>
              <w:rPr>
                <w:b/>
                <w:sz w:val="22"/>
              </w:rPr>
              <w:t>11.2</w:t>
            </w:r>
          </w:p>
        </w:tc>
        <w:tc>
          <w:tcPr>
            <w:tcW w:w="8583" w:type="dxa"/>
            <w:tcBorders>
              <w:top w:val="single" w:sz="6" w:space="0" w:color="auto"/>
              <w:left w:val="single" w:sz="6" w:space="0" w:color="auto"/>
              <w:bottom w:val="single" w:sz="6" w:space="0" w:color="auto"/>
              <w:right w:val="single" w:sz="6" w:space="0" w:color="auto"/>
            </w:tcBorders>
          </w:tcPr>
          <w:p w14:paraId="788E091A" w14:textId="7823DCD3" w:rsidR="009B6FAB" w:rsidRPr="004C798A" w:rsidRDefault="009B6FAB" w:rsidP="009B6FAB">
            <w:pPr>
              <w:numPr>
                <w:ilvl w:val="12"/>
                <w:numId w:val="0"/>
              </w:numPr>
              <w:jc w:val="both"/>
              <w:rPr>
                <w:sz w:val="22"/>
                <w:szCs w:val="22"/>
              </w:rPr>
            </w:pPr>
            <w:r>
              <w:rPr>
                <w:sz w:val="22"/>
              </w:rPr>
              <w:t xml:space="preserve">Atmospheric release device shut-off valve  </w:t>
            </w:r>
          </w:p>
        </w:tc>
        <w:tc>
          <w:tcPr>
            <w:tcW w:w="625" w:type="dxa"/>
            <w:tcBorders>
              <w:top w:val="single" w:sz="6" w:space="0" w:color="auto"/>
              <w:left w:val="single" w:sz="6" w:space="0" w:color="auto"/>
              <w:bottom w:val="single" w:sz="6" w:space="0" w:color="auto"/>
              <w:right w:val="single" w:sz="6" w:space="0" w:color="auto"/>
            </w:tcBorders>
            <w:vAlign w:val="center"/>
          </w:tcPr>
          <w:p w14:paraId="7C0013CB" w14:textId="77777777" w:rsidR="009B6FAB" w:rsidRPr="004C798A" w:rsidRDefault="009B6FAB" w:rsidP="009B6FAB">
            <w:pPr>
              <w:numPr>
                <w:ilvl w:val="12"/>
                <w:numId w:val="0"/>
              </w:numPr>
              <w:ind w:left="-11"/>
              <w:jc w:val="center"/>
              <w:rPr>
                <w:sz w:val="22"/>
                <w:szCs w:val="22"/>
              </w:rPr>
            </w:pPr>
            <w:r>
              <w:rPr>
                <w:sz w:val="22"/>
              </w:rPr>
              <w:t>5</w:t>
            </w:r>
          </w:p>
        </w:tc>
      </w:tr>
      <w:tr w:rsidR="009B6FAB" w:rsidRPr="004C798A" w14:paraId="3A6760E7" w14:textId="77777777" w:rsidTr="004C798A">
        <w:tc>
          <w:tcPr>
            <w:tcW w:w="573" w:type="dxa"/>
            <w:tcBorders>
              <w:top w:val="single" w:sz="6" w:space="0" w:color="auto"/>
              <w:left w:val="single" w:sz="6" w:space="0" w:color="auto"/>
              <w:bottom w:val="single" w:sz="6" w:space="0" w:color="auto"/>
              <w:right w:val="single" w:sz="6" w:space="0" w:color="auto"/>
            </w:tcBorders>
          </w:tcPr>
          <w:p w14:paraId="7F6E2E5F" w14:textId="77777777" w:rsidR="009B6FAB" w:rsidRPr="004C798A" w:rsidRDefault="009B6FAB" w:rsidP="009B6FAB">
            <w:pPr>
              <w:numPr>
                <w:ilvl w:val="12"/>
                <w:numId w:val="0"/>
              </w:numPr>
              <w:jc w:val="both"/>
              <w:rPr>
                <w:b/>
                <w:sz w:val="22"/>
                <w:szCs w:val="22"/>
              </w:rPr>
            </w:pPr>
            <w:r>
              <w:rPr>
                <w:b/>
                <w:sz w:val="22"/>
              </w:rPr>
              <w:t>12</w:t>
            </w:r>
          </w:p>
        </w:tc>
        <w:tc>
          <w:tcPr>
            <w:tcW w:w="8583" w:type="dxa"/>
            <w:tcBorders>
              <w:top w:val="single" w:sz="6" w:space="0" w:color="auto"/>
              <w:left w:val="single" w:sz="6" w:space="0" w:color="auto"/>
              <w:bottom w:val="single" w:sz="6" w:space="0" w:color="auto"/>
              <w:right w:val="single" w:sz="6" w:space="0" w:color="auto"/>
            </w:tcBorders>
          </w:tcPr>
          <w:p w14:paraId="40F5E6A7" w14:textId="77777777" w:rsidR="009B6FAB" w:rsidRPr="004C798A" w:rsidRDefault="009B6FAB" w:rsidP="009B6FAB">
            <w:pPr>
              <w:numPr>
                <w:ilvl w:val="12"/>
                <w:numId w:val="0"/>
              </w:numPr>
              <w:jc w:val="both"/>
              <w:rPr>
                <w:sz w:val="22"/>
                <w:szCs w:val="22"/>
              </w:rPr>
            </w:pPr>
            <w:r>
              <w:rPr>
                <w:sz w:val="22"/>
              </w:rPr>
              <w:t>Downstream manifold</w:t>
            </w:r>
          </w:p>
        </w:tc>
        <w:tc>
          <w:tcPr>
            <w:tcW w:w="625" w:type="dxa"/>
            <w:tcBorders>
              <w:top w:val="single" w:sz="6" w:space="0" w:color="auto"/>
              <w:left w:val="single" w:sz="6" w:space="0" w:color="auto"/>
              <w:bottom w:val="single" w:sz="6" w:space="0" w:color="auto"/>
              <w:right w:val="single" w:sz="6" w:space="0" w:color="auto"/>
            </w:tcBorders>
          </w:tcPr>
          <w:p w14:paraId="349E5D20" w14:textId="77777777" w:rsidR="009B6FAB" w:rsidRPr="004C798A" w:rsidRDefault="009B6FAB" w:rsidP="009B6FAB">
            <w:pPr>
              <w:numPr>
                <w:ilvl w:val="12"/>
                <w:numId w:val="0"/>
              </w:numPr>
              <w:ind w:left="-11"/>
              <w:jc w:val="center"/>
              <w:rPr>
                <w:sz w:val="22"/>
                <w:szCs w:val="22"/>
              </w:rPr>
            </w:pPr>
            <w:r>
              <w:rPr>
                <w:sz w:val="22"/>
              </w:rPr>
              <w:t>1</w:t>
            </w:r>
          </w:p>
        </w:tc>
      </w:tr>
      <w:tr w:rsidR="009B6FAB" w:rsidRPr="004C798A" w14:paraId="6EDF190F" w14:textId="77777777" w:rsidTr="004C798A">
        <w:tc>
          <w:tcPr>
            <w:tcW w:w="573" w:type="dxa"/>
            <w:tcBorders>
              <w:top w:val="single" w:sz="6" w:space="0" w:color="auto"/>
              <w:left w:val="single" w:sz="6" w:space="0" w:color="auto"/>
              <w:bottom w:val="single" w:sz="6" w:space="0" w:color="auto"/>
              <w:right w:val="single" w:sz="6" w:space="0" w:color="auto"/>
            </w:tcBorders>
          </w:tcPr>
          <w:p w14:paraId="2AFD5450" w14:textId="77777777" w:rsidR="009B6FAB" w:rsidRPr="004C798A" w:rsidRDefault="009B6FAB" w:rsidP="009B6FAB">
            <w:pPr>
              <w:numPr>
                <w:ilvl w:val="12"/>
                <w:numId w:val="0"/>
              </w:numPr>
              <w:jc w:val="both"/>
              <w:rPr>
                <w:b/>
                <w:sz w:val="22"/>
                <w:szCs w:val="22"/>
              </w:rPr>
            </w:pPr>
            <w:r>
              <w:rPr>
                <w:b/>
                <w:sz w:val="22"/>
              </w:rPr>
              <w:t>13</w:t>
            </w:r>
          </w:p>
        </w:tc>
        <w:tc>
          <w:tcPr>
            <w:tcW w:w="8583" w:type="dxa"/>
            <w:tcBorders>
              <w:top w:val="single" w:sz="6" w:space="0" w:color="auto"/>
              <w:left w:val="single" w:sz="6" w:space="0" w:color="auto"/>
              <w:bottom w:val="single" w:sz="6" w:space="0" w:color="auto"/>
              <w:right w:val="single" w:sz="6" w:space="0" w:color="auto"/>
            </w:tcBorders>
          </w:tcPr>
          <w:p w14:paraId="53984519" w14:textId="1F98B1FE" w:rsidR="009B6FAB" w:rsidRPr="004C798A" w:rsidRDefault="009B6FAB" w:rsidP="009B6FAB">
            <w:pPr>
              <w:numPr>
                <w:ilvl w:val="12"/>
                <w:numId w:val="0"/>
              </w:numPr>
              <w:jc w:val="both"/>
              <w:rPr>
                <w:sz w:val="22"/>
                <w:szCs w:val="22"/>
              </w:rPr>
            </w:pPr>
            <w:r>
              <w:rPr>
                <w:sz w:val="22"/>
              </w:rPr>
              <w:t>PE/steel transition or insulating joint</w:t>
            </w:r>
          </w:p>
        </w:tc>
        <w:tc>
          <w:tcPr>
            <w:tcW w:w="625" w:type="dxa"/>
            <w:tcBorders>
              <w:top w:val="single" w:sz="6" w:space="0" w:color="auto"/>
              <w:left w:val="single" w:sz="6" w:space="0" w:color="auto"/>
              <w:bottom w:val="single" w:sz="6" w:space="0" w:color="auto"/>
              <w:right w:val="single" w:sz="6" w:space="0" w:color="auto"/>
            </w:tcBorders>
          </w:tcPr>
          <w:p w14:paraId="139FA73A" w14:textId="77777777" w:rsidR="009B6FAB" w:rsidRPr="004C798A" w:rsidRDefault="009B6FAB" w:rsidP="009B6FAB">
            <w:pPr>
              <w:numPr>
                <w:ilvl w:val="12"/>
                <w:numId w:val="0"/>
              </w:numPr>
              <w:ind w:left="-11"/>
              <w:jc w:val="center"/>
              <w:rPr>
                <w:sz w:val="22"/>
                <w:szCs w:val="22"/>
              </w:rPr>
            </w:pPr>
            <w:r>
              <w:rPr>
                <w:sz w:val="22"/>
              </w:rPr>
              <w:t>-</w:t>
            </w:r>
          </w:p>
        </w:tc>
      </w:tr>
      <w:tr w:rsidR="009B6FAB" w:rsidRPr="004C798A" w14:paraId="7345759E" w14:textId="77777777" w:rsidTr="004C798A">
        <w:tc>
          <w:tcPr>
            <w:tcW w:w="573" w:type="dxa"/>
            <w:tcBorders>
              <w:top w:val="single" w:sz="6" w:space="0" w:color="auto"/>
              <w:left w:val="single" w:sz="6" w:space="0" w:color="auto"/>
              <w:bottom w:val="single" w:sz="6" w:space="0" w:color="auto"/>
              <w:right w:val="single" w:sz="6" w:space="0" w:color="auto"/>
            </w:tcBorders>
          </w:tcPr>
          <w:p w14:paraId="7FD14F1A" w14:textId="77777777" w:rsidR="009B6FAB" w:rsidRPr="004C798A" w:rsidRDefault="009B6FAB" w:rsidP="009B6FAB">
            <w:pPr>
              <w:numPr>
                <w:ilvl w:val="12"/>
                <w:numId w:val="0"/>
              </w:numPr>
              <w:jc w:val="both"/>
              <w:rPr>
                <w:b/>
                <w:sz w:val="22"/>
                <w:szCs w:val="22"/>
              </w:rPr>
            </w:pPr>
            <w:r>
              <w:rPr>
                <w:b/>
                <w:sz w:val="22"/>
              </w:rPr>
              <w:t>14</w:t>
            </w:r>
          </w:p>
        </w:tc>
        <w:tc>
          <w:tcPr>
            <w:tcW w:w="8583" w:type="dxa"/>
            <w:tcBorders>
              <w:top w:val="single" w:sz="6" w:space="0" w:color="auto"/>
              <w:left w:val="single" w:sz="6" w:space="0" w:color="auto"/>
              <w:bottom w:val="single" w:sz="6" w:space="0" w:color="auto"/>
              <w:right w:val="single" w:sz="6" w:space="0" w:color="auto"/>
            </w:tcBorders>
          </w:tcPr>
          <w:p w14:paraId="1BD4A5FD" w14:textId="77777777" w:rsidR="009B6FAB" w:rsidRPr="004C798A" w:rsidRDefault="009B6FAB" w:rsidP="009B6FAB">
            <w:pPr>
              <w:numPr>
                <w:ilvl w:val="12"/>
                <w:numId w:val="0"/>
              </w:numPr>
              <w:jc w:val="both"/>
              <w:rPr>
                <w:sz w:val="22"/>
                <w:szCs w:val="22"/>
              </w:rPr>
            </w:pPr>
            <w:r>
              <w:rPr>
                <w:sz w:val="22"/>
              </w:rPr>
              <w:t>Pressure gauge intake tap with dial gauge indicating minimum pressure</w:t>
            </w:r>
          </w:p>
        </w:tc>
        <w:tc>
          <w:tcPr>
            <w:tcW w:w="625" w:type="dxa"/>
            <w:tcBorders>
              <w:top w:val="single" w:sz="6" w:space="0" w:color="auto"/>
              <w:left w:val="single" w:sz="6" w:space="0" w:color="auto"/>
              <w:bottom w:val="single" w:sz="6" w:space="0" w:color="auto"/>
              <w:right w:val="single" w:sz="6" w:space="0" w:color="auto"/>
            </w:tcBorders>
          </w:tcPr>
          <w:p w14:paraId="47F09308" w14:textId="77777777" w:rsidR="009B6FAB" w:rsidRPr="004C798A" w:rsidRDefault="009B6FAB" w:rsidP="009B6FAB">
            <w:pPr>
              <w:numPr>
                <w:ilvl w:val="12"/>
                <w:numId w:val="0"/>
              </w:numPr>
              <w:ind w:left="-11"/>
              <w:jc w:val="center"/>
              <w:rPr>
                <w:sz w:val="22"/>
                <w:szCs w:val="22"/>
              </w:rPr>
            </w:pPr>
            <w:r>
              <w:rPr>
                <w:sz w:val="22"/>
              </w:rPr>
              <w:t>2</w:t>
            </w:r>
          </w:p>
        </w:tc>
      </w:tr>
      <w:tr w:rsidR="009B6FAB" w:rsidRPr="004C798A" w14:paraId="00F518E7" w14:textId="77777777" w:rsidTr="004C798A">
        <w:tc>
          <w:tcPr>
            <w:tcW w:w="573" w:type="dxa"/>
            <w:tcBorders>
              <w:top w:val="single" w:sz="6" w:space="0" w:color="auto"/>
              <w:left w:val="single" w:sz="6" w:space="0" w:color="auto"/>
              <w:bottom w:val="single" w:sz="6" w:space="0" w:color="auto"/>
              <w:right w:val="single" w:sz="6" w:space="0" w:color="auto"/>
            </w:tcBorders>
          </w:tcPr>
          <w:p w14:paraId="4ABE14D3" w14:textId="77777777" w:rsidR="009B6FAB" w:rsidRPr="004C798A" w:rsidRDefault="009B6FAB" w:rsidP="009B6FAB">
            <w:pPr>
              <w:numPr>
                <w:ilvl w:val="12"/>
                <w:numId w:val="0"/>
              </w:numPr>
              <w:ind w:left="-354" w:firstLine="354"/>
              <w:jc w:val="both"/>
              <w:rPr>
                <w:b/>
                <w:bCs/>
                <w:sz w:val="22"/>
                <w:szCs w:val="22"/>
              </w:rPr>
            </w:pPr>
            <w:r>
              <w:rPr>
                <w:b/>
                <w:sz w:val="22"/>
              </w:rPr>
              <w:t>15.2</w:t>
            </w:r>
          </w:p>
        </w:tc>
        <w:tc>
          <w:tcPr>
            <w:tcW w:w="8583" w:type="dxa"/>
            <w:tcBorders>
              <w:top w:val="single" w:sz="6" w:space="0" w:color="auto"/>
              <w:left w:val="single" w:sz="6" w:space="0" w:color="auto"/>
              <w:bottom w:val="single" w:sz="6" w:space="0" w:color="auto"/>
              <w:right w:val="single" w:sz="6" w:space="0" w:color="auto"/>
            </w:tcBorders>
          </w:tcPr>
          <w:p w14:paraId="7931C82D" w14:textId="77777777" w:rsidR="009B6FAB" w:rsidRPr="004C798A" w:rsidRDefault="009B6FAB" w:rsidP="009B6FAB">
            <w:pPr>
              <w:numPr>
                <w:ilvl w:val="12"/>
                <w:numId w:val="0"/>
              </w:numPr>
              <w:jc w:val="both"/>
              <w:rPr>
                <w:sz w:val="22"/>
                <w:szCs w:val="22"/>
              </w:rPr>
            </w:pPr>
            <w:r>
              <w:rPr>
                <w:sz w:val="22"/>
              </w:rPr>
              <w:t>Thermowell</w:t>
            </w:r>
          </w:p>
        </w:tc>
        <w:tc>
          <w:tcPr>
            <w:tcW w:w="625" w:type="dxa"/>
            <w:tcBorders>
              <w:top w:val="single" w:sz="6" w:space="0" w:color="auto"/>
              <w:left w:val="single" w:sz="6" w:space="0" w:color="auto"/>
              <w:bottom w:val="single" w:sz="6" w:space="0" w:color="auto"/>
              <w:right w:val="single" w:sz="6" w:space="0" w:color="auto"/>
            </w:tcBorders>
            <w:vAlign w:val="center"/>
          </w:tcPr>
          <w:p w14:paraId="05D96B46" w14:textId="77777777" w:rsidR="009B6FAB" w:rsidRPr="004C798A" w:rsidRDefault="009B6FAB" w:rsidP="009B6FAB">
            <w:pPr>
              <w:numPr>
                <w:ilvl w:val="12"/>
                <w:numId w:val="0"/>
              </w:numPr>
              <w:ind w:left="-11"/>
              <w:jc w:val="center"/>
              <w:rPr>
                <w:sz w:val="22"/>
                <w:szCs w:val="22"/>
              </w:rPr>
            </w:pPr>
            <w:r>
              <w:rPr>
                <w:sz w:val="22"/>
              </w:rPr>
              <w:t>2</w:t>
            </w:r>
          </w:p>
        </w:tc>
      </w:tr>
      <w:tr w:rsidR="009B6FAB" w:rsidRPr="004C798A" w14:paraId="4FE96399" w14:textId="77777777" w:rsidTr="004C798A">
        <w:tc>
          <w:tcPr>
            <w:tcW w:w="573" w:type="dxa"/>
            <w:tcBorders>
              <w:top w:val="single" w:sz="6" w:space="0" w:color="auto"/>
              <w:left w:val="single" w:sz="6" w:space="0" w:color="auto"/>
              <w:bottom w:val="single" w:sz="6" w:space="0" w:color="auto"/>
              <w:right w:val="single" w:sz="6" w:space="0" w:color="auto"/>
            </w:tcBorders>
          </w:tcPr>
          <w:p w14:paraId="55C8F96F" w14:textId="77777777" w:rsidR="009B6FAB" w:rsidRPr="004C798A" w:rsidRDefault="009B6FAB" w:rsidP="009B6FAB">
            <w:pPr>
              <w:numPr>
                <w:ilvl w:val="12"/>
                <w:numId w:val="0"/>
              </w:numPr>
              <w:ind w:left="-354" w:firstLine="354"/>
              <w:jc w:val="both"/>
              <w:rPr>
                <w:b/>
                <w:bCs/>
                <w:sz w:val="22"/>
                <w:szCs w:val="22"/>
              </w:rPr>
            </w:pPr>
            <w:r>
              <w:rPr>
                <w:b/>
                <w:sz w:val="22"/>
              </w:rPr>
              <w:t>15.6</w:t>
            </w:r>
          </w:p>
        </w:tc>
        <w:tc>
          <w:tcPr>
            <w:tcW w:w="8583" w:type="dxa"/>
            <w:tcBorders>
              <w:top w:val="single" w:sz="6" w:space="0" w:color="auto"/>
              <w:left w:val="single" w:sz="6" w:space="0" w:color="auto"/>
              <w:bottom w:val="single" w:sz="6" w:space="0" w:color="auto"/>
              <w:right w:val="single" w:sz="6" w:space="0" w:color="auto"/>
            </w:tcBorders>
          </w:tcPr>
          <w:p w14:paraId="1A15F4EA" w14:textId="77777777" w:rsidR="009B6FAB" w:rsidRPr="004C798A" w:rsidRDefault="009B6FAB" w:rsidP="009B6FAB">
            <w:pPr>
              <w:numPr>
                <w:ilvl w:val="12"/>
                <w:numId w:val="0"/>
              </w:numPr>
              <w:jc w:val="both"/>
              <w:rPr>
                <w:sz w:val="22"/>
                <w:szCs w:val="22"/>
              </w:rPr>
            </w:pPr>
            <w:r>
              <w:rPr>
                <w:sz w:val="22"/>
              </w:rPr>
              <w:t>Differential pressure gauge clogging indicator</w:t>
            </w:r>
          </w:p>
        </w:tc>
        <w:tc>
          <w:tcPr>
            <w:tcW w:w="625" w:type="dxa"/>
            <w:tcBorders>
              <w:top w:val="single" w:sz="6" w:space="0" w:color="auto"/>
              <w:left w:val="single" w:sz="6" w:space="0" w:color="auto"/>
              <w:bottom w:val="single" w:sz="6" w:space="0" w:color="auto"/>
              <w:right w:val="single" w:sz="6" w:space="0" w:color="auto"/>
            </w:tcBorders>
            <w:vAlign w:val="center"/>
          </w:tcPr>
          <w:p w14:paraId="57616EED" w14:textId="77777777" w:rsidR="009B6FAB" w:rsidRPr="004C798A" w:rsidRDefault="009B6FAB" w:rsidP="009B6FAB">
            <w:pPr>
              <w:numPr>
                <w:ilvl w:val="12"/>
                <w:numId w:val="0"/>
              </w:numPr>
              <w:ind w:left="-11"/>
              <w:jc w:val="center"/>
              <w:rPr>
                <w:sz w:val="22"/>
                <w:szCs w:val="22"/>
              </w:rPr>
            </w:pPr>
            <w:r>
              <w:rPr>
                <w:sz w:val="22"/>
              </w:rPr>
              <w:t>2</w:t>
            </w:r>
          </w:p>
        </w:tc>
      </w:tr>
      <w:tr w:rsidR="009B6FAB" w:rsidRPr="004C798A" w14:paraId="1DE739C2" w14:textId="77777777" w:rsidTr="004C798A">
        <w:tc>
          <w:tcPr>
            <w:tcW w:w="573" w:type="dxa"/>
            <w:tcBorders>
              <w:top w:val="single" w:sz="6" w:space="0" w:color="auto"/>
              <w:left w:val="single" w:sz="6" w:space="0" w:color="auto"/>
              <w:bottom w:val="single" w:sz="6" w:space="0" w:color="auto"/>
              <w:right w:val="single" w:sz="6" w:space="0" w:color="auto"/>
            </w:tcBorders>
          </w:tcPr>
          <w:p w14:paraId="479EB4D5" w14:textId="77777777" w:rsidR="009B6FAB" w:rsidRPr="004C798A" w:rsidRDefault="009B6FAB" w:rsidP="009B6FAB">
            <w:pPr>
              <w:numPr>
                <w:ilvl w:val="12"/>
                <w:numId w:val="0"/>
              </w:numPr>
              <w:jc w:val="both"/>
              <w:rPr>
                <w:b/>
                <w:bCs/>
                <w:sz w:val="22"/>
                <w:szCs w:val="22"/>
              </w:rPr>
            </w:pPr>
            <w:r>
              <w:rPr>
                <w:b/>
                <w:sz w:val="22"/>
              </w:rPr>
              <w:t>18</w:t>
            </w:r>
          </w:p>
        </w:tc>
        <w:tc>
          <w:tcPr>
            <w:tcW w:w="8583" w:type="dxa"/>
            <w:tcBorders>
              <w:top w:val="single" w:sz="6" w:space="0" w:color="auto"/>
              <w:left w:val="single" w:sz="6" w:space="0" w:color="auto"/>
              <w:bottom w:val="single" w:sz="6" w:space="0" w:color="auto"/>
              <w:right w:val="single" w:sz="6" w:space="0" w:color="auto"/>
            </w:tcBorders>
          </w:tcPr>
          <w:p w14:paraId="2E8C1776" w14:textId="62943467" w:rsidR="009B6FAB" w:rsidRPr="004C798A" w:rsidRDefault="009B6FAB" w:rsidP="009B6FAB">
            <w:pPr>
              <w:numPr>
                <w:ilvl w:val="12"/>
                <w:numId w:val="0"/>
              </w:numPr>
              <w:jc w:val="both"/>
              <w:rPr>
                <w:sz w:val="22"/>
                <w:szCs w:val="22"/>
              </w:rPr>
            </w:pPr>
            <w:r>
              <w:rPr>
                <w:sz w:val="22"/>
              </w:rPr>
              <w:t>Straight flanged section, total length L=5ND</w:t>
            </w:r>
            <w:r w:rsidRPr="004C798A">
              <w:rPr>
                <w:rStyle w:val="Rimandonotaapidipagina"/>
                <w:sz w:val="22"/>
                <w:szCs w:val="22"/>
              </w:rPr>
              <w:footnoteReference w:id="3"/>
            </w:r>
            <w:r>
              <w:rPr>
                <w:sz w:val="22"/>
              </w:rPr>
              <w:t xml:space="preserve"> (for DFRU 0 to 5)</w:t>
            </w:r>
          </w:p>
        </w:tc>
        <w:tc>
          <w:tcPr>
            <w:tcW w:w="625" w:type="dxa"/>
            <w:tcBorders>
              <w:top w:val="single" w:sz="6" w:space="0" w:color="auto"/>
              <w:left w:val="single" w:sz="6" w:space="0" w:color="auto"/>
              <w:bottom w:val="single" w:sz="6" w:space="0" w:color="auto"/>
              <w:right w:val="single" w:sz="6" w:space="0" w:color="auto"/>
            </w:tcBorders>
            <w:vAlign w:val="center"/>
          </w:tcPr>
          <w:p w14:paraId="4F6CD9AA" w14:textId="77777777" w:rsidR="009B6FAB" w:rsidRPr="004C798A" w:rsidRDefault="009B6FAB" w:rsidP="009B6FAB">
            <w:pPr>
              <w:numPr>
                <w:ilvl w:val="12"/>
                <w:numId w:val="0"/>
              </w:numPr>
              <w:ind w:left="-11"/>
              <w:jc w:val="center"/>
              <w:rPr>
                <w:sz w:val="22"/>
                <w:szCs w:val="22"/>
              </w:rPr>
            </w:pPr>
            <w:r>
              <w:rPr>
                <w:sz w:val="22"/>
              </w:rPr>
              <w:t>1</w:t>
            </w:r>
          </w:p>
        </w:tc>
      </w:tr>
      <w:tr w:rsidR="009B6FAB" w:rsidRPr="004C798A" w14:paraId="450D496B" w14:textId="77777777" w:rsidTr="004C798A">
        <w:tc>
          <w:tcPr>
            <w:tcW w:w="573" w:type="dxa"/>
            <w:tcBorders>
              <w:top w:val="single" w:sz="6" w:space="0" w:color="auto"/>
              <w:left w:val="single" w:sz="6" w:space="0" w:color="auto"/>
              <w:bottom w:val="single" w:sz="6" w:space="0" w:color="auto"/>
              <w:right w:val="single" w:sz="6" w:space="0" w:color="auto"/>
            </w:tcBorders>
          </w:tcPr>
          <w:p w14:paraId="0E6235A6" w14:textId="4C0D1091" w:rsidR="009B6FAB" w:rsidRPr="004C798A" w:rsidRDefault="009B6FAB" w:rsidP="009B6FAB">
            <w:pPr>
              <w:numPr>
                <w:ilvl w:val="12"/>
                <w:numId w:val="0"/>
              </w:numPr>
              <w:jc w:val="both"/>
              <w:rPr>
                <w:b/>
                <w:bCs/>
                <w:sz w:val="22"/>
                <w:szCs w:val="22"/>
              </w:rPr>
            </w:pPr>
            <w:r>
              <w:rPr>
                <w:b/>
                <w:sz w:val="22"/>
              </w:rPr>
              <w:t>18.1</w:t>
            </w:r>
          </w:p>
        </w:tc>
        <w:tc>
          <w:tcPr>
            <w:tcW w:w="8583" w:type="dxa"/>
            <w:tcBorders>
              <w:top w:val="single" w:sz="6" w:space="0" w:color="auto"/>
              <w:left w:val="single" w:sz="6" w:space="0" w:color="auto"/>
              <w:bottom w:val="single" w:sz="6" w:space="0" w:color="auto"/>
              <w:right w:val="single" w:sz="6" w:space="0" w:color="auto"/>
            </w:tcBorders>
          </w:tcPr>
          <w:p w14:paraId="68B0CE42" w14:textId="73F27A75" w:rsidR="009B6FAB" w:rsidRPr="004C798A" w:rsidRDefault="009B6FAB" w:rsidP="009B6FAB">
            <w:pPr>
              <w:numPr>
                <w:ilvl w:val="12"/>
                <w:numId w:val="0"/>
              </w:numPr>
              <w:jc w:val="both"/>
              <w:rPr>
                <w:sz w:val="22"/>
                <w:szCs w:val="22"/>
              </w:rPr>
            </w:pPr>
            <w:r>
              <w:rPr>
                <w:sz w:val="22"/>
              </w:rPr>
              <w:t>Straight flanged section, total length L=6ND</w:t>
            </w:r>
            <w:r w:rsidRPr="004C798A">
              <w:rPr>
                <w:rStyle w:val="Rimandonotaapidipagina"/>
                <w:sz w:val="22"/>
                <w:szCs w:val="22"/>
              </w:rPr>
              <w:footnoteReference w:id="4"/>
            </w:r>
            <w:r>
              <w:rPr>
                <w:sz w:val="22"/>
              </w:rPr>
              <w:t xml:space="preserve"> (for DFRU 6)</w:t>
            </w:r>
          </w:p>
        </w:tc>
        <w:tc>
          <w:tcPr>
            <w:tcW w:w="625" w:type="dxa"/>
            <w:tcBorders>
              <w:top w:val="single" w:sz="6" w:space="0" w:color="auto"/>
              <w:left w:val="single" w:sz="6" w:space="0" w:color="auto"/>
              <w:bottom w:val="single" w:sz="6" w:space="0" w:color="auto"/>
              <w:right w:val="single" w:sz="6" w:space="0" w:color="auto"/>
            </w:tcBorders>
            <w:vAlign w:val="center"/>
          </w:tcPr>
          <w:p w14:paraId="61E5B994" w14:textId="595AFC0F" w:rsidR="009B6FAB" w:rsidRPr="004C798A" w:rsidRDefault="009B6FAB" w:rsidP="009B6FAB">
            <w:pPr>
              <w:numPr>
                <w:ilvl w:val="12"/>
                <w:numId w:val="0"/>
              </w:numPr>
              <w:ind w:left="-11"/>
              <w:jc w:val="center"/>
              <w:rPr>
                <w:sz w:val="22"/>
                <w:szCs w:val="22"/>
              </w:rPr>
            </w:pPr>
            <w:r>
              <w:rPr>
                <w:sz w:val="22"/>
              </w:rPr>
              <w:t>1</w:t>
            </w:r>
          </w:p>
        </w:tc>
      </w:tr>
      <w:tr w:rsidR="009B6FAB" w:rsidRPr="004C798A" w14:paraId="0A8D2B80" w14:textId="77777777" w:rsidTr="004C798A">
        <w:tc>
          <w:tcPr>
            <w:tcW w:w="573" w:type="dxa"/>
            <w:tcBorders>
              <w:top w:val="single" w:sz="6" w:space="0" w:color="auto"/>
              <w:left w:val="single" w:sz="6" w:space="0" w:color="auto"/>
              <w:bottom w:val="single" w:sz="6" w:space="0" w:color="auto"/>
              <w:right w:val="single" w:sz="6" w:space="0" w:color="auto"/>
            </w:tcBorders>
          </w:tcPr>
          <w:p w14:paraId="22589C1D" w14:textId="4EA7EC93" w:rsidR="009B6FAB" w:rsidRPr="004C798A" w:rsidRDefault="009B6FAB" w:rsidP="009B6FAB">
            <w:pPr>
              <w:numPr>
                <w:ilvl w:val="12"/>
                <w:numId w:val="0"/>
              </w:numPr>
              <w:jc w:val="both"/>
              <w:rPr>
                <w:b/>
                <w:bCs/>
                <w:sz w:val="22"/>
                <w:szCs w:val="22"/>
              </w:rPr>
            </w:pPr>
            <w:r>
              <w:rPr>
                <w:b/>
                <w:sz w:val="22"/>
              </w:rPr>
              <w:t>21</w:t>
            </w:r>
          </w:p>
        </w:tc>
        <w:tc>
          <w:tcPr>
            <w:tcW w:w="8583" w:type="dxa"/>
            <w:tcBorders>
              <w:top w:val="single" w:sz="6" w:space="0" w:color="auto"/>
              <w:left w:val="single" w:sz="6" w:space="0" w:color="auto"/>
              <w:bottom w:val="single" w:sz="6" w:space="0" w:color="auto"/>
              <w:right w:val="single" w:sz="6" w:space="0" w:color="auto"/>
            </w:tcBorders>
          </w:tcPr>
          <w:p w14:paraId="3C69DAC7" w14:textId="60343E03" w:rsidR="009B6FAB" w:rsidRPr="004C798A" w:rsidRDefault="009B6FAB" w:rsidP="009B6FAB">
            <w:pPr>
              <w:numPr>
                <w:ilvl w:val="12"/>
                <w:numId w:val="0"/>
              </w:numPr>
              <w:jc w:val="both"/>
              <w:rPr>
                <w:sz w:val="22"/>
                <w:szCs w:val="22"/>
              </w:rPr>
            </w:pPr>
            <w:r>
              <w:rPr>
                <w:sz w:val="22"/>
              </w:rPr>
              <w:t>Flanged horizontal straight sections, for connection of service filter/regulators and downstream monitor/manifold of the unit, made of steel piping (possibly connected with increase/reduction to equipment)</w:t>
            </w:r>
          </w:p>
        </w:tc>
        <w:tc>
          <w:tcPr>
            <w:tcW w:w="625" w:type="dxa"/>
            <w:tcBorders>
              <w:top w:val="single" w:sz="6" w:space="0" w:color="auto"/>
              <w:left w:val="single" w:sz="6" w:space="0" w:color="auto"/>
              <w:bottom w:val="single" w:sz="6" w:space="0" w:color="auto"/>
              <w:right w:val="single" w:sz="6" w:space="0" w:color="auto"/>
            </w:tcBorders>
            <w:vAlign w:val="center"/>
          </w:tcPr>
          <w:p w14:paraId="43FAE0C1" w14:textId="714EE85B" w:rsidR="009B6FAB" w:rsidRPr="004C798A" w:rsidRDefault="009B6FAB" w:rsidP="009B6FAB">
            <w:pPr>
              <w:numPr>
                <w:ilvl w:val="12"/>
                <w:numId w:val="0"/>
              </w:numPr>
              <w:ind w:left="-11"/>
              <w:jc w:val="center"/>
              <w:rPr>
                <w:sz w:val="22"/>
                <w:szCs w:val="22"/>
              </w:rPr>
            </w:pPr>
            <w:r>
              <w:rPr>
                <w:sz w:val="22"/>
              </w:rPr>
              <w:t>1    …    3</w:t>
            </w:r>
          </w:p>
        </w:tc>
      </w:tr>
      <w:tr w:rsidR="00FC2796" w:rsidRPr="004C798A" w14:paraId="61E386D8" w14:textId="77777777" w:rsidTr="004C798A">
        <w:tc>
          <w:tcPr>
            <w:tcW w:w="573" w:type="dxa"/>
            <w:tcBorders>
              <w:top w:val="single" w:sz="6" w:space="0" w:color="auto"/>
              <w:left w:val="single" w:sz="6" w:space="0" w:color="auto"/>
              <w:bottom w:val="single" w:sz="6" w:space="0" w:color="auto"/>
              <w:right w:val="single" w:sz="6" w:space="0" w:color="auto"/>
            </w:tcBorders>
          </w:tcPr>
          <w:p w14:paraId="5C4B106F" w14:textId="72396E5A" w:rsidR="00FC2796" w:rsidRPr="004C798A" w:rsidRDefault="00EB526C" w:rsidP="009B6FAB">
            <w:pPr>
              <w:numPr>
                <w:ilvl w:val="12"/>
                <w:numId w:val="0"/>
              </w:numPr>
              <w:jc w:val="both"/>
              <w:rPr>
                <w:b/>
                <w:bCs/>
                <w:sz w:val="22"/>
                <w:szCs w:val="22"/>
              </w:rPr>
            </w:pPr>
            <w:r>
              <w:rPr>
                <w:b/>
                <w:sz w:val="22"/>
              </w:rPr>
              <w:t>24</w:t>
            </w:r>
          </w:p>
        </w:tc>
        <w:tc>
          <w:tcPr>
            <w:tcW w:w="8583" w:type="dxa"/>
            <w:tcBorders>
              <w:top w:val="single" w:sz="6" w:space="0" w:color="auto"/>
              <w:left w:val="single" w:sz="6" w:space="0" w:color="auto"/>
              <w:bottom w:val="single" w:sz="6" w:space="0" w:color="auto"/>
              <w:right w:val="single" w:sz="6" w:space="0" w:color="auto"/>
            </w:tcBorders>
          </w:tcPr>
          <w:p w14:paraId="46C25EAC" w14:textId="5EF76BB0" w:rsidR="00FC2796" w:rsidRPr="004C798A" w:rsidRDefault="00EB526C" w:rsidP="009B6FAB">
            <w:pPr>
              <w:numPr>
                <w:ilvl w:val="12"/>
                <w:numId w:val="0"/>
              </w:numPr>
              <w:jc w:val="both"/>
              <w:rPr>
                <w:sz w:val="22"/>
                <w:szCs w:val="22"/>
              </w:rPr>
            </w:pPr>
            <w:r>
              <w:rPr>
                <w:sz w:val="22"/>
              </w:rPr>
              <w:t>Provision for possible MP gas inlet to the micro-turbine line - ND 1" (including valve and cap), see point 5.3.8</w:t>
            </w:r>
          </w:p>
        </w:tc>
        <w:tc>
          <w:tcPr>
            <w:tcW w:w="625" w:type="dxa"/>
            <w:tcBorders>
              <w:top w:val="single" w:sz="6" w:space="0" w:color="auto"/>
              <w:left w:val="single" w:sz="6" w:space="0" w:color="auto"/>
              <w:bottom w:val="single" w:sz="6" w:space="0" w:color="auto"/>
              <w:right w:val="single" w:sz="6" w:space="0" w:color="auto"/>
            </w:tcBorders>
            <w:vAlign w:val="center"/>
          </w:tcPr>
          <w:p w14:paraId="29B6B8FD" w14:textId="0457CDA1" w:rsidR="00FC2796" w:rsidRPr="004C798A" w:rsidRDefault="00F328A9" w:rsidP="009B6FAB">
            <w:pPr>
              <w:numPr>
                <w:ilvl w:val="12"/>
                <w:numId w:val="0"/>
              </w:numPr>
              <w:ind w:left="-11"/>
              <w:jc w:val="center"/>
              <w:rPr>
                <w:sz w:val="22"/>
                <w:szCs w:val="22"/>
              </w:rPr>
            </w:pPr>
            <w:r>
              <w:rPr>
                <w:sz w:val="22"/>
              </w:rPr>
              <w:t>1</w:t>
            </w:r>
          </w:p>
        </w:tc>
      </w:tr>
      <w:tr w:rsidR="00F328A9" w:rsidRPr="004C798A" w14:paraId="65EDB69E" w14:textId="77777777" w:rsidTr="004C798A">
        <w:tc>
          <w:tcPr>
            <w:tcW w:w="573" w:type="dxa"/>
            <w:tcBorders>
              <w:top w:val="single" w:sz="6" w:space="0" w:color="auto"/>
              <w:left w:val="single" w:sz="6" w:space="0" w:color="auto"/>
              <w:bottom w:val="single" w:sz="6" w:space="0" w:color="auto"/>
              <w:right w:val="single" w:sz="6" w:space="0" w:color="auto"/>
            </w:tcBorders>
          </w:tcPr>
          <w:p w14:paraId="3D8BBE3E" w14:textId="070AE9FE" w:rsidR="00F328A9" w:rsidRPr="004C798A" w:rsidRDefault="00F328A9" w:rsidP="00F328A9">
            <w:pPr>
              <w:numPr>
                <w:ilvl w:val="12"/>
                <w:numId w:val="0"/>
              </w:numPr>
              <w:jc w:val="both"/>
              <w:rPr>
                <w:b/>
                <w:bCs/>
                <w:sz w:val="22"/>
                <w:szCs w:val="22"/>
              </w:rPr>
            </w:pPr>
            <w:r>
              <w:rPr>
                <w:b/>
                <w:sz w:val="22"/>
              </w:rPr>
              <w:t>25</w:t>
            </w:r>
          </w:p>
        </w:tc>
        <w:tc>
          <w:tcPr>
            <w:tcW w:w="8583" w:type="dxa"/>
            <w:tcBorders>
              <w:top w:val="single" w:sz="6" w:space="0" w:color="auto"/>
              <w:left w:val="single" w:sz="6" w:space="0" w:color="auto"/>
              <w:bottom w:val="single" w:sz="6" w:space="0" w:color="auto"/>
              <w:right w:val="single" w:sz="6" w:space="0" w:color="auto"/>
            </w:tcBorders>
          </w:tcPr>
          <w:p w14:paraId="350E1A1B" w14:textId="3FF12CD9" w:rsidR="00F328A9" w:rsidRPr="004C798A" w:rsidRDefault="00F328A9" w:rsidP="00F328A9">
            <w:pPr>
              <w:numPr>
                <w:ilvl w:val="12"/>
                <w:numId w:val="0"/>
              </w:numPr>
              <w:jc w:val="both"/>
              <w:rPr>
                <w:sz w:val="22"/>
                <w:szCs w:val="22"/>
              </w:rPr>
            </w:pPr>
            <w:r>
              <w:rPr>
                <w:sz w:val="22"/>
              </w:rPr>
              <w:t>Provision for possible LP gas outlet from the micro-turbine line - ND 1" 1/2 (including valve and cap), see point 5.3.8</w:t>
            </w:r>
          </w:p>
        </w:tc>
        <w:tc>
          <w:tcPr>
            <w:tcW w:w="625" w:type="dxa"/>
            <w:tcBorders>
              <w:top w:val="single" w:sz="6" w:space="0" w:color="auto"/>
              <w:left w:val="single" w:sz="6" w:space="0" w:color="auto"/>
              <w:bottom w:val="single" w:sz="6" w:space="0" w:color="auto"/>
              <w:right w:val="single" w:sz="6" w:space="0" w:color="auto"/>
            </w:tcBorders>
            <w:vAlign w:val="center"/>
          </w:tcPr>
          <w:p w14:paraId="790C3F84" w14:textId="0C19F641" w:rsidR="00F328A9" w:rsidRPr="004C798A" w:rsidRDefault="00F328A9" w:rsidP="00F328A9">
            <w:pPr>
              <w:numPr>
                <w:ilvl w:val="12"/>
                <w:numId w:val="0"/>
              </w:numPr>
              <w:ind w:left="-11"/>
              <w:jc w:val="center"/>
              <w:rPr>
                <w:sz w:val="22"/>
                <w:szCs w:val="22"/>
              </w:rPr>
            </w:pPr>
            <w:r>
              <w:rPr>
                <w:sz w:val="22"/>
              </w:rPr>
              <w:t>1</w:t>
            </w:r>
          </w:p>
        </w:tc>
      </w:tr>
    </w:tbl>
    <w:p w14:paraId="0E1D6427" w14:textId="31434AF7" w:rsidR="00366928" w:rsidRPr="009F1B8F" w:rsidRDefault="00366928" w:rsidP="00C114C2">
      <w:pPr>
        <w:rPr>
          <w:b/>
        </w:rPr>
      </w:pPr>
    </w:p>
    <w:p w14:paraId="52AE3063" w14:textId="77777777" w:rsidR="004C798A" w:rsidRDefault="004C798A" w:rsidP="00F20A5C">
      <w:pPr>
        <w:spacing w:after="60"/>
        <w:jc w:val="center"/>
        <w:rPr>
          <w:b/>
        </w:rPr>
      </w:pPr>
    </w:p>
    <w:p w14:paraId="6467DB2E" w14:textId="14D53710" w:rsidR="001F578D" w:rsidRPr="009F1B8F" w:rsidRDefault="00E750D2" w:rsidP="00F20A5C">
      <w:pPr>
        <w:spacing w:after="60"/>
        <w:jc w:val="center"/>
        <w:rPr>
          <w:b/>
        </w:rPr>
      </w:pPr>
      <w:r>
        <w:rPr>
          <w:b/>
        </w:rPr>
        <w:t>Materials not included in the DFRU supply</w:t>
      </w:r>
    </w:p>
    <w:tbl>
      <w:tblPr>
        <w:tblW w:w="9781"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90"/>
        <w:gridCol w:w="8543"/>
        <w:gridCol w:w="648"/>
      </w:tblGrid>
      <w:tr w:rsidR="001F578D" w:rsidRPr="009F1B8F" w14:paraId="080B5D96" w14:textId="77777777" w:rsidTr="008516B9">
        <w:tc>
          <w:tcPr>
            <w:tcW w:w="567" w:type="dxa"/>
            <w:tcBorders>
              <w:top w:val="single" w:sz="6" w:space="0" w:color="auto"/>
              <w:left w:val="single" w:sz="6" w:space="0" w:color="auto"/>
              <w:bottom w:val="single" w:sz="6" w:space="0" w:color="auto"/>
              <w:right w:val="single" w:sz="6" w:space="0" w:color="auto"/>
            </w:tcBorders>
            <w:shd w:val="pct12" w:color="auto" w:fill="auto"/>
          </w:tcPr>
          <w:p w14:paraId="538E82E1" w14:textId="77777777" w:rsidR="001F578D" w:rsidRPr="009F1B8F" w:rsidRDefault="001F578D" w:rsidP="001F578D">
            <w:pPr>
              <w:numPr>
                <w:ilvl w:val="12"/>
                <w:numId w:val="0"/>
              </w:numPr>
              <w:jc w:val="both"/>
              <w:rPr>
                <w:b/>
                <w:bCs/>
              </w:rPr>
            </w:pPr>
            <w:r>
              <w:rPr>
                <w:b/>
              </w:rPr>
              <w:t>Pos.</w:t>
            </w:r>
          </w:p>
        </w:tc>
        <w:tc>
          <w:tcPr>
            <w:tcW w:w="8222" w:type="dxa"/>
            <w:tcBorders>
              <w:top w:val="single" w:sz="6" w:space="0" w:color="auto"/>
              <w:left w:val="single" w:sz="6" w:space="0" w:color="auto"/>
              <w:bottom w:val="single" w:sz="6" w:space="0" w:color="auto"/>
              <w:right w:val="single" w:sz="6" w:space="0" w:color="auto"/>
            </w:tcBorders>
            <w:shd w:val="pct12" w:color="auto" w:fill="auto"/>
          </w:tcPr>
          <w:p w14:paraId="1D3FD2C6" w14:textId="77777777" w:rsidR="001F578D" w:rsidRPr="009F1B8F" w:rsidRDefault="001F578D" w:rsidP="001F578D">
            <w:pPr>
              <w:numPr>
                <w:ilvl w:val="12"/>
                <w:numId w:val="0"/>
              </w:numPr>
              <w:jc w:val="both"/>
              <w:rPr>
                <w:b/>
              </w:rPr>
            </w:pPr>
            <w:r>
              <w:rPr>
                <w:b/>
              </w:rPr>
              <w:t>Description</w:t>
            </w:r>
          </w:p>
        </w:tc>
        <w:tc>
          <w:tcPr>
            <w:tcW w:w="624" w:type="dxa"/>
            <w:tcBorders>
              <w:top w:val="single" w:sz="6" w:space="0" w:color="auto"/>
              <w:left w:val="single" w:sz="6" w:space="0" w:color="auto"/>
              <w:bottom w:val="single" w:sz="6" w:space="0" w:color="auto"/>
              <w:right w:val="single" w:sz="6" w:space="0" w:color="auto"/>
            </w:tcBorders>
            <w:shd w:val="pct12" w:color="auto" w:fill="auto"/>
            <w:vAlign w:val="center"/>
          </w:tcPr>
          <w:p w14:paraId="3485B206" w14:textId="77777777" w:rsidR="001F578D" w:rsidRPr="009F1B8F" w:rsidRDefault="001F578D" w:rsidP="008516B9">
            <w:pPr>
              <w:numPr>
                <w:ilvl w:val="12"/>
                <w:numId w:val="0"/>
              </w:numPr>
              <w:ind w:left="-12"/>
              <w:jc w:val="center"/>
              <w:rPr>
                <w:b/>
                <w:szCs w:val="24"/>
              </w:rPr>
            </w:pPr>
            <w:r>
              <w:rPr>
                <w:b/>
              </w:rPr>
              <w:t>Q.TY</w:t>
            </w:r>
          </w:p>
        </w:tc>
      </w:tr>
      <w:tr w:rsidR="001F578D" w:rsidRPr="009F1B8F" w14:paraId="38223887" w14:textId="77777777" w:rsidTr="008516B9">
        <w:tc>
          <w:tcPr>
            <w:tcW w:w="567" w:type="dxa"/>
            <w:tcBorders>
              <w:top w:val="single" w:sz="6" w:space="0" w:color="auto"/>
              <w:left w:val="single" w:sz="6" w:space="0" w:color="auto"/>
              <w:bottom w:val="single" w:sz="6" w:space="0" w:color="auto"/>
              <w:right w:val="single" w:sz="6" w:space="0" w:color="auto"/>
            </w:tcBorders>
          </w:tcPr>
          <w:p w14:paraId="3711E8F5" w14:textId="77777777" w:rsidR="001F578D" w:rsidRPr="009F1B8F" w:rsidRDefault="001F578D" w:rsidP="001F578D">
            <w:pPr>
              <w:numPr>
                <w:ilvl w:val="12"/>
                <w:numId w:val="0"/>
              </w:numPr>
              <w:jc w:val="both"/>
              <w:rPr>
                <w:b/>
                <w:bCs/>
              </w:rPr>
            </w:pPr>
            <w:r>
              <w:rPr>
                <w:b/>
              </w:rPr>
              <w:t>15</w:t>
            </w:r>
          </w:p>
        </w:tc>
        <w:tc>
          <w:tcPr>
            <w:tcW w:w="8222" w:type="dxa"/>
            <w:tcBorders>
              <w:top w:val="single" w:sz="6" w:space="0" w:color="auto"/>
              <w:left w:val="single" w:sz="6" w:space="0" w:color="auto"/>
              <w:bottom w:val="single" w:sz="6" w:space="0" w:color="auto"/>
              <w:right w:val="single" w:sz="6" w:space="0" w:color="auto"/>
            </w:tcBorders>
          </w:tcPr>
          <w:p w14:paraId="4522D1F3" w14:textId="1040C41F" w:rsidR="001F578D" w:rsidRPr="009F1B8F" w:rsidRDefault="001F578D" w:rsidP="001F578D">
            <w:pPr>
              <w:numPr>
                <w:ilvl w:val="12"/>
                <w:numId w:val="0"/>
              </w:numPr>
              <w:jc w:val="both"/>
            </w:pPr>
            <w:r>
              <w:t>Remote Terminal Unit (RTU)</w:t>
            </w:r>
          </w:p>
        </w:tc>
        <w:tc>
          <w:tcPr>
            <w:tcW w:w="624" w:type="dxa"/>
            <w:tcBorders>
              <w:top w:val="single" w:sz="6" w:space="0" w:color="auto"/>
              <w:left w:val="single" w:sz="6" w:space="0" w:color="auto"/>
              <w:bottom w:val="single" w:sz="6" w:space="0" w:color="auto"/>
              <w:right w:val="single" w:sz="6" w:space="0" w:color="auto"/>
            </w:tcBorders>
            <w:vAlign w:val="center"/>
          </w:tcPr>
          <w:p w14:paraId="63DD3409" w14:textId="77777777" w:rsidR="001F578D" w:rsidRPr="009F1B8F" w:rsidRDefault="001F578D" w:rsidP="001F578D">
            <w:pPr>
              <w:numPr>
                <w:ilvl w:val="12"/>
                <w:numId w:val="0"/>
              </w:numPr>
              <w:jc w:val="center"/>
              <w:rPr>
                <w:szCs w:val="24"/>
              </w:rPr>
            </w:pPr>
            <w:r>
              <w:t>1</w:t>
            </w:r>
          </w:p>
        </w:tc>
      </w:tr>
      <w:tr w:rsidR="001F578D" w:rsidRPr="009F1B8F" w14:paraId="492CA747" w14:textId="77777777" w:rsidTr="008516B9">
        <w:tc>
          <w:tcPr>
            <w:tcW w:w="567" w:type="dxa"/>
            <w:tcBorders>
              <w:top w:val="single" w:sz="6" w:space="0" w:color="auto"/>
              <w:left w:val="single" w:sz="6" w:space="0" w:color="auto"/>
              <w:bottom w:val="single" w:sz="6" w:space="0" w:color="auto"/>
              <w:right w:val="single" w:sz="6" w:space="0" w:color="auto"/>
            </w:tcBorders>
          </w:tcPr>
          <w:p w14:paraId="13DF652B" w14:textId="77777777" w:rsidR="001F578D" w:rsidRPr="009F1B8F" w:rsidRDefault="001F578D" w:rsidP="001F578D">
            <w:pPr>
              <w:numPr>
                <w:ilvl w:val="12"/>
                <w:numId w:val="0"/>
              </w:numPr>
              <w:jc w:val="both"/>
              <w:rPr>
                <w:b/>
                <w:bCs/>
              </w:rPr>
            </w:pPr>
            <w:r>
              <w:rPr>
                <w:b/>
              </w:rPr>
              <w:t>15.1</w:t>
            </w:r>
          </w:p>
        </w:tc>
        <w:tc>
          <w:tcPr>
            <w:tcW w:w="8222" w:type="dxa"/>
            <w:tcBorders>
              <w:top w:val="single" w:sz="6" w:space="0" w:color="auto"/>
              <w:left w:val="single" w:sz="6" w:space="0" w:color="auto"/>
              <w:bottom w:val="single" w:sz="6" w:space="0" w:color="auto"/>
              <w:right w:val="single" w:sz="6" w:space="0" w:color="auto"/>
            </w:tcBorders>
          </w:tcPr>
          <w:p w14:paraId="7C38D917" w14:textId="77777777" w:rsidR="001F578D" w:rsidRPr="009F1B8F" w:rsidRDefault="001F578D" w:rsidP="001F578D">
            <w:pPr>
              <w:numPr>
                <w:ilvl w:val="12"/>
                <w:numId w:val="0"/>
              </w:numPr>
              <w:jc w:val="both"/>
            </w:pPr>
            <w:r>
              <w:t>RTU data transmission module</w:t>
            </w:r>
          </w:p>
        </w:tc>
        <w:tc>
          <w:tcPr>
            <w:tcW w:w="624" w:type="dxa"/>
            <w:tcBorders>
              <w:top w:val="single" w:sz="6" w:space="0" w:color="auto"/>
              <w:left w:val="single" w:sz="6" w:space="0" w:color="auto"/>
              <w:bottom w:val="single" w:sz="6" w:space="0" w:color="auto"/>
              <w:right w:val="single" w:sz="6" w:space="0" w:color="auto"/>
            </w:tcBorders>
            <w:vAlign w:val="center"/>
          </w:tcPr>
          <w:p w14:paraId="2BED4995" w14:textId="77777777" w:rsidR="001F578D" w:rsidRPr="009F1B8F" w:rsidRDefault="001F578D" w:rsidP="001F578D">
            <w:pPr>
              <w:numPr>
                <w:ilvl w:val="12"/>
                <w:numId w:val="0"/>
              </w:numPr>
              <w:jc w:val="center"/>
              <w:rPr>
                <w:szCs w:val="24"/>
              </w:rPr>
            </w:pPr>
            <w:r>
              <w:t>1</w:t>
            </w:r>
          </w:p>
        </w:tc>
      </w:tr>
      <w:tr w:rsidR="001F578D" w:rsidRPr="009F1B8F" w14:paraId="6AD0F59A" w14:textId="77777777" w:rsidTr="008516B9">
        <w:tc>
          <w:tcPr>
            <w:tcW w:w="567" w:type="dxa"/>
            <w:tcBorders>
              <w:top w:val="single" w:sz="6" w:space="0" w:color="auto"/>
              <w:left w:val="single" w:sz="6" w:space="0" w:color="auto"/>
              <w:bottom w:val="single" w:sz="6" w:space="0" w:color="auto"/>
              <w:right w:val="single" w:sz="6" w:space="0" w:color="auto"/>
            </w:tcBorders>
          </w:tcPr>
          <w:p w14:paraId="511A39F1" w14:textId="77777777" w:rsidR="001F578D" w:rsidRPr="009F1B8F" w:rsidRDefault="001F578D" w:rsidP="001F578D">
            <w:pPr>
              <w:numPr>
                <w:ilvl w:val="12"/>
                <w:numId w:val="0"/>
              </w:numPr>
              <w:jc w:val="both"/>
              <w:rPr>
                <w:b/>
                <w:bCs/>
              </w:rPr>
            </w:pPr>
            <w:r>
              <w:rPr>
                <w:b/>
              </w:rPr>
              <w:t>15.3</w:t>
            </w:r>
          </w:p>
        </w:tc>
        <w:tc>
          <w:tcPr>
            <w:tcW w:w="8222" w:type="dxa"/>
            <w:tcBorders>
              <w:top w:val="single" w:sz="6" w:space="0" w:color="auto"/>
              <w:left w:val="single" w:sz="6" w:space="0" w:color="auto"/>
              <w:bottom w:val="single" w:sz="6" w:space="0" w:color="auto"/>
              <w:right w:val="single" w:sz="6" w:space="0" w:color="auto"/>
            </w:tcBorders>
          </w:tcPr>
          <w:p w14:paraId="762DA2A5" w14:textId="77777777" w:rsidR="001F578D" w:rsidRPr="009F1B8F" w:rsidRDefault="001F578D" w:rsidP="001F578D">
            <w:pPr>
              <w:numPr>
                <w:ilvl w:val="12"/>
                <w:numId w:val="0"/>
              </w:numPr>
              <w:jc w:val="both"/>
            </w:pPr>
            <w:r>
              <w:t>Temperature sensor (connection to RTU)</w:t>
            </w:r>
          </w:p>
        </w:tc>
        <w:tc>
          <w:tcPr>
            <w:tcW w:w="624" w:type="dxa"/>
            <w:tcBorders>
              <w:top w:val="single" w:sz="6" w:space="0" w:color="auto"/>
              <w:left w:val="single" w:sz="6" w:space="0" w:color="auto"/>
              <w:bottom w:val="single" w:sz="6" w:space="0" w:color="auto"/>
              <w:right w:val="single" w:sz="6" w:space="0" w:color="auto"/>
            </w:tcBorders>
            <w:vAlign w:val="center"/>
          </w:tcPr>
          <w:p w14:paraId="4FC59AD0" w14:textId="5D2DBE35" w:rsidR="001F578D" w:rsidRPr="009F1B8F" w:rsidRDefault="009933B1" w:rsidP="001F578D">
            <w:pPr>
              <w:numPr>
                <w:ilvl w:val="12"/>
                <w:numId w:val="0"/>
              </w:numPr>
              <w:jc w:val="center"/>
              <w:rPr>
                <w:szCs w:val="24"/>
              </w:rPr>
            </w:pPr>
            <w:r>
              <w:t>1</w:t>
            </w:r>
          </w:p>
        </w:tc>
      </w:tr>
      <w:tr w:rsidR="001F578D" w:rsidRPr="009F1B8F" w14:paraId="6E543D95" w14:textId="77777777" w:rsidTr="008516B9">
        <w:tc>
          <w:tcPr>
            <w:tcW w:w="567" w:type="dxa"/>
            <w:tcBorders>
              <w:top w:val="single" w:sz="6" w:space="0" w:color="auto"/>
              <w:left w:val="single" w:sz="6" w:space="0" w:color="auto"/>
              <w:bottom w:val="single" w:sz="6" w:space="0" w:color="auto"/>
              <w:right w:val="single" w:sz="6" w:space="0" w:color="auto"/>
            </w:tcBorders>
          </w:tcPr>
          <w:p w14:paraId="6D6AFF31" w14:textId="77777777" w:rsidR="001F578D" w:rsidRPr="009F1B8F" w:rsidRDefault="001F578D" w:rsidP="001F578D">
            <w:pPr>
              <w:numPr>
                <w:ilvl w:val="12"/>
                <w:numId w:val="0"/>
              </w:numPr>
              <w:jc w:val="both"/>
              <w:rPr>
                <w:b/>
                <w:bCs/>
              </w:rPr>
            </w:pPr>
            <w:r>
              <w:rPr>
                <w:b/>
              </w:rPr>
              <w:t>15.4</w:t>
            </w:r>
          </w:p>
        </w:tc>
        <w:tc>
          <w:tcPr>
            <w:tcW w:w="8222" w:type="dxa"/>
            <w:tcBorders>
              <w:top w:val="single" w:sz="6" w:space="0" w:color="auto"/>
              <w:left w:val="single" w:sz="6" w:space="0" w:color="auto"/>
              <w:bottom w:val="single" w:sz="6" w:space="0" w:color="auto"/>
              <w:right w:val="single" w:sz="6" w:space="0" w:color="auto"/>
            </w:tcBorders>
          </w:tcPr>
          <w:p w14:paraId="3CCCEA85" w14:textId="77777777" w:rsidR="001F578D" w:rsidRPr="009F1B8F" w:rsidRDefault="001F578D" w:rsidP="001F578D">
            <w:pPr>
              <w:numPr>
                <w:ilvl w:val="12"/>
                <w:numId w:val="0"/>
              </w:numPr>
              <w:jc w:val="both"/>
            </w:pPr>
            <w:r>
              <w:t>Pressure transmitter with appropriate scale for upstream pressure (RTU connection)</w:t>
            </w:r>
          </w:p>
        </w:tc>
        <w:tc>
          <w:tcPr>
            <w:tcW w:w="624" w:type="dxa"/>
            <w:tcBorders>
              <w:top w:val="single" w:sz="6" w:space="0" w:color="auto"/>
              <w:left w:val="single" w:sz="6" w:space="0" w:color="auto"/>
              <w:bottom w:val="single" w:sz="6" w:space="0" w:color="auto"/>
              <w:right w:val="single" w:sz="6" w:space="0" w:color="auto"/>
            </w:tcBorders>
            <w:vAlign w:val="center"/>
          </w:tcPr>
          <w:p w14:paraId="1C4DC390" w14:textId="77777777" w:rsidR="001F578D" w:rsidRPr="009F1B8F" w:rsidRDefault="001F578D" w:rsidP="001F578D">
            <w:pPr>
              <w:numPr>
                <w:ilvl w:val="12"/>
                <w:numId w:val="0"/>
              </w:numPr>
              <w:jc w:val="center"/>
              <w:rPr>
                <w:szCs w:val="24"/>
              </w:rPr>
            </w:pPr>
            <w:r>
              <w:t>1</w:t>
            </w:r>
          </w:p>
        </w:tc>
      </w:tr>
      <w:tr w:rsidR="001F578D" w:rsidRPr="009F1B8F" w14:paraId="4C24E629" w14:textId="77777777" w:rsidTr="008516B9">
        <w:tc>
          <w:tcPr>
            <w:tcW w:w="567" w:type="dxa"/>
            <w:tcBorders>
              <w:top w:val="single" w:sz="6" w:space="0" w:color="auto"/>
              <w:left w:val="single" w:sz="6" w:space="0" w:color="auto"/>
              <w:bottom w:val="single" w:sz="6" w:space="0" w:color="auto"/>
              <w:right w:val="single" w:sz="6" w:space="0" w:color="auto"/>
            </w:tcBorders>
          </w:tcPr>
          <w:p w14:paraId="30CB67E7" w14:textId="77777777" w:rsidR="001F578D" w:rsidRPr="009F1B8F" w:rsidRDefault="001F578D" w:rsidP="001F578D">
            <w:pPr>
              <w:numPr>
                <w:ilvl w:val="12"/>
                <w:numId w:val="0"/>
              </w:numPr>
              <w:jc w:val="both"/>
              <w:rPr>
                <w:b/>
                <w:bCs/>
              </w:rPr>
            </w:pPr>
            <w:r>
              <w:rPr>
                <w:b/>
              </w:rPr>
              <w:t>15.5</w:t>
            </w:r>
          </w:p>
        </w:tc>
        <w:tc>
          <w:tcPr>
            <w:tcW w:w="8222" w:type="dxa"/>
            <w:tcBorders>
              <w:top w:val="single" w:sz="6" w:space="0" w:color="auto"/>
              <w:left w:val="single" w:sz="6" w:space="0" w:color="auto"/>
              <w:bottom w:val="single" w:sz="6" w:space="0" w:color="auto"/>
              <w:right w:val="single" w:sz="6" w:space="0" w:color="auto"/>
            </w:tcBorders>
          </w:tcPr>
          <w:p w14:paraId="065DDC9E" w14:textId="77777777" w:rsidR="001F578D" w:rsidRPr="009F1B8F" w:rsidRDefault="001F578D" w:rsidP="001F578D">
            <w:pPr>
              <w:numPr>
                <w:ilvl w:val="12"/>
                <w:numId w:val="0"/>
              </w:numPr>
              <w:jc w:val="both"/>
            </w:pPr>
            <w:r>
              <w:t>Pressure transmitter with appropriate scale for downstream pressure (RTU connection)</w:t>
            </w:r>
          </w:p>
        </w:tc>
        <w:tc>
          <w:tcPr>
            <w:tcW w:w="624" w:type="dxa"/>
            <w:tcBorders>
              <w:top w:val="single" w:sz="6" w:space="0" w:color="auto"/>
              <w:left w:val="single" w:sz="6" w:space="0" w:color="auto"/>
              <w:bottom w:val="single" w:sz="6" w:space="0" w:color="auto"/>
              <w:right w:val="single" w:sz="6" w:space="0" w:color="auto"/>
            </w:tcBorders>
            <w:vAlign w:val="center"/>
          </w:tcPr>
          <w:p w14:paraId="59E548C0" w14:textId="77777777" w:rsidR="001F578D" w:rsidRPr="009F1B8F" w:rsidRDefault="001F578D" w:rsidP="001F578D">
            <w:pPr>
              <w:numPr>
                <w:ilvl w:val="12"/>
                <w:numId w:val="0"/>
              </w:numPr>
              <w:jc w:val="center"/>
              <w:rPr>
                <w:szCs w:val="24"/>
              </w:rPr>
            </w:pPr>
            <w:r>
              <w:t>1</w:t>
            </w:r>
          </w:p>
        </w:tc>
      </w:tr>
      <w:tr w:rsidR="001F578D" w:rsidRPr="009F1B8F" w14:paraId="0D604087" w14:textId="77777777" w:rsidTr="008516B9">
        <w:tc>
          <w:tcPr>
            <w:tcW w:w="567" w:type="dxa"/>
            <w:tcBorders>
              <w:top w:val="single" w:sz="6" w:space="0" w:color="auto"/>
              <w:left w:val="single" w:sz="6" w:space="0" w:color="auto"/>
              <w:bottom w:val="single" w:sz="6" w:space="0" w:color="auto"/>
              <w:right w:val="single" w:sz="6" w:space="0" w:color="auto"/>
            </w:tcBorders>
          </w:tcPr>
          <w:p w14:paraId="3E9E88C3" w14:textId="77777777" w:rsidR="001F578D" w:rsidRPr="009F1B8F" w:rsidRDefault="001F578D" w:rsidP="001F578D">
            <w:pPr>
              <w:numPr>
                <w:ilvl w:val="12"/>
                <w:numId w:val="0"/>
              </w:numPr>
              <w:jc w:val="both"/>
              <w:rPr>
                <w:b/>
                <w:bCs/>
              </w:rPr>
            </w:pPr>
            <w:r>
              <w:rPr>
                <w:b/>
              </w:rPr>
              <w:t>16</w:t>
            </w:r>
          </w:p>
        </w:tc>
        <w:tc>
          <w:tcPr>
            <w:tcW w:w="8222" w:type="dxa"/>
            <w:tcBorders>
              <w:top w:val="single" w:sz="6" w:space="0" w:color="auto"/>
              <w:left w:val="single" w:sz="6" w:space="0" w:color="auto"/>
              <w:bottom w:val="single" w:sz="6" w:space="0" w:color="auto"/>
              <w:right w:val="single" w:sz="6" w:space="0" w:color="auto"/>
            </w:tcBorders>
          </w:tcPr>
          <w:p w14:paraId="62F180D2" w14:textId="3DBC4D7B" w:rsidR="001F578D" w:rsidRPr="00A77E94" w:rsidRDefault="001F578D" w:rsidP="000D5DCB">
            <w:pPr>
              <w:numPr>
                <w:ilvl w:val="12"/>
                <w:numId w:val="0"/>
              </w:numPr>
              <w:jc w:val="both"/>
              <w:rPr>
                <w:lang w:val="fr-FR"/>
              </w:rPr>
            </w:pPr>
            <w:r w:rsidRPr="00A77E94">
              <w:rPr>
                <w:lang w:val="fr-FR"/>
              </w:rPr>
              <w:t>Type 1 gas volume conversion device</w:t>
            </w:r>
          </w:p>
        </w:tc>
        <w:tc>
          <w:tcPr>
            <w:tcW w:w="624" w:type="dxa"/>
            <w:tcBorders>
              <w:top w:val="single" w:sz="6" w:space="0" w:color="auto"/>
              <w:left w:val="single" w:sz="6" w:space="0" w:color="auto"/>
              <w:bottom w:val="single" w:sz="6" w:space="0" w:color="auto"/>
              <w:right w:val="single" w:sz="6" w:space="0" w:color="auto"/>
            </w:tcBorders>
            <w:vAlign w:val="center"/>
          </w:tcPr>
          <w:p w14:paraId="65E7EC47" w14:textId="77777777" w:rsidR="001F578D" w:rsidRPr="009F1B8F" w:rsidRDefault="001F578D" w:rsidP="001F578D">
            <w:pPr>
              <w:numPr>
                <w:ilvl w:val="12"/>
                <w:numId w:val="0"/>
              </w:numPr>
              <w:jc w:val="center"/>
              <w:rPr>
                <w:szCs w:val="24"/>
              </w:rPr>
            </w:pPr>
            <w:r>
              <w:t>1</w:t>
            </w:r>
          </w:p>
        </w:tc>
      </w:tr>
      <w:tr w:rsidR="001F578D" w:rsidRPr="009F1B8F" w14:paraId="5A20EFE7" w14:textId="77777777" w:rsidTr="008516B9">
        <w:tc>
          <w:tcPr>
            <w:tcW w:w="567" w:type="dxa"/>
            <w:tcBorders>
              <w:top w:val="single" w:sz="6" w:space="0" w:color="auto"/>
              <w:left w:val="single" w:sz="6" w:space="0" w:color="auto"/>
              <w:bottom w:val="single" w:sz="6" w:space="0" w:color="auto"/>
              <w:right w:val="single" w:sz="6" w:space="0" w:color="auto"/>
            </w:tcBorders>
          </w:tcPr>
          <w:p w14:paraId="409841A0" w14:textId="77777777" w:rsidR="001F578D" w:rsidRPr="009F1B8F" w:rsidRDefault="001F578D" w:rsidP="001F578D">
            <w:pPr>
              <w:numPr>
                <w:ilvl w:val="12"/>
                <w:numId w:val="0"/>
              </w:numPr>
              <w:jc w:val="both"/>
              <w:rPr>
                <w:b/>
                <w:bCs/>
              </w:rPr>
            </w:pPr>
            <w:r>
              <w:rPr>
                <w:b/>
              </w:rPr>
              <w:t>16.1</w:t>
            </w:r>
          </w:p>
        </w:tc>
        <w:tc>
          <w:tcPr>
            <w:tcW w:w="8222" w:type="dxa"/>
            <w:tcBorders>
              <w:top w:val="single" w:sz="6" w:space="0" w:color="auto"/>
              <w:left w:val="single" w:sz="6" w:space="0" w:color="auto"/>
              <w:bottom w:val="single" w:sz="6" w:space="0" w:color="auto"/>
              <w:right w:val="single" w:sz="6" w:space="0" w:color="auto"/>
            </w:tcBorders>
          </w:tcPr>
          <w:p w14:paraId="2C1A7503" w14:textId="225256ED" w:rsidR="001F578D" w:rsidRPr="009F1B8F" w:rsidRDefault="001F578D" w:rsidP="000D5DCB">
            <w:pPr>
              <w:numPr>
                <w:ilvl w:val="12"/>
                <w:numId w:val="0"/>
              </w:numPr>
              <w:jc w:val="both"/>
            </w:pPr>
            <w:r>
              <w:t>Converter Data Transmission Module</w:t>
            </w:r>
          </w:p>
        </w:tc>
        <w:tc>
          <w:tcPr>
            <w:tcW w:w="624" w:type="dxa"/>
            <w:tcBorders>
              <w:top w:val="single" w:sz="6" w:space="0" w:color="auto"/>
              <w:left w:val="single" w:sz="6" w:space="0" w:color="auto"/>
              <w:bottom w:val="single" w:sz="6" w:space="0" w:color="auto"/>
              <w:right w:val="single" w:sz="6" w:space="0" w:color="auto"/>
            </w:tcBorders>
            <w:vAlign w:val="center"/>
          </w:tcPr>
          <w:p w14:paraId="0E07BE6C" w14:textId="77777777" w:rsidR="001F578D" w:rsidRPr="009F1B8F" w:rsidRDefault="001F578D" w:rsidP="001F578D">
            <w:pPr>
              <w:numPr>
                <w:ilvl w:val="12"/>
                <w:numId w:val="0"/>
              </w:numPr>
              <w:jc w:val="center"/>
              <w:rPr>
                <w:szCs w:val="24"/>
              </w:rPr>
            </w:pPr>
            <w:r>
              <w:t>1</w:t>
            </w:r>
          </w:p>
        </w:tc>
      </w:tr>
      <w:tr w:rsidR="001F578D" w:rsidRPr="009F1B8F" w14:paraId="70E448B4" w14:textId="77777777" w:rsidTr="008516B9">
        <w:tc>
          <w:tcPr>
            <w:tcW w:w="567" w:type="dxa"/>
            <w:tcBorders>
              <w:top w:val="single" w:sz="6" w:space="0" w:color="auto"/>
              <w:left w:val="single" w:sz="6" w:space="0" w:color="auto"/>
              <w:bottom w:val="single" w:sz="6" w:space="0" w:color="auto"/>
              <w:right w:val="single" w:sz="6" w:space="0" w:color="auto"/>
            </w:tcBorders>
          </w:tcPr>
          <w:p w14:paraId="3CA05360" w14:textId="77777777" w:rsidR="001F578D" w:rsidRPr="009F1B8F" w:rsidRDefault="001F578D" w:rsidP="001F578D">
            <w:pPr>
              <w:numPr>
                <w:ilvl w:val="12"/>
                <w:numId w:val="0"/>
              </w:numPr>
              <w:jc w:val="both"/>
              <w:rPr>
                <w:b/>
                <w:bCs/>
              </w:rPr>
            </w:pPr>
            <w:r>
              <w:rPr>
                <w:b/>
              </w:rPr>
              <w:t>16.2</w:t>
            </w:r>
          </w:p>
        </w:tc>
        <w:tc>
          <w:tcPr>
            <w:tcW w:w="8222" w:type="dxa"/>
            <w:tcBorders>
              <w:top w:val="single" w:sz="6" w:space="0" w:color="auto"/>
              <w:left w:val="single" w:sz="6" w:space="0" w:color="auto"/>
              <w:bottom w:val="single" w:sz="6" w:space="0" w:color="auto"/>
              <w:right w:val="single" w:sz="6" w:space="0" w:color="auto"/>
            </w:tcBorders>
          </w:tcPr>
          <w:p w14:paraId="6DAB5746" w14:textId="768D6083" w:rsidR="001F578D" w:rsidRPr="009F1B8F" w:rsidRDefault="001F578D" w:rsidP="001F578D">
            <w:pPr>
              <w:numPr>
                <w:ilvl w:val="12"/>
                <w:numId w:val="0"/>
              </w:numPr>
              <w:jc w:val="both"/>
            </w:pPr>
            <w:r>
              <w:t>Alarm converter connection to RTU</w:t>
            </w:r>
          </w:p>
        </w:tc>
        <w:tc>
          <w:tcPr>
            <w:tcW w:w="624" w:type="dxa"/>
            <w:tcBorders>
              <w:top w:val="single" w:sz="6" w:space="0" w:color="auto"/>
              <w:left w:val="single" w:sz="6" w:space="0" w:color="auto"/>
              <w:bottom w:val="single" w:sz="6" w:space="0" w:color="auto"/>
              <w:right w:val="single" w:sz="6" w:space="0" w:color="auto"/>
            </w:tcBorders>
            <w:vAlign w:val="center"/>
          </w:tcPr>
          <w:p w14:paraId="61400A9E" w14:textId="43E3A168" w:rsidR="001F578D" w:rsidRPr="009F1B8F" w:rsidRDefault="009933B1" w:rsidP="001F578D">
            <w:pPr>
              <w:numPr>
                <w:ilvl w:val="12"/>
                <w:numId w:val="0"/>
              </w:numPr>
              <w:jc w:val="center"/>
              <w:rPr>
                <w:szCs w:val="24"/>
              </w:rPr>
            </w:pPr>
            <w:r>
              <w:t>-</w:t>
            </w:r>
          </w:p>
        </w:tc>
      </w:tr>
      <w:tr w:rsidR="001F578D" w:rsidRPr="009F1B8F" w14:paraId="51BFBAB9" w14:textId="77777777" w:rsidTr="008516B9">
        <w:tc>
          <w:tcPr>
            <w:tcW w:w="567" w:type="dxa"/>
            <w:tcBorders>
              <w:top w:val="single" w:sz="6" w:space="0" w:color="auto"/>
              <w:left w:val="single" w:sz="6" w:space="0" w:color="auto"/>
              <w:bottom w:val="single" w:sz="6" w:space="0" w:color="auto"/>
              <w:right w:val="single" w:sz="6" w:space="0" w:color="auto"/>
            </w:tcBorders>
          </w:tcPr>
          <w:p w14:paraId="00C62485" w14:textId="77777777" w:rsidR="001F578D" w:rsidRPr="009F1B8F" w:rsidRDefault="001F578D" w:rsidP="001F578D">
            <w:pPr>
              <w:numPr>
                <w:ilvl w:val="12"/>
                <w:numId w:val="0"/>
              </w:numPr>
              <w:jc w:val="both"/>
              <w:rPr>
                <w:b/>
                <w:bCs/>
              </w:rPr>
            </w:pPr>
            <w:r>
              <w:rPr>
                <w:b/>
              </w:rPr>
              <w:t>17</w:t>
            </w:r>
          </w:p>
        </w:tc>
        <w:tc>
          <w:tcPr>
            <w:tcW w:w="8222" w:type="dxa"/>
            <w:tcBorders>
              <w:top w:val="single" w:sz="6" w:space="0" w:color="auto"/>
              <w:left w:val="single" w:sz="6" w:space="0" w:color="auto"/>
              <w:bottom w:val="single" w:sz="6" w:space="0" w:color="auto"/>
              <w:right w:val="single" w:sz="6" w:space="0" w:color="auto"/>
            </w:tcBorders>
          </w:tcPr>
          <w:p w14:paraId="4C73B0FF" w14:textId="59C69A5F" w:rsidR="001F578D" w:rsidRPr="009F1B8F" w:rsidRDefault="001F578D" w:rsidP="001F578D">
            <w:pPr>
              <w:numPr>
                <w:ilvl w:val="12"/>
                <w:numId w:val="0"/>
              </w:numPr>
              <w:jc w:val="both"/>
            </w:pPr>
            <w:r>
              <w:t>Gas meter (DFRU 1 to 6)</w:t>
            </w:r>
          </w:p>
        </w:tc>
        <w:tc>
          <w:tcPr>
            <w:tcW w:w="624" w:type="dxa"/>
            <w:tcBorders>
              <w:top w:val="single" w:sz="6" w:space="0" w:color="auto"/>
              <w:left w:val="single" w:sz="6" w:space="0" w:color="auto"/>
              <w:bottom w:val="single" w:sz="6" w:space="0" w:color="auto"/>
              <w:right w:val="single" w:sz="6" w:space="0" w:color="auto"/>
            </w:tcBorders>
            <w:vAlign w:val="center"/>
          </w:tcPr>
          <w:p w14:paraId="0D5A06B3" w14:textId="77777777" w:rsidR="001F578D" w:rsidRPr="009F1B8F" w:rsidRDefault="001F578D" w:rsidP="001F578D">
            <w:pPr>
              <w:numPr>
                <w:ilvl w:val="12"/>
                <w:numId w:val="0"/>
              </w:numPr>
              <w:jc w:val="center"/>
              <w:rPr>
                <w:szCs w:val="24"/>
              </w:rPr>
            </w:pPr>
            <w:r>
              <w:t>1</w:t>
            </w:r>
          </w:p>
        </w:tc>
      </w:tr>
      <w:tr w:rsidR="001F578D" w:rsidRPr="009F1B8F" w14:paraId="0E3C66B8" w14:textId="77777777" w:rsidTr="008516B9">
        <w:tc>
          <w:tcPr>
            <w:tcW w:w="567" w:type="dxa"/>
            <w:tcBorders>
              <w:top w:val="single" w:sz="6" w:space="0" w:color="auto"/>
              <w:left w:val="single" w:sz="6" w:space="0" w:color="auto"/>
              <w:bottom w:val="single" w:sz="6" w:space="0" w:color="auto"/>
              <w:right w:val="single" w:sz="6" w:space="0" w:color="auto"/>
            </w:tcBorders>
          </w:tcPr>
          <w:p w14:paraId="436B1FCD" w14:textId="77777777" w:rsidR="001F578D" w:rsidRPr="009F1B8F" w:rsidRDefault="001F578D" w:rsidP="001F578D">
            <w:pPr>
              <w:numPr>
                <w:ilvl w:val="12"/>
                <w:numId w:val="0"/>
              </w:numPr>
              <w:jc w:val="both"/>
              <w:rPr>
                <w:b/>
                <w:bCs/>
              </w:rPr>
            </w:pPr>
            <w:r>
              <w:rPr>
                <w:b/>
              </w:rPr>
              <w:t>17.1</w:t>
            </w:r>
          </w:p>
        </w:tc>
        <w:tc>
          <w:tcPr>
            <w:tcW w:w="8222" w:type="dxa"/>
            <w:tcBorders>
              <w:top w:val="single" w:sz="6" w:space="0" w:color="auto"/>
              <w:left w:val="single" w:sz="6" w:space="0" w:color="auto"/>
              <w:bottom w:val="single" w:sz="6" w:space="0" w:color="auto"/>
              <w:right w:val="single" w:sz="6" w:space="0" w:color="auto"/>
            </w:tcBorders>
          </w:tcPr>
          <w:p w14:paraId="7FAFD815" w14:textId="4BDD909F" w:rsidR="001F578D" w:rsidRPr="009F1B8F" w:rsidRDefault="001F578D" w:rsidP="001F578D">
            <w:pPr>
              <w:numPr>
                <w:ilvl w:val="12"/>
                <w:numId w:val="0"/>
              </w:numPr>
              <w:jc w:val="both"/>
            </w:pPr>
            <w:r>
              <w:t>Pressure transmitter with appropriate scale for upstream pressure (connection to Converter) – intake on back of meter</w:t>
            </w:r>
          </w:p>
        </w:tc>
        <w:tc>
          <w:tcPr>
            <w:tcW w:w="624" w:type="dxa"/>
            <w:tcBorders>
              <w:top w:val="single" w:sz="6" w:space="0" w:color="auto"/>
              <w:left w:val="single" w:sz="6" w:space="0" w:color="auto"/>
              <w:bottom w:val="single" w:sz="6" w:space="0" w:color="auto"/>
              <w:right w:val="single" w:sz="6" w:space="0" w:color="auto"/>
            </w:tcBorders>
            <w:vAlign w:val="center"/>
          </w:tcPr>
          <w:p w14:paraId="18018AF4" w14:textId="77777777" w:rsidR="001F578D" w:rsidRPr="009F1B8F" w:rsidRDefault="001F578D" w:rsidP="001F578D">
            <w:pPr>
              <w:numPr>
                <w:ilvl w:val="12"/>
                <w:numId w:val="0"/>
              </w:numPr>
              <w:jc w:val="center"/>
              <w:rPr>
                <w:szCs w:val="24"/>
              </w:rPr>
            </w:pPr>
            <w:r>
              <w:t>1</w:t>
            </w:r>
          </w:p>
        </w:tc>
      </w:tr>
      <w:tr w:rsidR="001F578D" w:rsidRPr="009F1B8F" w14:paraId="64807A24" w14:textId="77777777" w:rsidTr="008516B9">
        <w:tc>
          <w:tcPr>
            <w:tcW w:w="567" w:type="dxa"/>
            <w:tcBorders>
              <w:top w:val="single" w:sz="6" w:space="0" w:color="auto"/>
              <w:left w:val="single" w:sz="6" w:space="0" w:color="auto"/>
              <w:bottom w:val="single" w:sz="6" w:space="0" w:color="auto"/>
              <w:right w:val="single" w:sz="6" w:space="0" w:color="auto"/>
            </w:tcBorders>
          </w:tcPr>
          <w:p w14:paraId="3E3D5D89" w14:textId="682920B9" w:rsidR="009F4F96" w:rsidRPr="009F1B8F" w:rsidRDefault="001F578D" w:rsidP="001F578D">
            <w:pPr>
              <w:numPr>
                <w:ilvl w:val="12"/>
                <w:numId w:val="0"/>
              </w:numPr>
              <w:jc w:val="both"/>
              <w:rPr>
                <w:b/>
                <w:bCs/>
              </w:rPr>
            </w:pPr>
            <w:r>
              <w:rPr>
                <w:b/>
              </w:rPr>
              <w:t>17.2</w:t>
            </w:r>
          </w:p>
        </w:tc>
        <w:tc>
          <w:tcPr>
            <w:tcW w:w="8222" w:type="dxa"/>
            <w:tcBorders>
              <w:top w:val="single" w:sz="6" w:space="0" w:color="auto"/>
              <w:left w:val="single" w:sz="6" w:space="0" w:color="auto"/>
              <w:bottom w:val="single" w:sz="6" w:space="0" w:color="auto"/>
              <w:right w:val="single" w:sz="6" w:space="0" w:color="auto"/>
            </w:tcBorders>
          </w:tcPr>
          <w:p w14:paraId="533A2F8E" w14:textId="0E020B64" w:rsidR="001F578D" w:rsidRPr="009F1B8F" w:rsidRDefault="001F578D" w:rsidP="001F578D">
            <w:pPr>
              <w:numPr>
                <w:ilvl w:val="12"/>
                <w:numId w:val="0"/>
              </w:numPr>
              <w:jc w:val="both"/>
            </w:pPr>
            <w:r>
              <w:t>Temperature sensor (connection to Converter) – intake on back of meter</w:t>
            </w:r>
          </w:p>
        </w:tc>
        <w:tc>
          <w:tcPr>
            <w:tcW w:w="624" w:type="dxa"/>
            <w:tcBorders>
              <w:top w:val="single" w:sz="6" w:space="0" w:color="auto"/>
              <w:left w:val="single" w:sz="6" w:space="0" w:color="auto"/>
              <w:bottom w:val="single" w:sz="6" w:space="0" w:color="auto"/>
              <w:right w:val="single" w:sz="6" w:space="0" w:color="auto"/>
            </w:tcBorders>
            <w:vAlign w:val="center"/>
          </w:tcPr>
          <w:p w14:paraId="7A3F2BCE" w14:textId="77777777" w:rsidR="001F578D" w:rsidRPr="009F1B8F" w:rsidRDefault="001F578D" w:rsidP="001F578D">
            <w:pPr>
              <w:numPr>
                <w:ilvl w:val="12"/>
                <w:numId w:val="0"/>
              </w:numPr>
              <w:jc w:val="center"/>
              <w:rPr>
                <w:szCs w:val="24"/>
              </w:rPr>
            </w:pPr>
            <w:r>
              <w:t>1</w:t>
            </w:r>
          </w:p>
        </w:tc>
      </w:tr>
      <w:tr w:rsidR="009F4F96" w:rsidRPr="009F1B8F" w14:paraId="33E54F05" w14:textId="77777777" w:rsidTr="008516B9">
        <w:tc>
          <w:tcPr>
            <w:tcW w:w="567" w:type="dxa"/>
            <w:tcBorders>
              <w:top w:val="single" w:sz="6" w:space="0" w:color="auto"/>
              <w:left w:val="single" w:sz="6" w:space="0" w:color="auto"/>
              <w:bottom w:val="single" w:sz="6" w:space="0" w:color="auto"/>
              <w:right w:val="single" w:sz="6" w:space="0" w:color="auto"/>
            </w:tcBorders>
          </w:tcPr>
          <w:p w14:paraId="222BECC6" w14:textId="26344C8B" w:rsidR="009F4F96" w:rsidRPr="00842F78" w:rsidRDefault="009F4F96" w:rsidP="001F578D">
            <w:pPr>
              <w:numPr>
                <w:ilvl w:val="12"/>
                <w:numId w:val="0"/>
              </w:numPr>
              <w:jc w:val="both"/>
              <w:rPr>
                <w:b/>
                <w:bCs/>
                <w:color w:val="000000" w:themeColor="text1"/>
              </w:rPr>
            </w:pPr>
            <w:r>
              <w:rPr>
                <w:b/>
                <w:color w:val="000000" w:themeColor="text1"/>
              </w:rPr>
              <w:t>17.3</w:t>
            </w:r>
          </w:p>
        </w:tc>
        <w:tc>
          <w:tcPr>
            <w:tcW w:w="8222" w:type="dxa"/>
            <w:tcBorders>
              <w:top w:val="single" w:sz="6" w:space="0" w:color="auto"/>
              <w:left w:val="single" w:sz="6" w:space="0" w:color="auto"/>
              <w:bottom w:val="single" w:sz="6" w:space="0" w:color="auto"/>
              <w:right w:val="single" w:sz="6" w:space="0" w:color="auto"/>
            </w:tcBorders>
          </w:tcPr>
          <w:p w14:paraId="0A2726B9" w14:textId="1AA52813" w:rsidR="009F4F96" w:rsidRPr="00842F78" w:rsidRDefault="00B74EAA" w:rsidP="001F578D">
            <w:pPr>
              <w:numPr>
                <w:ilvl w:val="12"/>
                <w:numId w:val="0"/>
              </w:numPr>
              <w:jc w:val="both"/>
              <w:rPr>
                <w:color w:val="000000" w:themeColor="text1"/>
              </w:rPr>
            </w:pPr>
            <w:r>
              <w:rPr>
                <w:color w:val="000000" w:themeColor="text1"/>
              </w:rPr>
              <w:t>Flow rectifier and seal</w:t>
            </w:r>
          </w:p>
        </w:tc>
        <w:tc>
          <w:tcPr>
            <w:tcW w:w="624" w:type="dxa"/>
            <w:tcBorders>
              <w:top w:val="single" w:sz="6" w:space="0" w:color="auto"/>
              <w:left w:val="single" w:sz="6" w:space="0" w:color="auto"/>
              <w:bottom w:val="single" w:sz="6" w:space="0" w:color="auto"/>
              <w:right w:val="single" w:sz="6" w:space="0" w:color="auto"/>
            </w:tcBorders>
            <w:vAlign w:val="center"/>
          </w:tcPr>
          <w:p w14:paraId="1B0542ED" w14:textId="20AC8DEE" w:rsidR="009F4F96" w:rsidRPr="00B74EAA" w:rsidRDefault="00B74EAA" w:rsidP="001F578D">
            <w:pPr>
              <w:numPr>
                <w:ilvl w:val="12"/>
                <w:numId w:val="0"/>
              </w:numPr>
              <w:jc w:val="center"/>
              <w:rPr>
                <w:color w:val="FF0000"/>
                <w:szCs w:val="24"/>
              </w:rPr>
            </w:pPr>
            <w:r>
              <w:rPr>
                <w:color w:val="000000" w:themeColor="text1"/>
              </w:rPr>
              <w:t>1</w:t>
            </w:r>
          </w:p>
        </w:tc>
      </w:tr>
      <w:tr w:rsidR="001F578D" w:rsidRPr="009F1B8F" w14:paraId="40D1CBF4" w14:textId="77777777" w:rsidTr="008516B9">
        <w:tc>
          <w:tcPr>
            <w:tcW w:w="567" w:type="dxa"/>
            <w:tcBorders>
              <w:top w:val="single" w:sz="6" w:space="0" w:color="auto"/>
              <w:left w:val="single" w:sz="6" w:space="0" w:color="auto"/>
              <w:bottom w:val="single" w:sz="6" w:space="0" w:color="auto"/>
              <w:right w:val="single" w:sz="6" w:space="0" w:color="auto"/>
            </w:tcBorders>
          </w:tcPr>
          <w:p w14:paraId="2FDA9E1B" w14:textId="77777777" w:rsidR="001F578D" w:rsidRPr="009F1B8F" w:rsidRDefault="001F578D" w:rsidP="001F578D">
            <w:pPr>
              <w:numPr>
                <w:ilvl w:val="12"/>
                <w:numId w:val="0"/>
              </w:numPr>
              <w:jc w:val="both"/>
              <w:rPr>
                <w:b/>
                <w:bCs/>
              </w:rPr>
            </w:pPr>
            <w:r>
              <w:rPr>
                <w:b/>
              </w:rPr>
              <w:t>19</w:t>
            </w:r>
          </w:p>
        </w:tc>
        <w:tc>
          <w:tcPr>
            <w:tcW w:w="8222" w:type="dxa"/>
            <w:tcBorders>
              <w:top w:val="single" w:sz="6" w:space="0" w:color="auto"/>
              <w:left w:val="single" w:sz="6" w:space="0" w:color="auto"/>
              <w:bottom w:val="single" w:sz="6" w:space="0" w:color="auto"/>
              <w:right w:val="single" w:sz="6" w:space="0" w:color="auto"/>
            </w:tcBorders>
          </w:tcPr>
          <w:p w14:paraId="70F04247" w14:textId="77777777" w:rsidR="001F578D" w:rsidRPr="009F1B8F" w:rsidRDefault="001F578D" w:rsidP="001F578D">
            <w:pPr>
              <w:numPr>
                <w:ilvl w:val="12"/>
                <w:numId w:val="0"/>
              </w:numPr>
              <w:jc w:val="both"/>
            </w:pPr>
            <w:r>
              <w:t>Electrical Panel</w:t>
            </w:r>
          </w:p>
        </w:tc>
        <w:tc>
          <w:tcPr>
            <w:tcW w:w="624" w:type="dxa"/>
            <w:tcBorders>
              <w:top w:val="single" w:sz="6" w:space="0" w:color="auto"/>
              <w:left w:val="single" w:sz="6" w:space="0" w:color="auto"/>
              <w:bottom w:val="single" w:sz="6" w:space="0" w:color="auto"/>
              <w:right w:val="single" w:sz="6" w:space="0" w:color="auto"/>
            </w:tcBorders>
            <w:vAlign w:val="center"/>
          </w:tcPr>
          <w:p w14:paraId="4C2BA124" w14:textId="77777777" w:rsidR="001F578D" w:rsidRPr="009F1B8F" w:rsidRDefault="001F578D" w:rsidP="001F578D">
            <w:pPr>
              <w:numPr>
                <w:ilvl w:val="12"/>
                <w:numId w:val="0"/>
              </w:numPr>
              <w:jc w:val="center"/>
              <w:rPr>
                <w:szCs w:val="24"/>
              </w:rPr>
            </w:pPr>
            <w:r>
              <w:t>1</w:t>
            </w:r>
          </w:p>
        </w:tc>
      </w:tr>
      <w:tr w:rsidR="001F578D" w:rsidRPr="009F1B8F" w14:paraId="737E4F84" w14:textId="77777777" w:rsidTr="008516B9">
        <w:tc>
          <w:tcPr>
            <w:tcW w:w="567" w:type="dxa"/>
            <w:tcBorders>
              <w:top w:val="single" w:sz="6" w:space="0" w:color="auto"/>
              <w:left w:val="single" w:sz="6" w:space="0" w:color="auto"/>
              <w:bottom w:val="single" w:sz="6" w:space="0" w:color="auto"/>
              <w:right w:val="single" w:sz="6" w:space="0" w:color="auto"/>
            </w:tcBorders>
          </w:tcPr>
          <w:p w14:paraId="4B8A1C5E" w14:textId="77777777" w:rsidR="001F578D" w:rsidRPr="009F1B8F" w:rsidRDefault="001F578D" w:rsidP="001F578D">
            <w:pPr>
              <w:numPr>
                <w:ilvl w:val="12"/>
                <w:numId w:val="0"/>
              </w:numPr>
              <w:jc w:val="both"/>
              <w:rPr>
                <w:b/>
                <w:bCs/>
              </w:rPr>
            </w:pPr>
            <w:r>
              <w:rPr>
                <w:b/>
              </w:rPr>
              <w:t>20</w:t>
            </w:r>
          </w:p>
        </w:tc>
        <w:tc>
          <w:tcPr>
            <w:tcW w:w="8222" w:type="dxa"/>
            <w:tcBorders>
              <w:top w:val="single" w:sz="6" w:space="0" w:color="auto"/>
              <w:left w:val="single" w:sz="6" w:space="0" w:color="auto"/>
              <w:bottom w:val="single" w:sz="6" w:space="0" w:color="auto"/>
              <w:right w:val="single" w:sz="6" w:space="0" w:color="auto"/>
            </w:tcBorders>
          </w:tcPr>
          <w:p w14:paraId="0C6F1BFE" w14:textId="77777777" w:rsidR="001F578D" w:rsidRPr="009F1B8F" w:rsidRDefault="001F578D" w:rsidP="001F578D">
            <w:pPr>
              <w:numPr>
                <w:ilvl w:val="12"/>
                <w:numId w:val="0"/>
              </w:numPr>
              <w:jc w:val="both"/>
            </w:pPr>
            <w:r>
              <w:t>Electric Meter</w:t>
            </w:r>
          </w:p>
        </w:tc>
        <w:tc>
          <w:tcPr>
            <w:tcW w:w="624" w:type="dxa"/>
            <w:tcBorders>
              <w:top w:val="single" w:sz="6" w:space="0" w:color="auto"/>
              <w:left w:val="single" w:sz="6" w:space="0" w:color="auto"/>
              <w:bottom w:val="single" w:sz="6" w:space="0" w:color="auto"/>
              <w:right w:val="single" w:sz="6" w:space="0" w:color="auto"/>
            </w:tcBorders>
            <w:vAlign w:val="center"/>
          </w:tcPr>
          <w:p w14:paraId="1D918A96" w14:textId="77777777" w:rsidR="001F578D" w:rsidRPr="009F1B8F" w:rsidRDefault="001F578D" w:rsidP="001F578D">
            <w:pPr>
              <w:numPr>
                <w:ilvl w:val="12"/>
                <w:numId w:val="0"/>
              </w:numPr>
              <w:jc w:val="center"/>
              <w:rPr>
                <w:szCs w:val="24"/>
              </w:rPr>
            </w:pPr>
            <w:r>
              <w:t>1</w:t>
            </w:r>
          </w:p>
        </w:tc>
      </w:tr>
      <w:tr w:rsidR="0083020A" w:rsidRPr="009F1B8F" w14:paraId="2C76FA7C" w14:textId="77777777" w:rsidTr="008516B9">
        <w:tc>
          <w:tcPr>
            <w:tcW w:w="567" w:type="dxa"/>
            <w:tcBorders>
              <w:top w:val="single" w:sz="6" w:space="0" w:color="auto"/>
              <w:left w:val="single" w:sz="6" w:space="0" w:color="auto"/>
              <w:bottom w:val="single" w:sz="6" w:space="0" w:color="auto"/>
              <w:right w:val="single" w:sz="6" w:space="0" w:color="auto"/>
            </w:tcBorders>
          </w:tcPr>
          <w:p w14:paraId="380B3C76" w14:textId="45BEA506" w:rsidR="0083020A" w:rsidRPr="009F1B8F" w:rsidRDefault="00264B3F" w:rsidP="001F578D">
            <w:pPr>
              <w:numPr>
                <w:ilvl w:val="12"/>
                <w:numId w:val="0"/>
              </w:numPr>
              <w:jc w:val="both"/>
              <w:rPr>
                <w:b/>
                <w:bCs/>
              </w:rPr>
            </w:pPr>
            <w:r>
              <w:rPr>
                <w:b/>
              </w:rPr>
              <w:t>22</w:t>
            </w:r>
          </w:p>
        </w:tc>
        <w:tc>
          <w:tcPr>
            <w:tcW w:w="8222" w:type="dxa"/>
            <w:tcBorders>
              <w:top w:val="single" w:sz="6" w:space="0" w:color="auto"/>
              <w:left w:val="single" w:sz="6" w:space="0" w:color="auto"/>
              <w:bottom w:val="single" w:sz="6" w:space="0" w:color="auto"/>
              <w:right w:val="single" w:sz="6" w:space="0" w:color="auto"/>
            </w:tcBorders>
          </w:tcPr>
          <w:p w14:paraId="221B4D84" w14:textId="7E77BFEA" w:rsidR="0083020A" w:rsidRPr="009F1B8F" w:rsidRDefault="00372F16" w:rsidP="001F578D">
            <w:pPr>
              <w:numPr>
                <w:ilvl w:val="12"/>
                <w:numId w:val="0"/>
              </w:numPr>
              <w:jc w:val="both"/>
            </w:pPr>
            <w:r>
              <w:t xml:space="preserve">Gas meter (DFRU 0) with built-in converter and battery operation </w:t>
            </w:r>
          </w:p>
        </w:tc>
        <w:tc>
          <w:tcPr>
            <w:tcW w:w="624" w:type="dxa"/>
            <w:tcBorders>
              <w:top w:val="single" w:sz="6" w:space="0" w:color="auto"/>
              <w:left w:val="single" w:sz="6" w:space="0" w:color="auto"/>
              <w:bottom w:val="single" w:sz="6" w:space="0" w:color="auto"/>
              <w:right w:val="single" w:sz="6" w:space="0" w:color="auto"/>
            </w:tcBorders>
            <w:vAlign w:val="center"/>
          </w:tcPr>
          <w:p w14:paraId="0C7981D8" w14:textId="4BBADD37" w:rsidR="0083020A" w:rsidRPr="009F1B8F" w:rsidRDefault="00372F16" w:rsidP="001F578D">
            <w:pPr>
              <w:numPr>
                <w:ilvl w:val="12"/>
                <w:numId w:val="0"/>
              </w:numPr>
              <w:jc w:val="center"/>
              <w:rPr>
                <w:szCs w:val="24"/>
              </w:rPr>
            </w:pPr>
            <w:r>
              <w:t>1</w:t>
            </w:r>
          </w:p>
        </w:tc>
      </w:tr>
    </w:tbl>
    <w:p w14:paraId="52458D4F" w14:textId="54A5352E" w:rsidR="001F578D" w:rsidRPr="009F1B8F" w:rsidRDefault="001F578D" w:rsidP="001F578D">
      <w:pPr>
        <w:rPr>
          <w:b/>
        </w:rPr>
      </w:pPr>
    </w:p>
    <w:p w14:paraId="731CCFE1" w14:textId="75A8576F" w:rsidR="00321719" w:rsidRPr="009F1B8F" w:rsidRDefault="00151E75" w:rsidP="007921CA">
      <w:pPr>
        <w:pStyle w:val="Didascalia"/>
        <w:spacing w:after="60"/>
        <w:jc w:val="center"/>
      </w:pPr>
      <w:bookmarkStart w:id="732" w:name="_Ref521314614"/>
      <w:r>
        <w:t xml:space="preserve">Table </w:t>
      </w:r>
      <w:r w:rsidRPr="009F1B8F">
        <w:fldChar w:fldCharType="begin"/>
      </w:r>
      <w:r w:rsidRPr="009F1B8F">
        <w:instrText xml:space="preserve"> SEQ Tabella \* ARABIC </w:instrText>
      </w:r>
      <w:r w:rsidRPr="009F1B8F">
        <w:fldChar w:fldCharType="separate"/>
      </w:r>
      <w:r w:rsidR="00A77E94">
        <w:rPr>
          <w:noProof/>
        </w:rPr>
        <w:t>3</w:t>
      </w:r>
      <w:r w:rsidRPr="009F1B8F">
        <w:fldChar w:fldCharType="end"/>
      </w:r>
      <w:bookmarkEnd w:id="732"/>
      <w:r>
        <w:t xml:space="preserve"> - Geometric sizing of DFRUs</w:t>
      </w:r>
    </w:p>
    <w:tbl>
      <w:tblPr>
        <w:tblW w:w="6457"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00" w:firstRow="0" w:lastRow="0" w:firstColumn="0" w:lastColumn="0" w:noHBand="0" w:noVBand="0"/>
      </w:tblPr>
      <w:tblGrid>
        <w:gridCol w:w="1550"/>
        <w:gridCol w:w="1417"/>
        <w:gridCol w:w="1134"/>
        <w:gridCol w:w="992"/>
        <w:gridCol w:w="709"/>
        <w:gridCol w:w="655"/>
      </w:tblGrid>
      <w:tr w:rsidR="00A12E16" w:rsidRPr="009F1B8F" w14:paraId="21D75359" w14:textId="77777777" w:rsidTr="00902538">
        <w:trPr>
          <w:cantSplit/>
          <w:trHeight w:val="848"/>
          <w:jc w:val="center"/>
        </w:trPr>
        <w:tc>
          <w:tcPr>
            <w:tcW w:w="1550" w:type="dxa"/>
            <w:tcBorders>
              <w:top w:val="single" w:sz="8" w:space="0" w:color="auto"/>
              <w:left w:val="single" w:sz="8" w:space="0" w:color="auto"/>
              <w:right w:val="single" w:sz="8" w:space="0" w:color="auto"/>
            </w:tcBorders>
            <w:shd w:val="pct12" w:color="auto" w:fill="auto"/>
            <w:vAlign w:val="center"/>
          </w:tcPr>
          <w:p w14:paraId="335FF090" w14:textId="77777777" w:rsidR="00A12E16" w:rsidRPr="009F1B8F" w:rsidRDefault="00A12E16" w:rsidP="00C114C2">
            <w:pPr>
              <w:jc w:val="center"/>
              <w:rPr>
                <w:b/>
                <w:szCs w:val="24"/>
              </w:rPr>
            </w:pPr>
            <w:bookmarkStart w:id="733" w:name="_Hlk36449676"/>
            <w:r>
              <w:rPr>
                <w:b/>
              </w:rPr>
              <w:t>Code</w:t>
            </w:r>
          </w:p>
          <w:p w14:paraId="029C87AD" w14:textId="641B27FD" w:rsidR="00A12E16" w:rsidRPr="009F1B8F" w:rsidRDefault="00A12E16" w:rsidP="00C114C2">
            <w:pPr>
              <w:numPr>
                <w:ilvl w:val="12"/>
                <w:numId w:val="0"/>
              </w:numPr>
              <w:jc w:val="center"/>
              <w:rPr>
                <w:b/>
                <w:szCs w:val="24"/>
              </w:rPr>
            </w:pPr>
            <w:r>
              <w:rPr>
                <w:b/>
              </w:rPr>
              <w:t>FRU</w:t>
            </w:r>
          </w:p>
        </w:tc>
        <w:tc>
          <w:tcPr>
            <w:tcW w:w="1417" w:type="dxa"/>
            <w:tcBorders>
              <w:top w:val="single" w:sz="8" w:space="0" w:color="auto"/>
              <w:left w:val="single" w:sz="8" w:space="0" w:color="auto"/>
              <w:right w:val="single" w:sz="8" w:space="0" w:color="auto"/>
            </w:tcBorders>
            <w:shd w:val="pct12" w:color="auto" w:fill="auto"/>
            <w:vAlign w:val="center"/>
          </w:tcPr>
          <w:p w14:paraId="349AD0F5" w14:textId="77777777" w:rsidR="00A12E16" w:rsidRPr="009F1B8F" w:rsidRDefault="00A12E16" w:rsidP="00C114C2">
            <w:pPr>
              <w:numPr>
                <w:ilvl w:val="12"/>
                <w:numId w:val="0"/>
              </w:numPr>
              <w:jc w:val="center"/>
              <w:rPr>
                <w:b/>
                <w:szCs w:val="24"/>
              </w:rPr>
            </w:pPr>
            <w:r>
              <w:rPr>
                <w:b/>
              </w:rPr>
              <w:t>Code</w:t>
            </w:r>
          </w:p>
          <w:p w14:paraId="324F13E2" w14:textId="77777777" w:rsidR="00A12E16" w:rsidRPr="009F1B8F" w:rsidRDefault="00A12E16" w:rsidP="00C114C2">
            <w:pPr>
              <w:jc w:val="center"/>
              <w:rPr>
                <w:b/>
                <w:szCs w:val="24"/>
              </w:rPr>
            </w:pPr>
            <w:r>
              <w:rPr>
                <w:b/>
              </w:rPr>
              <w:t>Material</w:t>
            </w:r>
          </w:p>
          <w:p w14:paraId="1EBA8684" w14:textId="77777777" w:rsidR="00A12E16" w:rsidRPr="009F1B8F" w:rsidRDefault="00A12E16" w:rsidP="00C114C2">
            <w:pPr>
              <w:jc w:val="center"/>
              <w:rPr>
                <w:b/>
                <w:szCs w:val="24"/>
              </w:rPr>
            </w:pPr>
            <w:r>
              <w:t>dB = 45</w:t>
            </w:r>
          </w:p>
        </w:tc>
        <w:tc>
          <w:tcPr>
            <w:tcW w:w="1134" w:type="dxa"/>
            <w:tcBorders>
              <w:top w:val="single" w:sz="8" w:space="0" w:color="auto"/>
              <w:left w:val="single" w:sz="8" w:space="0" w:color="auto"/>
              <w:right w:val="single" w:sz="8" w:space="0" w:color="auto"/>
            </w:tcBorders>
            <w:shd w:val="pct12" w:color="auto" w:fill="auto"/>
            <w:vAlign w:val="center"/>
          </w:tcPr>
          <w:p w14:paraId="74C73F61" w14:textId="77777777" w:rsidR="00A12E16" w:rsidRPr="009F1B8F" w:rsidRDefault="00A12E16" w:rsidP="00C114C2">
            <w:pPr>
              <w:numPr>
                <w:ilvl w:val="12"/>
                <w:numId w:val="0"/>
              </w:numPr>
              <w:jc w:val="center"/>
              <w:rPr>
                <w:b/>
                <w:szCs w:val="24"/>
              </w:rPr>
            </w:pPr>
            <w:r>
              <w:rPr>
                <w:b/>
              </w:rPr>
              <w:t>Flow rate</w:t>
            </w:r>
          </w:p>
          <w:p w14:paraId="1AD76CBE" w14:textId="77777777" w:rsidR="00A12E16" w:rsidRPr="009F1B8F" w:rsidRDefault="00A12E16" w:rsidP="00C114C2">
            <w:pPr>
              <w:numPr>
                <w:ilvl w:val="12"/>
                <w:numId w:val="0"/>
              </w:numPr>
              <w:jc w:val="center"/>
              <w:rPr>
                <w:b/>
                <w:szCs w:val="24"/>
              </w:rPr>
            </w:pPr>
            <w:r>
              <w:rPr>
                <w:b/>
              </w:rPr>
              <w:t>Nominal</w:t>
            </w:r>
          </w:p>
          <w:p w14:paraId="55737C47" w14:textId="70D4A22E" w:rsidR="00A12E16" w:rsidRPr="009F1B8F" w:rsidRDefault="00A12E16" w:rsidP="00C114C2">
            <w:pPr>
              <w:numPr>
                <w:ilvl w:val="12"/>
                <w:numId w:val="0"/>
              </w:numPr>
              <w:jc w:val="center"/>
              <w:rPr>
                <w:szCs w:val="24"/>
              </w:rPr>
            </w:pPr>
            <w:r>
              <w:rPr>
                <w:b/>
              </w:rPr>
              <w:t>(Sm</w:t>
            </w:r>
            <w:r>
              <w:rPr>
                <w:b/>
                <w:vertAlign w:val="superscript"/>
              </w:rPr>
              <w:t>3</w:t>
            </w:r>
            <w:r>
              <w:rPr>
                <w:b/>
              </w:rPr>
              <w:t>/h)</w:t>
            </w:r>
          </w:p>
        </w:tc>
        <w:tc>
          <w:tcPr>
            <w:tcW w:w="992" w:type="dxa"/>
            <w:tcBorders>
              <w:top w:val="single" w:sz="8" w:space="0" w:color="auto"/>
              <w:left w:val="single" w:sz="8" w:space="0" w:color="auto"/>
              <w:right w:val="single" w:sz="8" w:space="0" w:color="auto"/>
            </w:tcBorders>
            <w:shd w:val="pct12" w:color="auto" w:fill="auto"/>
            <w:vAlign w:val="center"/>
          </w:tcPr>
          <w:p w14:paraId="4A73A608" w14:textId="77777777" w:rsidR="00A12E16" w:rsidRPr="009F1B8F" w:rsidRDefault="00A12E16" w:rsidP="00C114C2">
            <w:pPr>
              <w:numPr>
                <w:ilvl w:val="12"/>
                <w:numId w:val="0"/>
              </w:numPr>
              <w:jc w:val="center"/>
              <w:rPr>
                <w:b/>
                <w:szCs w:val="24"/>
              </w:rPr>
            </w:pPr>
            <w:r>
              <w:rPr>
                <w:b/>
              </w:rPr>
              <w:t>UND</w:t>
            </w:r>
          </w:p>
          <w:p w14:paraId="51B54C82" w14:textId="77777777" w:rsidR="00A12E16" w:rsidRPr="009F1B8F" w:rsidRDefault="00A12E16" w:rsidP="00C114C2">
            <w:pPr>
              <w:numPr>
                <w:ilvl w:val="12"/>
                <w:numId w:val="0"/>
              </w:numPr>
              <w:jc w:val="center"/>
              <w:rPr>
                <w:szCs w:val="24"/>
              </w:rPr>
            </w:pPr>
            <w:r>
              <w:rPr>
                <w:b/>
              </w:rPr>
              <w:t>(mm)</w:t>
            </w:r>
          </w:p>
        </w:tc>
        <w:tc>
          <w:tcPr>
            <w:tcW w:w="709" w:type="dxa"/>
            <w:tcBorders>
              <w:top w:val="single" w:sz="8" w:space="0" w:color="auto"/>
              <w:left w:val="single" w:sz="8" w:space="0" w:color="auto"/>
              <w:right w:val="single" w:sz="8" w:space="0" w:color="auto"/>
            </w:tcBorders>
            <w:shd w:val="pct12" w:color="auto" w:fill="auto"/>
            <w:vAlign w:val="center"/>
          </w:tcPr>
          <w:p w14:paraId="5F9AF799" w14:textId="57ACD2C3" w:rsidR="00A12E16" w:rsidRPr="009F1B8F" w:rsidRDefault="006E5BCF" w:rsidP="00AE5488">
            <w:pPr>
              <w:numPr>
                <w:ilvl w:val="12"/>
                <w:numId w:val="0"/>
              </w:numPr>
              <w:jc w:val="center"/>
              <w:rPr>
                <w:b/>
                <w:szCs w:val="24"/>
              </w:rPr>
            </w:pPr>
            <w:r>
              <w:rPr>
                <w:b/>
              </w:rPr>
              <w:t>DND (mm)</w:t>
            </w:r>
          </w:p>
        </w:tc>
        <w:tc>
          <w:tcPr>
            <w:tcW w:w="655" w:type="dxa"/>
            <w:tcBorders>
              <w:top w:val="single" w:sz="8" w:space="0" w:color="auto"/>
              <w:left w:val="single" w:sz="8" w:space="0" w:color="auto"/>
              <w:right w:val="single" w:sz="8" w:space="0" w:color="auto"/>
            </w:tcBorders>
            <w:shd w:val="pct12" w:color="auto" w:fill="auto"/>
            <w:vAlign w:val="center"/>
          </w:tcPr>
          <w:p w14:paraId="6A66B2CE" w14:textId="411CDDCB" w:rsidR="00A12E16" w:rsidRPr="009F1B8F" w:rsidRDefault="00A12E16" w:rsidP="00C114C2">
            <w:pPr>
              <w:numPr>
                <w:ilvl w:val="12"/>
                <w:numId w:val="0"/>
              </w:numPr>
              <w:jc w:val="center"/>
              <w:rPr>
                <w:b/>
                <w:szCs w:val="24"/>
              </w:rPr>
            </w:pPr>
            <w:r>
              <w:rPr>
                <w:b/>
              </w:rPr>
              <w:t>L</w:t>
            </w:r>
          </w:p>
          <w:p w14:paraId="00E665AD" w14:textId="77777777" w:rsidR="00A12E16" w:rsidRPr="009F1B8F" w:rsidRDefault="00A12E16" w:rsidP="00C114C2">
            <w:pPr>
              <w:numPr>
                <w:ilvl w:val="12"/>
                <w:numId w:val="0"/>
              </w:numPr>
              <w:jc w:val="center"/>
              <w:rPr>
                <w:szCs w:val="24"/>
              </w:rPr>
            </w:pPr>
            <w:r>
              <w:rPr>
                <w:b/>
              </w:rPr>
              <w:t>(m)</w:t>
            </w:r>
          </w:p>
        </w:tc>
      </w:tr>
      <w:tr w:rsidR="00AE5488" w:rsidRPr="009F1B8F" w14:paraId="0AE59529" w14:textId="77777777" w:rsidTr="00374465">
        <w:trPr>
          <w:cantSplit/>
          <w:jc w:val="center"/>
        </w:trPr>
        <w:tc>
          <w:tcPr>
            <w:tcW w:w="1550" w:type="dxa"/>
            <w:tcBorders>
              <w:top w:val="single" w:sz="8" w:space="0" w:color="auto"/>
              <w:left w:val="single" w:sz="8" w:space="0" w:color="auto"/>
              <w:bottom w:val="single" w:sz="6" w:space="0" w:color="auto"/>
              <w:right w:val="single" w:sz="8" w:space="0" w:color="auto"/>
            </w:tcBorders>
            <w:shd w:val="clear" w:color="auto" w:fill="auto"/>
            <w:vAlign w:val="center"/>
          </w:tcPr>
          <w:p w14:paraId="47072175" w14:textId="7F7BB6D1" w:rsidR="00AE5488" w:rsidRPr="00374465" w:rsidRDefault="00AE5488" w:rsidP="00374465">
            <w:pPr>
              <w:numPr>
                <w:ilvl w:val="12"/>
                <w:numId w:val="0"/>
              </w:numPr>
              <w:jc w:val="center"/>
              <w:rPr>
                <w:b/>
                <w:szCs w:val="24"/>
              </w:rPr>
            </w:pPr>
            <w:r>
              <w:rPr>
                <w:b/>
              </w:rPr>
              <w:t>DFRU 0</w:t>
            </w:r>
          </w:p>
        </w:tc>
        <w:tc>
          <w:tcPr>
            <w:tcW w:w="1417" w:type="dxa"/>
            <w:tcBorders>
              <w:top w:val="single" w:sz="8" w:space="0" w:color="auto"/>
              <w:left w:val="single" w:sz="8" w:space="0" w:color="auto"/>
              <w:bottom w:val="single" w:sz="6" w:space="0" w:color="auto"/>
              <w:right w:val="single" w:sz="8" w:space="0" w:color="auto"/>
            </w:tcBorders>
            <w:shd w:val="clear" w:color="auto" w:fill="auto"/>
            <w:vAlign w:val="center"/>
          </w:tcPr>
          <w:p w14:paraId="779B63C3" w14:textId="5F594E0C" w:rsidR="00AE5488" w:rsidRPr="00356F00" w:rsidRDefault="004A6196" w:rsidP="00C114C2">
            <w:pPr>
              <w:numPr>
                <w:ilvl w:val="12"/>
                <w:numId w:val="0"/>
              </w:numPr>
              <w:jc w:val="center"/>
              <w:rPr>
                <w:b/>
                <w:sz w:val="22"/>
                <w:szCs w:val="22"/>
              </w:rPr>
            </w:pPr>
            <w:r>
              <w:rPr>
                <w:b/>
                <w:sz w:val="22"/>
              </w:rPr>
              <w:t>48002329250</w:t>
            </w:r>
          </w:p>
        </w:tc>
        <w:tc>
          <w:tcPr>
            <w:tcW w:w="1134" w:type="dxa"/>
            <w:tcBorders>
              <w:top w:val="single" w:sz="8" w:space="0" w:color="auto"/>
              <w:left w:val="single" w:sz="8" w:space="0" w:color="auto"/>
              <w:bottom w:val="single" w:sz="6" w:space="0" w:color="auto"/>
              <w:right w:val="single" w:sz="8" w:space="0" w:color="auto"/>
            </w:tcBorders>
            <w:shd w:val="clear" w:color="auto" w:fill="auto"/>
            <w:vAlign w:val="center"/>
          </w:tcPr>
          <w:p w14:paraId="1F4F1D03" w14:textId="525F72E8" w:rsidR="00AE5488" w:rsidRPr="00374465" w:rsidRDefault="00AE5488" w:rsidP="00C114C2">
            <w:pPr>
              <w:numPr>
                <w:ilvl w:val="12"/>
                <w:numId w:val="0"/>
              </w:numPr>
              <w:jc w:val="center"/>
              <w:rPr>
                <w:szCs w:val="24"/>
              </w:rPr>
            </w:pPr>
            <w:r>
              <w:t>100</w:t>
            </w:r>
          </w:p>
        </w:tc>
        <w:tc>
          <w:tcPr>
            <w:tcW w:w="992" w:type="dxa"/>
            <w:tcBorders>
              <w:top w:val="single" w:sz="8" w:space="0" w:color="auto"/>
              <w:left w:val="single" w:sz="8" w:space="0" w:color="auto"/>
              <w:bottom w:val="single" w:sz="6" w:space="0" w:color="auto"/>
              <w:right w:val="single" w:sz="8" w:space="0" w:color="auto"/>
            </w:tcBorders>
            <w:shd w:val="clear" w:color="auto" w:fill="auto"/>
            <w:vAlign w:val="center"/>
          </w:tcPr>
          <w:p w14:paraId="3918C898" w14:textId="40568EA4" w:rsidR="00AE5488" w:rsidRPr="00374465" w:rsidRDefault="00AE5488" w:rsidP="00C114C2">
            <w:pPr>
              <w:numPr>
                <w:ilvl w:val="12"/>
                <w:numId w:val="0"/>
              </w:numPr>
              <w:jc w:val="center"/>
              <w:rPr>
                <w:szCs w:val="24"/>
              </w:rPr>
            </w:pPr>
            <w:r>
              <w:t>25</w:t>
            </w:r>
          </w:p>
        </w:tc>
        <w:tc>
          <w:tcPr>
            <w:tcW w:w="709" w:type="dxa"/>
            <w:tcBorders>
              <w:top w:val="single" w:sz="8" w:space="0" w:color="auto"/>
              <w:left w:val="single" w:sz="8" w:space="0" w:color="auto"/>
              <w:bottom w:val="single" w:sz="6" w:space="0" w:color="auto"/>
              <w:right w:val="single" w:sz="8" w:space="0" w:color="auto"/>
            </w:tcBorders>
            <w:shd w:val="clear" w:color="auto" w:fill="auto"/>
            <w:vAlign w:val="center"/>
          </w:tcPr>
          <w:p w14:paraId="06D43428" w14:textId="1946113E" w:rsidR="00AE5488" w:rsidRPr="00374465" w:rsidRDefault="00AE5488" w:rsidP="00C114C2">
            <w:pPr>
              <w:numPr>
                <w:ilvl w:val="12"/>
                <w:numId w:val="0"/>
              </w:numPr>
              <w:jc w:val="center"/>
              <w:rPr>
                <w:szCs w:val="24"/>
              </w:rPr>
            </w:pPr>
            <w:r>
              <w:t>50</w:t>
            </w:r>
          </w:p>
        </w:tc>
        <w:tc>
          <w:tcPr>
            <w:tcW w:w="655" w:type="dxa"/>
            <w:tcBorders>
              <w:top w:val="single" w:sz="8" w:space="0" w:color="auto"/>
              <w:left w:val="single" w:sz="8" w:space="0" w:color="auto"/>
              <w:bottom w:val="single" w:sz="6" w:space="0" w:color="auto"/>
              <w:right w:val="single" w:sz="8" w:space="0" w:color="auto"/>
            </w:tcBorders>
            <w:shd w:val="clear" w:color="auto" w:fill="auto"/>
            <w:vAlign w:val="center"/>
          </w:tcPr>
          <w:p w14:paraId="15E19A35" w14:textId="362B7657" w:rsidR="00AE5488" w:rsidRPr="00374465" w:rsidRDefault="00AE5488" w:rsidP="00C114C2">
            <w:pPr>
              <w:numPr>
                <w:ilvl w:val="12"/>
                <w:numId w:val="0"/>
              </w:numPr>
              <w:jc w:val="center"/>
              <w:rPr>
                <w:szCs w:val="24"/>
              </w:rPr>
            </w:pPr>
            <w:r>
              <w:t>0.80</w:t>
            </w:r>
          </w:p>
        </w:tc>
      </w:tr>
      <w:tr w:rsidR="00AE5488" w:rsidRPr="009F1B8F" w14:paraId="0C7D7BBF" w14:textId="77777777" w:rsidTr="00374465">
        <w:trPr>
          <w:jc w:val="center"/>
        </w:trPr>
        <w:tc>
          <w:tcPr>
            <w:tcW w:w="1550" w:type="dxa"/>
            <w:tcBorders>
              <w:top w:val="single" w:sz="6" w:space="0" w:color="auto"/>
              <w:bottom w:val="single" w:sz="6" w:space="0" w:color="auto"/>
            </w:tcBorders>
            <w:shd w:val="clear" w:color="auto" w:fill="auto"/>
          </w:tcPr>
          <w:p w14:paraId="0D066907" w14:textId="482178AB" w:rsidR="00AE5488" w:rsidRPr="009F1B8F" w:rsidDel="008F67E5" w:rsidRDefault="00AE5488" w:rsidP="004F2FAC">
            <w:pPr>
              <w:numPr>
                <w:ilvl w:val="12"/>
                <w:numId w:val="0"/>
              </w:numPr>
              <w:jc w:val="center"/>
              <w:rPr>
                <w:b/>
                <w:sz w:val="20"/>
              </w:rPr>
            </w:pPr>
            <w:r>
              <w:rPr>
                <w:b/>
              </w:rPr>
              <w:t>DFRU 1</w:t>
            </w:r>
          </w:p>
        </w:tc>
        <w:tc>
          <w:tcPr>
            <w:tcW w:w="1417" w:type="dxa"/>
            <w:tcBorders>
              <w:top w:val="single" w:sz="6" w:space="0" w:color="auto"/>
              <w:bottom w:val="single" w:sz="6" w:space="0" w:color="auto"/>
            </w:tcBorders>
            <w:shd w:val="clear" w:color="auto" w:fill="auto"/>
          </w:tcPr>
          <w:p w14:paraId="41576E27" w14:textId="47D50E4F" w:rsidR="00AE5488" w:rsidRPr="009F1B8F" w:rsidDel="00D60818" w:rsidRDefault="00AE5488" w:rsidP="004F2FAC">
            <w:pPr>
              <w:numPr>
                <w:ilvl w:val="12"/>
                <w:numId w:val="0"/>
              </w:numPr>
              <w:jc w:val="center"/>
              <w:rPr>
                <w:b/>
                <w:sz w:val="22"/>
                <w:szCs w:val="22"/>
              </w:rPr>
            </w:pPr>
            <w:r>
              <w:rPr>
                <w:b/>
                <w:sz w:val="22"/>
              </w:rPr>
              <w:t>48002329251</w:t>
            </w:r>
          </w:p>
        </w:tc>
        <w:tc>
          <w:tcPr>
            <w:tcW w:w="1134" w:type="dxa"/>
            <w:tcBorders>
              <w:top w:val="single" w:sz="6" w:space="0" w:color="auto"/>
              <w:bottom w:val="single" w:sz="6" w:space="0" w:color="auto"/>
            </w:tcBorders>
            <w:shd w:val="clear" w:color="auto" w:fill="auto"/>
          </w:tcPr>
          <w:p w14:paraId="5229B1D2" w14:textId="77777777" w:rsidR="00AE5488" w:rsidRPr="009F1B8F" w:rsidRDefault="00AE5488" w:rsidP="004F2FAC">
            <w:pPr>
              <w:numPr>
                <w:ilvl w:val="12"/>
                <w:numId w:val="0"/>
              </w:numPr>
              <w:spacing w:line="250" w:lineRule="exact"/>
              <w:jc w:val="center"/>
              <w:rPr>
                <w:szCs w:val="24"/>
              </w:rPr>
            </w:pPr>
            <w:r>
              <w:t>150</w:t>
            </w:r>
          </w:p>
        </w:tc>
        <w:tc>
          <w:tcPr>
            <w:tcW w:w="992" w:type="dxa"/>
            <w:tcBorders>
              <w:top w:val="single" w:sz="6" w:space="0" w:color="auto"/>
              <w:bottom w:val="single" w:sz="6" w:space="0" w:color="auto"/>
            </w:tcBorders>
            <w:shd w:val="clear" w:color="auto" w:fill="auto"/>
          </w:tcPr>
          <w:p w14:paraId="2497B575" w14:textId="318560B3" w:rsidR="00AE5488" w:rsidRPr="009F1B8F" w:rsidRDefault="00AE5488" w:rsidP="004F2FAC">
            <w:pPr>
              <w:numPr>
                <w:ilvl w:val="12"/>
                <w:numId w:val="0"/>
              </w:numPr>
              <w:jc w:val="center"/>
              <w:rPr>
                <w:szCs w:val="24"/>
              </w:rPr>
            </w:pPr>
            <w:r>
              <w:t>50</w:t>
            </w:r>
          </w:p>
        </w:tc>
        <w:tc>
          <w:tcPr>
            <w:tcW w:w="709" w:type="dxa"/>
            <w:tcBorders>
              <w:top w:val="single" w:sz="6" w:space="0" w:color="auto"/>
              <w:bottom w:val="single" w:sz="6" w:space="0" w:color="auto"/>
            </w:tcBorders>
            <w:shd w:val="clear" w:color="auto" w:fill="auto"/>
          </w:tcPr>
          <w:p w14:paraId="6B19201E" w14:textId="619BD46E" w:rsidR="00AE5488" w:rsidRPr="009F1B8F" w:rsidRDefault="00AE5488" w:rsidP="004F2FAC">
            <w:pPr>
              <w:numPr>
                <w:ilvl w:val="12"/>
                <w:numId w:val="0"/>
              </w:numPr>
              <w:jc w:val="center"/>
              <w:rPr>
                <w:szCs w:val="24"/>
              </w:rPr>
            </w:pPr>
            <w:r>
              <w:t>50</w:t>
            </w:r>
          </w:p>
        </w:tc>
        <w:tc>
          <w:tcPr>
            <w:tcW w:w="655" w:type="dxa"/>
            <w:tcBorders>
              <w:top w:val="single" w:sz="6" w:space="0" w:color="auto"/>
              <w:bottom w:val="single" w:sz="6" w:space="0" w:color="auto"/>
            </w:tcBorders>
            <w:shd w:val="clear" w:color="auto" w:fill="auto"/>
          </w:tcPr>
          <w:p w14:paraId="3DF21E34" w14:textId="71FF54E5" w:rsidR="00AE5488" w:rsidRPr="009F1B8F" w:rsidRDefault="00AE5488" w:rsidP="004F2FAC">
            <w:pPr>
              <w:numPr>
                <w:ilvl w:val="12"/>
                <w:numId w:val="0"/>
              </w:numPr>
              <w:jc w:val="center"/>
              <w:rPr>
                <w:szCs w:val="24"/>
              </w:rPr>
            </w:pPr>
            <w:r>
              <w:t>1.0</w:t>
            </w:r>
          </w:p>
        </w:tc>
      </w:tr>
      <w:tr w:rsidR="00AE5488" w:rsidRPr="009F1B8F" w14:paraId="4F03AC79" w14:textId="77777777" w:rsidTr="00AE5488">
        <w:trPr>
          <w:jc w:val="center"/>
        </w:trPr>
        <w:tc>
          <w:tcPr>
            <w:tcW w:w="1550" w:type="dxa"/>
            <w:tcBorders>
              <w:top w:val="single" w:sz="6" w:space="0" w:color="auto"/>
              <w:bottom w:val="single" w:sz="6" w:space="0" w:color="auto"/>
            </w:tcBorders>
          </w:tcPr>
          <w:p w14:paraId="0459035A" w14:textId="471F24FE" w:rsidR="00AE5488" w:rsidRPr="009F1B8F" w:rsidDel="005A305B" w:rsidRDefault="00AE5488" w:rsidP="004F2FAC">
            <w:pPr>
              <w:numPr>
                <w:ilvl w:val="12"/>
                <w:numId w:val="0"/>
              </w:numPr>
              <w:jc w:val="center"/>
              <w:rPr>
                <w:b/>
                <w:sz w:val="20"/>
              </w:rPr>
            </w:pPr>
            <w:r>
              <w:rPr>
                <w:b/>
              </w:rPr>
              <w:t>DFRU 2</w:t>
            </w:r>
          </w:p>
        </w:tc>
        <w:tc>
          <w:tcPr>
            <w:tcW w:w="1417" w:type="dxa"/>
            <w:tcBorders>
              <w:top w:val="single" w:sz="6" w:space="0" w:color="auto"/>
              <w:bottom w:val="single" w:sz="6" w:space="0" w:color="auto"/>
            </w:tcBorders>
          </w:tcPr>
          <w:p w14:paraId="3957A370" w14:textId="2F32CBDB" w:rsidR="00AE5488" w:rsidRPr="009F1B8F" w:rsidDel="00D60818" w:rsidRDefault="00AE5488" w:rsidP="004F2FAC">
            <w:pPr>
              <w:numPr>
                <w:ilvl w:val="12"/>
                <w:numId w:val="0"/>
              </w:numPr>
              <w:jc w:val="center"/>
              <w:rPr>
                <w:b/>
                <w:sz w:val="22"/>
                <w:szCs w:val="22"/>
              </w:rPr>
            </w:pPr>
            <w:r>
              <w:rPr>
                <w:b/>
                <w:sz w:val="22"/>
              </w:rPr>
              <w:t>48002329252</w:t>
            </w:r>
          </w:p>
        </w:tc>
        <w:tc>
          <w:tcPr>
            <w:tcW w:w="1134" w:type="dxa"/>
            <w:tcBorders>
              <w:top w:val="single" w:sz="6" w:space="0" w:color="auto"/>
              <w:bottom w:val="single" w:sz="6" w:space="0" w:color="auto"/>
            </w:tcBorders>
          </w:tcPr>
          <w:p w14:paraId="7225D148" w14:textId="77777777" w:rsidR="00AE5488" w:rsidRPr="009F1B8F" w:rsidRDefault="00AE5488" w:rsidP="004F2FAC">
            <w:pPr>
              <w:numPr>
                <w:ilvl w:val="12"/>
                <w:numId w:val="0"/>
              </w:numPr>
              <w:spacing w:line="250" w:lineRule="exact"/>
              <w:jc w:val="center"/>
              <w:rPr>
                <w:szCs w:val="24"/>
              </w:rPr>
            </w:pPr>
            <w:r>
              <w:t>250</w:t>
            </w:r>
          </w:p>
        </w:tc>
        <w:tc>
          <w:tcPr>
            <w:tcW w:w="992" w:type="dxa"/>
            <w:tcBorders>
              <w:top w:val="single" w:sz="6" w:space="0" w:color="auto"/>
              <w:bottom w:val="single" w:sz="6" w:space="0" w:color="auto"/>
            </w:tcBorders>
          </w:tcPr>
          <w:p w14:paraId="2FDAAFF1" w14:textId="0D880159" w:rsidR="00AE5488" w:rsidRPr="009F1B8F" w:rsidRDefault="00AE5488" w:rsidP="004F2FAC">
            <w:pPr>
              <w:numPr>
                <w:ilvl w:val="12"/>
                <w:numId w:val="0"/>
              </w:numPr>
              <w:jc w:val="center"/>
              <w:rPr>
                <w:szCs w:val="24"/>
              </w:rPr>
            </w:pPr>
            <w:r>
              <w:t>50</w:t>
            </w:r>
          </w:p>
        </w:tc>
        <w:tc>
          <w:tcPr>
            <w:tcW w:w="709" w:type="dxa"/>
            <w:tcBorders>
              <w:top w:val="single" w:sz="6" w:space="0" w:color="auto"/>
              <w:bottom w:val="single" w:sz="6" w:space="0" w:color="auto"/>
            </w:tcBorders>
          </w:tcPr>
          <w:p w14:paraId="739C82E5" w14:textId="2D6B1B53" w:rsidR="00AE5488" w:rsidRPr="009F1B8F" w:rsidRDefault="00AE5488" w:rsidP="004F2FAC">
            <w:pPr>
              <w:numPr>
                <w:ilvl w:val="12"/>
                <w:numId w:val="0"/>
              </w:numPr>
              <w:jc w:val="center"/>
              <w:rPr>
                <w:szCs w:val="24"/>
              </w:rPr>
            </w:pPr>
            <w:r>
              <w:t>65</w:t>
            </w:r>
          </w:p>
        </w:tc>
        <w:tc>
          <w:tcPr>
            <w:tcW w:w="655" w:type="dxa"/>
            <w:tcBorders>
              <w:top w:val="single" w:sz="6" w:space="0" w:color="auto"/>
              <w:bottom w:val="single" w:sz="6" w:space="0" w:color="auto"/>
            </w:tcBorders>
          </w:tcPr>
          <w:p w14:paraId="56567CEE" w14:textId="2F8A588B" w:rsidR="00AE5488" w:rsidRPr="009F1B8F" w:rsidRDefault="00AE5488" w:rsidP="004F2FAC">
            <w:pPr>
              <w:numPr>
                <w:ilvl w:val="12"/>
                <w:numId w:val="0"/>
              </w:numPr>
              <w:jc w:val="center"/>
              <w:rPr>
                <w:szCs w:val="24"/>
              </w:rPr>
            </w:pPr>
            <w:r>
              <w:t>1.0</w:t>
            </w:r>
          </w:p>
        </w:tc>
      </w:tr>
      <w:tr w:rsidR="00AE5488" w:rsidRPr="009F1B8F" w14:paraId="3F1A3166" w14:textId="77777777" w:rsidTr="00AE5488">
        <w:trPr>
          <w:jc w:val="center"/>
        </w:trPr>
        <w:tc>
          <w:tcPr>
            <w:tcW w:w="1550" w:type="dxa"/>
            <w:tcBorders>
              <w:top w:val="single" w:sz="6" w:space="0" w:color="auto"/>
              <w:bottom w:val="single" w:sz="6" w:space="0" w:color="auto"/>
            </w:tcBorders>
          </w:tcPr>
          <w:p w14:paraId="0C4D1CFF" w14:textId="10DAFB32" w:rsidR="00AE5488" w:rsidRPr="009F1B8F" w:rsidRDefault="00AE5488" w:rsidP="004F2FAC">
            <w:pPr>
              <w:numPr>
                <w:ilvl w:val="12"/>
                <w:numId w:val="0"/>
              </w:numPr>
              <w:jc w:val="center"/>
              <w:rPr>
                <w:b/>
                <w:sz w:val="20"/>
              </w:rPr>
            </w:pPr>
            <w:r>
              <w:rPr>
                <w:b/>
              </w:rPr>
              <w:t>DFRU 3</w:t>
            </w:r>
          </w:p>
        </w:tc>
        <w:tc>
          <w:tcPr>
            <w:tcW w:w="1417" w:type="dxa"/>
            <w:tcBorders>
              <w:top w:val="single" w:sz="6" w:space="0" w:color="auto"/>
              <w:bottom w:val="single" w:sz="6" w:space="0" w:color="auto"/>
            </w:tcBorders>
          </w:tcPr>
          <w:p w14:paraId="54BCE1C8" w14:textId="7572F907" w:rsidR="00AE5488" w:rsidRPr="009F1B8F" w:rsidDel="00D60818" w:rsidRDefault="00AE5488" w:rsidP="004F2FAC">
            <w:pPr>
              <w:numPr>
                <w:ilvl w:val="12"/>
                <w:numId w:val="0"/>
              </w:numPr>
              <w:jc w:val="center"/>
              <w:rPr>
                <w:b/>
                <w:sz w:val="22"/>
                <w:szCs w:val="22"/>
              </w:rPr>
            </w:pPr>
            <w:r>
              <w:rPr>
                <w:b/>
                <w:sz w:val="22"/>
              </w:rPr>
              <w:t>48002329253</w:t>
            </w:r>
          </w:p>
        </w:tc>
        <w:tc>
          <w:tcPr>
            <w:tcW w:w="1134" w:type="dxa"/>
            <w:tcBorders>
              <w:top w:val="single" w:sz="6" w:space="0" w:color="auto"/>
              <w:bottom w:val="single" w:sz="6" w:space="0" w:color="auto"/>
            </w:tcBorders>
          </w:tcPr>
          <w:p w14:paraId="6D2E98A2" w14:textId="77777777" w:rsidR="00AE5488" w:rsidRPr="009F1B8F" w:rsidRDefault="00AE5488" w:rsidP="004F2FAC">
            <w:pPr>
              <w:numPr>
                <w:ilvl w:val="12"/>
                <w:numId w:val="0"/>
              </w:numPr>
              <w:spacing w:line="250" w:lineRule="exact"/>
              <w:jc w:val="center"/>
              <w:rPr>
                <w:szCs w:val="24"/>
              </w:rPr>
            </w:pPr>
            <w:r>
              <w:t>650</w:t>
            </w:r>
          </w:p>
        </w:tc>
        <w:tc>
          <w:tcPr>
            <w:tcW w:w="992" w:type="dxa"/>
            <w:tcBorders>
              <w:top w:val="single" w:sz="6" w:space="0" w:color="auto"/>
              <w:bottom w:val="single" w:sz="6" w:space="0" w:color="auto"/>
            </w:tcBorders>
          </w:tcPr>
          <w:p w14:paraId="2FA27D08" w14:textId="5F03282C" w:rsidR="00AE5488" w:rsidRPr="009F1B8F" w:rsidRDefault="00AE5488" w:rsidP="004F2FAC">
            <w:pPr>
              <w:numPr>
                <w:ilvl w:val="12"/>
                <w:numId w:val="0"/>
              </w:numPr>
              <w:jc w:val="center"/>
              <w:rPr>
                <w:szCs w:val="24"/>
              </w:rPr>
            </w:pPr>
            <w:r>
              <w:t xml:space="preserve">80 </w:t>
            </w:r>
          </w:p>
        </w:tc>
        <w:tc>
          <w:tcPr>
            <w:tcW w:w="709" w:type="dxa"/>
            <w:tcBorders>
              <w:top w:val="single" w:sz="6" w:space="0" w:color="auto"/>
              <w:bottom w:val="single" w:sz="6" w:space="0" w:color="auto"/>
            </w:tcBorders>
          </w:tcPr>
          <w:p w14:paraId="07A37141" w14:textId="10D5ECC6" w:rsidR="00AE5488" w:rsidRPr="009F1B8F" w:rsidRDefault="00AE5488" w:rsidP="004F2FAC">
            <w:pPr>
              <w:numPr>
                <w:ilvl w:val="12"/>
                <w:numId w:val="0"/>
              </w:numPr>
              <w:jc w:val="center"/>
              <w:rPr>
                <w:szCs w:val="24"/>
              </w:rPr>
            </w:pPr>
            <w:r>
              <w:t>100</w:t>
            </w:r>
          </w:p>
        </w:tc>
        <w:tc>
          <w:tcPr>
            <w:tcW w:w="655" w:type="dxa"/>
            <w:tcBorders>
              <w:top w:val="single" w:sz="6" w:space="0" w:color="auto"/>
              <w:bottom w:val="single" w:sz="6" w:space="0" w:color="auto"/>
            </w:tcBorders>
          </w:tcPr>
          <w:p w14:paraId="243C79D2" w14:textId="13511379" w:rsidR="00AE5488" w:rsidRPr="009F1B8F" w:rsidRDefault="00AE5488" w:rsidP="004F2FAC">
            <w:pPr>
              <w:numPr>
                <w:ilvl w:val="12"/>
                <w:numId w:val="0"/>
              </w:numPr>
              <w:jc w:val="center"/>
              <w:rPr>
                <w:szCs w:val="24"/>
              </w:rPr>
            </w:pPr>
            <w:r>
              <w:t>1.0</w:t>
            </w:r>
          </w:p>
        </w:tc>
      </w:tr>
      <w:tr w:rsidR="00AE5488" w:rsidRPr="009F1B8F" w14:paraId="38A6A1EA" w14:textId="77777777" w:rsidTr="00AE5488">
        <w:trPr>
          <w:jc w:val="center"/>
        </w:trPr>
        <w:tc>
          <w:tcPr>
            <w:tcW w:w="1550" w:type="dxa"/>
            <w:tcBorders>
              <w:top w:val="single" w:sz="6" w:space="0" w:color="auto"/>
              <w:bottom w:val="single" w:sz="6" w:space="0" w:color="auto"/>
            </w:tcBorders>
          </w:tcPr>
          <w:p w14:paraId="5CF1E10D" w14:textId="3BE35540" w:rsidR="00AE5488" w:rsidRPr="009F1B8F" w:rsidRDefault="00AE5488" w:rsidP="004F2FAC">
            <w:pPr>
              <w:numPr>
                <w:ilvl w:val="12"/>
                <w:numId w:val="0"/>
              </w:numPr>
              <w:jc w:val="center"/>
              <w:rPr>
                <w:b/>
                <w:sz w:val="20"/>
              </w:rPr>
            </w:pPr>
            <w:r>
              <w:rPr>
                <w:b/>
              </w:rPr>
              <w:t>DFRU 4</w:t>
            </w:r>
          </w:p>
        </w:tc>
        <w:tc>
          <w:tcPr>
            <w:tcW w:w="1417" w:type="dxa"/>
            <w:tcBorders>
              <w:top w:val="single" w:sz="6" w:space="0" w:color="auto"/>
              <w:bottom w:val="single" w:sz="6" w:space="0" w:color="auto"/>
            </w:tcBorders>
          </w:tcPr>
          <w:p w14:paraId="4BB2EBB5" w14:textId="37C4BA6D" w:rsidR="00AE5488" w:rsidRPr="009F1B8F" w:rsidDel="00D60818" w:rsidRDefault="00AE5488" w:rsidP="004F2FAC">
            <w:pPr>
              <w:numPr>
                <w:ilvl w:val="12"/>
                <w:numId w:val="0"/>
              </w:numPr>
              <w:jc w:val="center"/>
              <w:rPr>
                <w:b/>
                <w:sz w:val="22"/>
                <w:szCs w:val="22"/>
              </w:rPr>
            </w:pPr>
            <w:r>
              <w:rPr>
                <w:b/>
                <w:sz w:val="22"/>
              </w:rPr>
              <w:t>48002329254</w:t>
            </w:r>
          </w:p>
        </w:tc>
        <w:tc>
          <w:tcPr>
            <w:tcW w:w="1134" w:type="dxa"/>
            <w:tcBorders>
              <w:top w:val="single" w:sz="6" w:space="0" w:color="auto"/>
              <w:bottom w:val="single" w:sz="6" w:space="0" w:color="auto"/>
            </w:tcBorders>
          </w:tcPr>
          <w:p w14:paraId="2A0953F3" w14:textId="77777777" w:rsidR="00AE5488" w:rsidRPr="009F1B8F" w:rsidRDefault="00AE5488" w:rsidP="004F2FAC">
            <w:pPr>
              <w:numPr>
                <w:ilvl w:val="12"/>
                <w:numId w:val="0"/>
              </w:numPr>
              <w:spacing w:line="250" w:lineRule="exact"/>
              <w:jc w:val="center"/>
              <w:rPr>
                <w:szCs w:val="24"/>
              </w:rPr>
            </w:pPr>
            <w:r>
              <w:t>1500</w:t>
            </w:r>
          </w:p>
        </w:tc>
        <w:tc>
          <w:tcPr>
            <w:tcW w:w="992" w:type="dxa"/>
            <w:tcBorders>
              <w:top w:val="single" w:sz="6" w:space="0" w:color="auto"/>
              <w:bottom w:val="single" w:sz="6" w:space="0" w:color="auto"/>
            </w:tcBorders>
          </w:tcPr>
          <w:p w14:paraId="42E658E9" w14:textId="065AB394" w:rsidR="00AE5488" w:rsidRPr="009F1B8F" w:rsidRDefault="00AE5488" w:rsidP="004F2FAC">
            <w:pPr>
              <w:numPr>
                <w:ilvl w:val="12"/>
                <w:numId w:val="0"/>
              </w:numPr>
              <w:jc w:val="center"/>
              <w:rPr>
                <w:szCs w:val="24"/>
              </w:rPr>
            </w:pPr>
            <w:r>
              <w:t xml:space="preserve">100 </w:t>
            </w:r>
          </w:p>
        </w:tc>
        <w:tc>
          <w:tcPr>
            <w:tcW w:w="709" w:type="dxa"/>
            <w:tcBorders>
              <w:top w:val="single" w:sz="6" w:space="0" w:color="auto"/>
              <w:bottom w:val="single" w:sz="6" w:space="0" w:color="auto"/>
            </w:tcBorders>
          </w:tcPr>
          <w:p w14:paraId="19EDAF00" w14:textId="7FFB145F" w:rsidR="00AE5488" w:rsidRPr="009F1B8F" w:rsidRDefault="00AE5488" w:rsidP="004F2FAC">
            <w:pPr>
              <w:numPr>
                <w:ilvl w:val="12"/>
                <w:numId w:val="0"/>
              </w:numPr>
              <w:jc w:val="center"/>
              <w:rPr>
                <w:szCs w:val="24"/>
              </w:rPr>
            </w:pPr>
            <w:r>
              <w:t>150</w:t>
            </w:r>
          </w:p>
        </w:tc>
        <w:tc>
          <w:tcPr>
            <w:tcW w:w="655" w:type="dxa"/>
            <w:tcBorders>
              <w:top w:val="single" w:sz="6" w:space="0" w:color="auto"/>
              <w:bottom w:val="single" w:sz="6" w:space="0" w:color="auto"/>
            </w:tcBorders>
          </w:tcPr>
          <w:p w14:paraId="4E5F49FF" w14:textId="3A1C9154" w:rsidR="00AE5488" w:rsidRPr="009F1B8F" w:rsidRDefault="00AE5488" w:rsidP="004F2FAC">
            <w:pPr>
              <w:numPr>
                <w:ilvl w:val="12"/>
                <w:numId w:val="0"/>
              </w:numPr>
              <w:jc w:val="center"/>
              <w:rPr>
                <w:szCs w:val="24"/>
              </w:rPr>
            </w:pPr>
            <w:r>
              <w:t>1.5</w:t>
            </w:r>
          </w:p>
        </w:tc>
      </w:tr>
      <w:tr w:rsidR="00AE5488" w:rsidRPr="009F1B8F" w14:paraId="2F724128" w14:textId="77777777" w:rsidTr="00AE5488">
        <w:trPr>
          <w:jc w:val="center"/>
        </w:trPr>
        <w:tc>
          <w:tcPr>
            <w:tcW w:w="1550" w:type="dxa"/>
            <w:tcBorders>
              <w:top w:val="single" w:sz="6" w:space="0" w:color="auto"/>
              <w:bottom w:val="single" w:sz="6" w:space="0" w:color="auto"/>
            </w:tcBorders>
          </w:tcPr>
          <w:p w14:paraId="20CC1E86" w14:textId="1B4A58E9" w:rsidR="00AE5488" w:rsidRPr="009F1B8F" w:rsidRDefault="00AE5488" w:rsidP="004F2FAC">
            <w:pPr>
              <w:numPr>
                <w:ilvl w:val="12"/>
                <w:numId w:val="0"/>
              </w:numPr>
              <w:jc w:val="center"/>
              <w:rPr>
                <w:b/>
                <w:sz w:val="20"/>
              </w:rPr>
            </w:pPr>
            <w:r>
              <w:rPr>
                <w:b/>
              </w:rPr>
              <w:t>DFRU 5</w:t>
            </w:r>
          </w:p>
        </w:tc>
        <w:tc>
          <w:tcPr>
            <w:tcW w:w="1417" w:type="dxa"/>
            <w:tcBorders>
              <w:top w:val="single" w:sz="6" w:space="0" w:color="auto"/>
              <w:bottom w:val="single" w:sz="6" w:space="0" w:color="auto"/>
            </w:tcBorders>
          </w:tcPr>
          <w:p w14:paraId="4D2B6032" w14:textId="7813EC0A" w:rsidR="00AE5488" w:rsidRPr="009F1B8F" w:rsidDel="00D60818" w:rsidRDefault="00AE5488" w:rsidP="004F2FAC">
            <w:pPr>
              <w:numPr>
                <w:ilvl w:val="12"/>
                <w:numId w:val="0"/>
              </w:numPr>
              <w:jc w:val="center"/>
              <w:rPr>
                <w:b/>
                <w:sz w:val="22"/>
                <w:szCs w:val="22"/>
              </w:rPr>
            </w:pPr>
            <w:r>
              <w:rPr>
                <w:b/>
                <w:sz w:val="22"/>
              </w:rPr>
              <w:t>48002329255</w:t>
            </w:r>
          </w:p>
        </w:tc>
        <w:tc>
          <w:tcPr>
            <w:tcW w:w="1134" w:type="dxa"/>
            <w:tcBorders>
              <w:top w:val="single" w:sz="6" w:space="0" w:color="auto"/>
              <w:bottom w:val="single" w:sz="6" w:space="0" w:color="auto"/>
            </w:tcBorders>
          </w:tcPr>
          <w:p w14:paraId="14162B58" w14:textId="77777777" w:rsidR="00AE5488" w:rsidRPr="009F1B8F" w:rsidRDefault="00AE5488" w:rsidP="004F2FAC">
            <w:pPr>
              <w:numPr>
                <w:ilvl w:val="12"/>
                <w:numId w:val="0"/>
              </w:numPr>
              <w:spacing w:line="250" w:lineRule="exact"/>
              <w:jc w:val="center"/>
              <w:rPr>
                <w:szCs w:val="24"/>
              </w:rPr>
            </w:pPr>
            <w:r>
              <w:t>2500</w:t>
            </w:r>
          </w:p>
        </w:tc>
        <w:tc>
          <w:tcPr>
            <w:tcW w:w="992" w:type="dxa"/>
            <w:tcBorders>
              <w:top w:val="single" w:sz="6" w:space="0" w:color="auto"/>
              <w:bottom w:val="single" w:sz="6" w:space="0" w:color="auto"/>
            </w:tcBorders>
          </w:tcPr>
          <w:p w14:paraId="318985E4" w14:textId="60E46078" w:rsidR="00AE5488" w:rsidRPr="009F1B8F" w:rsidRDefault="00AE5488" w:rsidP="004F2FAC">
            <w:pPr>
              <w:numPr>
                <w:ilvl w:val="12"/>
                <w:numId w:val="0"/>
              </w:numPr>
              <w:jc w:val="center"/>
              <w:rPr>
                <w:szCs w:val="24"/>
              </w:rPr>
            </w:pPr>
            <w:r>
              <w:t xml:space="preserve">150 </w:t>
            </w:r>
          </w:p>
        </w:tc>
        <w:tc>
          <w:tcPr>
            <w:tcW w:w="709" w:type="dxa"/>
            <w:tcBorders>
              <w:top w:val="single" w:sz="6" w:space="0" w:color="auto"/>
              <w:bottom w:val="single" w:sz="6" w:space="0" w:color="auto"/>
            </w:tcBorders>
          </w:tcPr>
          <w:p w14:paraId="03E25B24" w14:textId="4565B805" w:rsidR="00AE5488" w:rsidRPr="009F1B8F" w:rsidRDefault="00AE5488" w:rsidP="004F2FAC">
            <w:pPr>
              <w:numPr>
                <w:ilvl w:val="12"/>
                <w:numId w:val="0"/>
              </w:numPr>
              <w:jc w:val="center"/>
              <w:rPr>
                <w:szCs w:val="24"/>
              </w:rPr>
            </w:pPr>
            <w:r>
              <w:t>200</w:t>
            </w:r>
          </w:p>
        </w:tc>
        <w:tc>
          <w:tcPr>
            <w:tcW w:w="655" w:type="dxa"/>
            <w:tcBorders>
              <w:top w:val="single" w:sz="6" w:space="0" w:color="auto"/>
              <w:bottom w:val="single" w:sz="6" w:space="0" w:color="auto"/>
            </w:tcBorders>
          </w:tcPr>
          <w:p w14:paraId="1DCF295B" w14:textId="1CE6A69A" w:rsidR="00AE5488" w:rsidRPr="009F1B8F" w:rsidRDefault="00AE5488" w:rsidP="004F2FAC">
            <w:pPr>
              <w:numPr>
                <w:ilvl w:val="12"/>
                <w:numId w:val="0"/>
              </w:numPr>
              <w:jc w:val="center"/>
              <w:rPr>
                <w:szCs w:val="24"/>
              </w:rPr>
            </w:pPr>
            <w:r>
              <w:t>1.5</w:t>
            </w:r>
          </w:p>
        </w:tc>
      </w:tr>
      <w:tr w:rsidR="00AE5488" w:rsidRPr="009F1B8F" w14:paraId="36D6FC20" w14:textId="77777777" w:rsidTr="00AE5488">
        <w:trPr>
          <w:jc w:val="center"/>
        </w:trPr>
        <w:tc>
          <w:tcPr>
            <w:tcW w:w="1550" w:type="dxa"/>
            <w:tcBorders>
              <w:top w:val="single" w:sz="6" w:space="0" w:color="auto"/>
              <w:bottom w:val="single" w:sz="6" w:space="0" w:color="auto"/>
            </w:tcBorders>
          </w:tcPr>
          <w:p w14:paraId="22D953F4" w14:textId="0E41A243" w:rsidR="00AE5488" w:rsidRPr="009F1B8F" w:rsidRDefault="00AE5488" w:rsidP="005C5111">
            <w:pPr>
              <w:numPr>
                <w:ilvl w:val="12"/>
                <w:numId w:val="0"/>
              </w:numPr>
              <w:jc w:val="center"/>
              <w:rPr>
                <w:b/>
                <w:szCs w:val="24"/>
              </w:rPr>
            </w:pPr>
            <w:r>
              <w:rPr>
                <w:b/>
              </w:rPr>
              <w:t>DFRU 6</w:t>
            </w:r>
          </w:p>
        </w:tc>
        <w:tc>
          <w:tcPr>
            <w:tcW w:w="1417" w:type="dxa"/>
            <w:tcBorders>
              <w:top w:val="single" w:sz="6" w:space="0" w:color="auto"/>
              <w:bottom w:val="single" w:sz="6" w:space="0" w:color="auto"/>
            </w:tcBorders>
          </w:tcPr>
          <w:p w14:paraId="06766BA5" w14:textId="3A5FA43F" w:rsidR="00AE5488" w:rsidRPr="009F1B8F" w:rsidRDefault="00356F00" w:rsidP="005C5111">
            <w:pPr>
              <w:numPr>
                <w:ilvl w:val="12"/>
                <w:numId w:val="0"/>
              </w:numPr>
              <w:jc w:val="center"/>
              <w:rPr>
                <w:b/>
                <w:sz w:val="22"/>
                <w:szCs w:val="22"/>
              </w:rPr>
            </w:pPr>
            <w:r>
              <w:rPr>
                <w:b/>
                <w:sz w:val="22"/>
              </w:rPr>
              <w:t>48002329256</w:t>
            </w:r>
          </w:p>
        </w:tc>
        <w:tc>
          <w:tcPr>
            <w:tcW w:w="1134" w:type="dxa"/>
            <w:tcBorders>
              <w:top w:val="single" w:sz="6" w:space="0" w:color="auto"/>
              <w:bottom w:val="single" w:sz="6" w:space="0" w:color="auto"/>
            </w:tcBorders>
          </w:tcPr>
          <w:p w14:paraId="080C4EAB" w14:textId="5B57C756" w:rsidR="00AE5488" w:rsidRPr="009F1B8F" w:rsidRDefault="00AE5488" w:rsidP="005C5111">
            <w:pPr>
              <w:numPr>
                <w:ilvl w:val="12"/>
                <w:numId w:val="0"/>
              </w:numPr>
              <w:spacing w:line="250" w:lineRule="exact"/>
              <w:jc w:val="center"/>
              <w:rPr>
                <w:szCs w:val="24"/>
              </w:rPr>
            </w:pPr>
            <w:r>
              <w:t>4000</w:t>
            </w:r>
          </w:p>
        </w:tc>
        <w:tc>
          <w:tcPr>
            <w:tcW w:w="992" w:type="dxa"/>
            <w:tcBorders>
              <w:top w:val="single" w:sz="6" w:space="0" w:color="auto"/>
              <w:bottom w:val="single" w:sz="6" w:space="0" w:color="auto"/>
            </w:tcBorders>
          </w:tcPr>
          <w:p w14:paraId="5B32B2A9" w14:textId="1BE9916A" w:rsidR="00AE5488" w:rsidRPr="009F1B8F" w:rsidRDefault="00AE5488" w:rsidP="005C5111">
            <w:pPr>
              <w:numPr>
                <w:ilvl w:val="12"/>
                <w:numId w:val="0"/>
              </w:numPr>
              <w:jc w:val="center"/>
              <w:rPr>
                <w:szCs w:val="24"/>
              </w:rPr>
            </w:pPr>
            <w:r>
              <w:t>150</w:t>
            </w:r>
          </w:p>
        </w:tc>
        <w:tc>
          <w:tcPr>
            <w:tcW w:w="709" w:type="dxa"/>
            <w:tcBorders>
              <w:top w:val="single" w:sz="6" w:space="0" w:color="auto"/>
              <w:bottom w:val="single" w:sz="6" w:space="0" w:color="auto"/>
            </w:tcBorders>
          </w:tcPr>
          <w:p w14:paraId="42FCF49B" w14:textId="775CEAEB" w:rsidR="00AE5488" w:rsidRPr="009F1B8F" w:rsidRDefault="00AE5488" w:rsidP="005C5111">
            <w:pPr>
              <w:numPr>
                <w:ilvl w:val="12"/>
                <w:numId w:val="0"/>
              </w:numPr>
              <w:jc w:val="center"/>
              <w:rPr>
                <w:szCs w:val="24"/>
              </w:rPr>
            </w:pPr>
            <w:r>
              <w:t>250</w:t>
            </w:r>
          </w:p>
        </w:tc>
        <w:tc>
          <w:tcPr>
            <w:tcW w:w="655" w:type="dxa"/>
            <w:tcBorders>
              <w:top w:val="single" w:sz="6" w:space="0" w:color="auto"/>
              <w:bottom w:val="single" w:sz="6" w:space="0" w:color="auto"/>
            </w:tcBorders>
          </w:tcPr>
          <w:p w14:paraId="7D40B7C5" w14:textId="19F0A60C" w:rsidR="00AE5488" w:rsidRPr="009F1B8F" w:rsidRDefault="00AE5488" w:rsidP="005C5111">
            <w:pPr>
              <w:numPr>
                <w:ilvl w:val="12"/>
                <w:numId w:val="0"/>
              </w:numPr>
              <w:jc w:val="center"/>
              <w:rPr>
                <w:szCs w:val="24"/>
              </w:rPr>
            </w:pPr>
            <w:r>
              <w:t>1.8</w:t>
            </w:r>
          </w:p>
        </w:tc>
      </w:tr>
    </w:tbl>
    <w:bookmarkEnd w:id="733"/>
    <w:p w14:paraId="6897B6E5" w14:textId="77777777" w:rsidR="00832194" w:rsidRPr="009F1B8F" w:rsidRDefault="00832194" w:rsidP="00F20A5C">
      <w:pPr>
        <w:numPr>
          <w:ilvl w:val="12"/>
          <w:numId w:val="0"/>
        </w:numPr>
        <w:spacing w:before="120"/>
        <w:ind w:left="1276" w:hanging="709"/>
        <w:jc w:val="both"/>
        <w:rPr>
          <w:szCs w:val="24"/>
        </w:rPr>
      </w:pPr>
      <w:r>
        <w:rPr>
          <w:b/>
        </w:rPr>
        <w:t xml:space="preserve">UND: </w:t>
      </w:r>
      <w:r>
        <w:t>Nominal diameter of the upstream manifold (see also details in point 5.2)</w:t>
      </w:r>
    </w:p>
    <w:p w14:paraId="1F505C11" w14:textId="17EA9FFC" w:rsidR="00832194" w:rsidRPr="009F1B8F" w:rsidRDefault="00832194" w:rsidP="00AC5F5A">
      <w:pPr>
        <w:numPr>
          <w:ilvl w:val="12"/>
          <w:numId w:val="0"/>
        </w:numPr>
        <w:ind w:left="1276" w:hanging="709"/>
        <w:jc w:val="both"/>
        <w:rPr>
          <w:szCs w:val="24"/>
        </w:rPr>
      </w:pPr>
      <w:r>
        <w:rPr>
          <w:b/>
        </w:rPr>
        <w:t xml:space="preserve">DND:  </w:t>
      </w:r>
      <w:r>
        <w:t>Nominal diameter of the downstream manifold</w:t>
      </w:r>
    </w:p>
    <w:p w14:paraId="68E8A8BA" w14:textId="77777777" w:rsidR="00001A5C" w:rsidRPr="009F1B8F" w:rsidRDefault="00001A5C" w:rsidP="00426EF7">
      <w:pPr>
        <w:pStyle w:val="Titolo2"/>
      </w:pPr>
      <w:bookmarkStart w:id="734" w:name="_Toc35849887"/>
      <w:bookmarkStart w:id="735" w:name="_Toc462069731"/>
      <w:bookmarkStart w:id="736" w:name="_Toc462070271"/>
      <w:bookmarkStart w:id="737" w:name="_Toc462070438"/>
      <w:bookmarkStart w:id="738" w:name="_Toc519871305"/>
      <w:bookmarkStart w:id="739" w:name="_Toc157913311"/>
      <w:bookmarkStart w:id="740" w:name="_Toc278535987"/>
      <w:bookmarkStart w:id="741" w:name="_Toc143856106"/>
      <w:bookmarkEnd w:id="734"/>
      <w:bookmarkEnd w:id="735"/>
      <w:bookmarkEnd w:id="736"/>
      <w:bookmarkEnd w:id="737"/>
      <w:r>
        <w:t>Technical assessment</w:t>
      </w:r>
      <w:bookmarkEnd w:id="738"/>
      <w:bookmarkEnd w:id="741"/>
    </w:p>
    <w:p w14:paraId="409DDC62" w14:textId="5488BA47" w:rsidR="00001A5C" w:rsidRDefault="00001A5C" w:rsidP="00426EF7">
      <w:pPr>
        <w:ind w:left="567"/>
        <w:jc w:val="both"/>
      </w:pPr>
      <w:r>
        <w:t>In relation to Legislative Decree no. 81/08, as amended, Italgas Reti reserves the right, in its evaluation of the use of the proposed products, to consider the operational consequences deriving from the conditions of use of the equipment as prescribed by the Supplier in the "Use and Maintenance Manual".</w:t>
      </w:r>
    </w:p>
    <w:p w14:paraId="031C7C43" w14:textId="77777777" w:rsidR="00832194" w:rsidRPr="009F1B8F" w:rsidRDefault="00832194" w:rsidP="001F1F05">
      <w:pPr>
        <w:pStyle w:val="Titolo1"/>
        <w:rPr>
          <w:noProof/>
        </w:rPr>
      </w:pPr>
      <w:bookmarkStart w:id="742" w:name="_Toc66875063"/>
      <w:bookmarkStart w:id="743" w:name="_Ref463879327"/>
      <w:bookmarkStart w:id="744" w:name="_Ref466299949"/>
      <w:bookmarkStart w:id="745" w:name="_Ref466299955"/>
      <w:bookmarkStart w:id="746" w:name="_Toc519871306"/>
      <w:bookmarkStart w:id="747" w:name="_Toc143856107"/>
      <w:bookmarkEnd w:id="742"/>
      <w:r>
        <w:t>CONSTITUENT ELEMENTS</w:t>
      </w:r>
      <w:bookmarkEnd w:id="739"/>
      <w:bookmarkEnd w:id="740"/>
      <w:bookmarkEnd w:id="743"/>
      <w:bookmarkEnd w:id="744"/>
      <w:bookmarkEnd w:id="745"/>
      <w:bookmarkEnd w:id="746"/>
      <w:bookmarkEnd w:id="747"/>
    </w:p>
    <w:p w14:paraId="76D7D5F3" w14:textId="77777777" w:rsidR="00832194" w:rsidRPr="009F1B8F" w:rsidRDefault="00832194" w:rsidP="00BF3B62">
      <w:pPr>
        <w:pStyle w:val="Titolo2"/>
      </w:pPr>
      <w:bookmarkStart w:id="748" w:name="_Toc157913312"/>
      <w:bookmarkStart w:id="749" w:name="_Toc278535988"/>
      <w:bookmarkStart w:id="750" w:name="_Toc519871307"/>
      <w:bookmarkStart w:id="751" w:name="_Toc143856108"/>
      <w:r>
        <w:t>Circuit breakers</w:t>
      </w:r>
      <w:bookmarkEnd w:id="748"/>
      <w:bookmarkEnd w:id="749"/>
      <w:bookmarkEnd w:id="750"/>
      <w:bookmarkEnd w:id="751"/>
      <w:r>
        <w:t xml:space="preserve"> </w:t>
      </w:r>
    </w:p>
    <w:p w14:paraId="5137D3A6" w14:textId="3B66B04D" w:rsidR="00832194" w:rsidRPr="009F1B8F" w:rsidRDefault="00832194" w:rsidP="00276360">
      <w:pPr>
        <w:pStyle w:val="Titolo3"/>
      </w:pPr>
      <w:bookmarkStart w:id="752" w:name="_Toc157913313"/>
      <w:bookmarkStart w:id="753" w:name="_Toc278535989"/>
      <w:bookmarkStart w:id="754" w:name="_Toc519871308"/>
      <w:bookmarkStart w:id="755" w:name="_Toc143856109"/>
      <w:r>
        <w:lastRenderedPageBreak/>
        <w:t>Electric circuit breakers</w:t>
      </w:r>
      <w:bookmarkEnd w:id="752"/>
      <w:bookmarkEnd w:id="753"/>
      <w:bookmarkEnd w:id="754"/>
      <w:bookmarkEnd w:id="755"/>
    </w:p>
    <w:p w14:paraId="65BF6856" w14:textId="514A2138" w:rsidR="00832194" w:rsidRPr="009F1B8F" w:rsidRDefault="00832194" w:rsidP="00BF3B62">
      <w:pPr>
        <w:ind w:left="567"/>
        <w:jc w:val="both"/>
        <w:rPr>
          <w:szCs w:val="24"/>
        </w:rPr>
      </w:pPr>
      <w:r>
        <w:t>These are designed to electrically insulate the DFRU from the underground steel pipe, cathodically protected.</w:t>
      </w:r>
    </w:p>
    <w:p w14:paraId="7B128DB2" w14:textId="238F70BA" w:rsidR="00FA6902" w:rsidRPr="009F1B8F" w:rsidRDefault="00832194" w:rsidP="00D60818">
      <w:pPr>
        <w:spacing w:after="240"/>
        <w:ind w:left="567"/>
        <w:jc w:val="both"/>
        <w:rPr>
          <w:b/>
          <w:szCs w:val="24"/>
        </w:rPr>
      </w:pPr>
      <w:r>
        <w:t>Where provided, these consist of single-piece steel insulating joints with smooth ends to be butt-welded in accordance with UNI 10285 and Table M. 17850.. "Steel dielectric joint, NP 16, butt-weld ends".</w:t>
      </w:r>
    </w:p>
    <w:p w14:paraId="11D2D96E" w14:textId="47A133F3" w:rsidR="00832194" w:rsidRPr="009F1B8F" w:rsidRDefault="00832194" w:rsidP="00D60818">
      <w:pPr>
        <w:spacing w:after="240"/>
        <w:ind w:left="567"/>
        <w:jc w:val="both"/>
        <w:rPr>
          <w:szCs w:val="24"/>
        </w:rPr>
      </w:pPr>
      <w:r>
        <w:rPr>
          <w:b/>
        </w:rPr>
        <w:t>Note:</w:t>
      </w:r>
      <w:r>
        <w:t xml:space="preserve"> Electrical circuit breakers do not constitute part of the supply of the DFRUs covered by this specification.</w:t>
      </w:r>
    </w:p>
    <w:p w14:paraId="60EC1CDD" w14:textId="77777777" w:rsidR="00832194" w:rsidRPr="009F1B8F" w:rsidRDefault="00832194" w:rsidP="00276360">
      <w:pPr>
        <w:pStyle w:val="Titolo3"/>
      </w:pPr>
      <w:bookmarkStart w:id="756" w:name="_Toc157913314"/>
      <w:bookmarkStart w:id="757" w:name="_Toc278535990"/>
      <w:bookmarkStart w:id="758" w:name="_Toc519871309"/>
      <w:bookmarkStart w:id="759" w:name="_Toc143856110"/>
      <w:r>
        <w:t>PE/steel transition joints</w:t>
      </w:r>
      <w:bookmarkEnd w:id="756"/>
      <w:bookmarkEnd w:id="757"/>
      <w:bookmarkEnd w:id="758"/>
      <w:bookmarkEnd w:id="759"/>
    </w:p>
    <w:p w14:paraId="5D1C2433" w14:textId="77777777" w:rsidR="00832194" w:rsidRPr="009F1B8F" w:rsidRDefault="00832194" w:rsidP="00BF3B62">
      <w:pPr>
        <w:ind w:left="567"/>
        <w:jc w:val="both"/>
        <w:rPr>
          <w:szCs w:val="24"/>
        </w:rPr>
      </w:pPr>
      <w:r>
        <w:t>These are used to connect the polyethylene road pipes with the upstream and/or downstream manifolds of the plants, complying with T.S. 1800300 “Polyethylene fittings and special pieces for methane gas pipelines”. They must be of the weld-on type on both materials and comply in particular with the standards:</w:t>
      </w:r>
    </w:p>
    <w:p w14:paraId="1BA5912C" w14:textId="77777777" w:rsidR="00732CEC" w:rsidRPr="009F1B8F" w:rsidRDefault="0049568C" w:rsidP="003E4449">
      <w:pPr>
        <w:numPr>
          <w:ilvl w:val="0"/>
          <w:numId w:val="4"/>
        </w:numPr>
        <w:tabs>
          <w:tab w:val="clear" w:pos="720"/>
        </w:tabs>
        <w:ind w:left="924" w:hanging="357"/>
        <w:jc w:val="both"/>
        <w:rPr>
          <w:szCs w:val="24"/>
        </w:rPr>
      </w:pPr>
      <w:r>
        <w:t>UNI EN 1555-2 for the polyethylene part;</w:t>
      </w:r>
    </w:p>
    <w:p w14:paraId="39BEF3E4" w14:textId="77777777" w:rsidR="00832194" w:rsidRPr="009F1B8F" w:rsidRDefault="00F110B5" w:rsidP="00695F21">
      <w:pPr>
        <w:numPr>
          <w:ilvl w:val="0"/>
          <w:numId w:val="4"/>
        </w:numPr>
        <w:tabs>
          <w:tab w:val="clear" w:pos="720"/>
        </w:tabs>
        <w:spacing w:after="120"/>
        <w:ind w:left="924" w:hanging="357"/>
        <w:jc w:val="both"/>
        <w:rPr>
          <w:szCs w:val="24"/>
        </w:rPr>
      </w:pPr>
      <w:r>
        <w:t>UNI EN ISO 3183 Grade PSL1 (L210 or qualitatively better) for the steel part.</w:t>
      </w:r>
    </w:p>
    <w:p w14:paraId="6D9F406D" w14:textId="77777777" w:rsidR="00832194" w:rsidRPr="009F1B8F" w:rsidRDefault="00832194" w:rsidP="00695F21">
      <w:pPr>
        <w:keepNext/>
        <w:ind w:left="567"/>
        <w:jc w:val="both"/>
        <w:rPr>
          <w:b/>
          <w:szCs w:val="24"/>
        </w:rPr>
      </w:pPr>
      <w:r>
        <w:rPr>
          <w:b/>
        </w:rPr>
        <w:t>Note:</w:t>
      </w:r>
    </w:p>
    <w:p w14:paraId="11778432" w14:textId="1A8EC0D4" w:rsidR="00832194" w:rsidRPr="009F1B8F" w:rsidRDefault="00832194" w:rsidP="00BF3B62">
      <w:pPr>
        <w:ind w:left="567"/>
        <w:jc w:val="both"/>
        <w:rPr>
          <w:szCs w:val="24"/>
        </w:rPr>
      </w:pPr>
      <w:r>
        <w:t>Transition joints do not constitute part of the supply of DFRUs covered by this specification.</w:t>
      </w:r>
    </w:p>
    <w:p w14:paraId="3117298A" w14:textId="77777777" w:rsidR="00BC3A7E" w:rsidRPr="009F1B8F" w:rsidRDefault="00BC3A7E" w:rsidP="00EB734E">
      <w:pPr>
        <w:pStyle w:val="Titolo2"/>
        <w:keepNext/>
      </w:pPr>
      <w:bookmarkStart w:id="760" w:name="_Toc519671029"/>
      <w:bookmarkStart w:id="761" w:name="_Toc519871310"/>
      <w:bookmarkStart w:id="762" w:name="_Toc143856111"/>
      <w:r>
        <w:t>Metering unit</w:t>
      </w:r>
      <w:bookmarkEnd w:id="760"/>
      <w:bookmarkEnd w:id="761"/>
      <w:bookmarkEnd w:id="762"/>
    </w:p>
    <w:p w14:paraId="60A14F86" w14:textId="5ADFD2D4" w:rsidR="006C12A3" w:rsidRPr="009F1B8F" w:rsidRDefault="00794405" w:rsidP="00BC3A7E">
      <w:pPr>
        <w:ind w:left="567"/>
        <w:jc w:val="both"/>
        <w:rPr>
          <w:szCs w:val="24"/>
        </w:rPr>
      </w:pPr>
      <w:r>
        <w:t>The Metering unit in the upstream manifold for DFRUs 1 to 6, and downstream for DFRU 0 consists of the following devices and equipment:</w:t>
      </w:r>
    </w:p>
    <w:p w14:paraId="2774B0F5" w14:textId="6B4A2D61" w:rsidR="006C12A3" w:rsidRPr="009F1B8F" w:rsidRDefault="006C12A3" w:rsidP="006C12A3">
      <w:pPr>
        <w:widowControl w:val="0"/>
        <w:numPr>
          <w:ilvl w:val="0"/>
          <w:numId w:val="29"/>
        </w:numPr>
        <w:tabs>
          <w:tab w:val="clear" w:pos="700"/>
        </w:tabs>
        <w:autoSpaceDE w:val="0"/>
        <w:autoSpaceDN w:val="0"/>
        <w:adjustRightInd w:val="0"/>
        <w:ind w:left="924" w:hanging="357"/>
        <w:jc w:val="both"/>
      </w:pPr>
      <w:r>
        <w:t xml:space="preserve">Upstream/downstream gas meter shut-off devices and related by-pass (point </w:t>
      </w:r>
      <w:r w:rsidRPr="009F1B8F">
        <w:fldChar w:fldCharType="begin"/>
      </w:r>
      <w:r w:rsidRPr="009F1B8F">
        <w:instrText xml:space="preserve"> REF _Ref519867499 \r \h  \* MERGEFORMAT </w:instrText>
      </w:r>
      <w:r w:rsidRPr="009F1B8F">
        <w:fldChar w:fldCharType="separate"/>
      </w:r>
      <w:r w:rsidR="00A77E94">
        <w:t>5.2.1</w:t>
      </w:r>
      <w:r w:rsidRPr="009F1B8F">
        <w:fldChar w:fldCharType="end"/>
      </w:r>
      <w:r>
        <w:t>);</w:t>
      </w:r>
    </w:p>
    <w:p w14:paraId="42B56259" w14:textId="1BE29248" w:rsidR="006C12A3" w:rsidRPr="009F1B8F" w:rsidRDefault="006C12A3" w:rsidP="006C12A3">
      <w:pPr>
        <w:widowControl w:val="0"/>
        <w:numPr>
          <w:ilvl w:val="0"/>
          <w:numId w:val="29"/>
        </w:numPr>
        <w:tabs>
          <w:tab w:val="clear" w:pos="700"/>
        </w:tabs>
        <w:autoSpaceDE w:val="0"/>
        <w:autoSpaceDN w:val="0"/>
        <w:adjustRightInd w:val="0"/>
        <w:ind w:left="924" w:hanging="357"/>
        <w:jc w:val="both"/>
      </w:pPr>
      <w:r>
        <w:t xml:space="preserve">Blind disc (point </w:t>
      </w:r>
      <w:r w:rsidRPr="009F1B8F">
        <w:fldChar w:fldCharType="begin"/>
      </w:r>
      <w:r w:rsidRPr="009F1B8F">
        <w:instrText xml:space="preserve"> REF _Ref519867570 \r \h  \* MERGEFORMAT </w:instrText>
      </w:r>
      <w:r w:rsidRPr="009F1B8F">
        <w:fldChar w:fldCharType="separate"/>
      </w:r>
      <w:r w:rsidR="00A77E94">
        <w:t>5.2.2</w:t>
      </w:r>
      <w:r w:rsidRPr="009F1B8F">
        <w:fldChar w:fldCharType="end"/>
      </w:r>
      <w:r>
        <w:t>);</w:t>
      </w:r>
    </w:p>
    <w:p w14:paraId="438AC4C7" w14:textId="0C7C0EE4" w:rsidR="006C12A3" w:rsidRDefault="006C12A3" w:rsidP="006C12A3">
      <w:pPr>
        <w:widowControl w:val="0"/>
        <w:numPr>
          <w:ilvl w:val="0"/>
          <w:numId w:val="29"/>
        </w:numPr>
        <w:tabs>
          <w:tab w:val="clear" w:pos="700"/>
        </w:tabs>
        <w:autoSpaceDE w:val="0"/>
        <w:autoSpaceDN w:val="0"/>
        <w:adjustRightInd w:val="0"/>
        <w:ind w:left="924" w:hanging="357"/>
        <w:jc w:val="both"/>
      </w:pPr>
      <w:r>
        <w:t xml:space="preserve">Gas meter (point </w:t>
      </w:r>
      <w:r w:rsidRPr="009F1B8F">
        <w:fldChar w:fldCharType="begin"/>
      </w:r>
      <w:r w:rsidRPr="009F1B8F">
        <w:instrText xml:space="preserve"> REF _Ref519867574 \r \h  \* MERGEFORMAT </w:instrText>
      </w:r>
      <w:r w:rsidRPr="009F1B8F">
        <w:fldChar w:fldCharType="separate"/>
      </w:r>
      <w:r w:rsidR="00A77E94">
        <w:t>5.2.4</w:t>
      </w:r>
      <w:r w:rsidRPr="009F1B8F">
        <w:fldChar w:fldCharType="end"/>
      </w:r>
      <w:r>
        <w:t>);</w:t>
      </w:r>
    </w:p>
    <w:p w14:paraId="69C7F3FA" w14:textId="2754CA47" w:rsidR="00B74EAA" w:rsidRPr="00842F78" w:rsidRDefault="00B74EAA" w:rsidP="006C12A3">
      <w:pPr>
        <w:widowControl w:val="0"/>
        <w:numPr>
          <w:ilvl w:val="0"/>
          <w:numId w:val="29"/>
        </w:numPr>
        <w:tabs>
          <w:tab w:val="clear" w:pos="700"/>
        </w:tabs>
        <w:autoSpaceDE w:val="0"/>
        <w:autoSpaceDN w:val="0"/>
        <w:adjustRightInd w:val="0"/>
        <w:ind w:left="924" w:hanging="357"/>
        <w:jc w:val="both"/>
        <w:rPr>
          <w:color w:val="000000" w:themeColor="text1"/>
        </w:rPr>
      </w:pPr>
      <w:r>
        <w:rPr>
          <w:color w:val="000000" w:themeColor="text1"/>
        </w:rPr>
        <w:t>Flow rectifier and seal (point 5.2.5).</w:t>
      </w:r>
    </w:p>
    <w:p w14:paraId="14D9B54B" w14:textId="77777777" w:rsidR="00DE1069" w:rsidRPr="009F1B8F" w:rsidRDefault="00BC3A7E" w:rsidP="00112AD9">
      <w:pPr>
        <w:spacing w:before="60"/>
        <w:ind w:left="567"/>
        <w:jc w:val="both"/>
        <w:rPr>
          <w:szCs w:val="24"/>
        </w:rPr>
      </w:pPr>
      <w:r>
        <w:t>Metering units must comply with the current legislative framework, for the uses and purposes for which they are intended.</w:t>
      </w:r>
    </w:p>
    <w:p w14:paraId="34D88C14" w14:textId="7730592B" w:rsidR="009A7AB2" w:rsidRPr="009F1B8F" w:rsidRDefault="009A7AB2" w:rsidP="00DE1069">
      <w:pPr>
        <w:ind w:left="567"/>
        <w:jc w:val="both"/>
        <w:rPr>
          <w:szCs w:val="24"/>
        </w:rPr>
      </w:pPr>
      <w:r>
        <w:t>The flanged inlet and outlet connections of the meter and the connection pipes must comply with the international standard e.g. ANSI/ASME (Class 150) for pressure class 5 bar.</w:t>
      </w:r>
    </w:p>
    <w:p w14:paraId="7282A105" w14:textId="4751EDF3" w:rsidR="00BC3A7E" w:rsidRPr="009F1B8F" w:rsidRDefault="00BC3A7E" w:rsidP="00276360">
      <w:pPr>
        <w:pStyle w:val="Titolo3"/>
      </w:pPr>
      <w:bookmarkStart w:id="763" w:name="_Toc519871312"/>
      <w:bookmarkStart w:id="764" w:name="_Toc519871313"/>
      <w:bookmarkStart w:id="765" w:name="_Toc519671030"/>
      <w:bookmarkStart w:id="766" w:name="_Ref519867499"/>
      <w:bookmarkStart w:id="767" w:name="_Toc519871315"/>
      <w:bookmarkStart w:id="768" w:name="_Toc143856112"/>
      <w:bookmarkEnd w:id="763"/>
      <w:bookmarkEnd w:id="764"/>
      <w:r>
        <w:t>Shut-off devices upstream</w:t>
      </w:r>
      <w:bookmarkEnd w:id="765"/>
      <w:r>
        <w:t>/downstream of the gas meter and related by-pass</w:t>
      </w:r>
      <w:bookmarkEnd w:id="766"/>
      <w:bookmarkEnd w:id="767"/>
      <w:bookmarkEnd w:id="768"/>
    </w:p>
    <w:p w14:paraId="18684124" w14:textId="77777777" w:rsidR="00BC3A7E" w:rsidRPr="009F1B8F" w:rsidRDefault="00BC3A7E" w:rsidP="00112AD9">
      <w:pPr>
        <w:spacing w:after="60"/>
        <w:ind w:left="567"/>
        <w:jc w:val="both"/>
        <w:rPr>
          <w:szCs w:val="24"/>
        </w:rPr>
      </w:pPr>
      <w:r>
        <w:t>These consists of a shut-off valve with the following features:</w:t>
      </w:r>
    </w:p>
    <w:p w14:paraId="7297D386" w14:textId="4D9AD4DF" w:rsidR="00BC3A7E" w:rsidRPr="009F1B8F" w:rsidRDefault="000935C5" w:rsidP="00BC3A7E">
      <w:pPr>
        <w:numPr>
          <w:ilvl w:val="0"/>
          <w:numId w:val="13"/>
        </w:numPr>
        <w:ind w:left="924" w:hanging="357"/>
        <w:jc w:val="both"/>
        <w:rPr>
          <w:szCs w:val="24"/>
        </w:rPr>
      </w:pPr>
      <w:r>
        <w:t>butterfly type in accordance with UNI 11354 or ball type in accordance with UNI 9734. The use of grey cast iron as a material is not permitted;</w:t>
      </w:r>
    </w:p>
    <w:p w14:paraId="459AA687" w14:textId="7375FFFB" w:rsidR="00BC3A7E" w:rsidRPr="009F1B8F" w:rsidRDefault="00BC3A7E" w:rsidP="00BC3A7E">
      <w:pPr>
        <w:numPr>
          <w:ilvl w:val="0"/>
          <w:numId w:val="13"/>
        </w:numPr>
        <w:ind w:left="924" w:hanging="357"/>
        <w:jc w:val="both"/>
        <w:rPr>
          <w:szCs w:val="24"/>
        </w:rPr>
      </w:pPr>
      <w:r>
        <w:t>steel or spheroidal cast iron body;</w:t>
      </w:r>
    </w:p>
    <w:p w14:paraId="4AFD3437" w14:textId="0912DA3D" w:rsidR="000D5DCB" w:rsidRPr="009F1B8F" w:rsidRDefault="000D5DCB" w:rsidP="00BC3A7E">
      <w:pPr>
        <w:numPr>
          <w:ilvl w:val="0"/>
          <w:numId w:val="13"/>
        </w:numPr>
        <w:ind w:left="924" w:hanging="357"/>
        <w:jc w:val="both"/>
        <w:rPr>
          <w:szCs w:val="24"/>
        </w:rPr>
      </w:pPr>
      <w:r>
        <w:t>flanged connections;</w:t>
      </w:r>
    </w:p>
    <w:p w14:paraId="38D90102" w14:textId="77777777" w:rsidR="00BC3A7E" w:rsidRPr="009F1B8F" w:rsidRDefault="00BC3A7E" w:rsidP="00BC3A7E">
      <w:pPr>
        <w:numPr>
          <w:ilvl w:val="0"/>
          <w:numId w:val="13"/>
        </w:numPr>
        <w:ind w:left="924" w:hanging="357"/>
        <w:jc w:val="both"/>
        <w:rPr>
          <w:szCs w:val="24"/>
        </w:rPr>
      </w:pPr>
      <w:r>
        <w:t>minimum mechanical strength class: NP 16 / ANSI 150;</w:t>
      </w:r>
    </w:p>
    <w:p w14:paraId="78087C72" w14:textId="3342C6BF" w:rsidR="00BC3A7E" w:rsidRPr="009F1B8F" w:rsidRDefault="00BC3A7E" w:rsidP="00BC3A7E">
      <w:pPr>
        <w:numPr>
          <w:ilvl w:val="0"/>
          <w:numId w:val="13"/>
        </w:numPr>
        <w:ind w:left="924" w:hanging="357"/>
        <w:jc w:val="both"/>
        <w:rPr>
          <w:szCs w:val="24"/>
        </w:rPr>
      </w:pPr>
      <w:r>
        <w:t>direct control with removable lever;</w:t>
      </w:r>
    </w:p>
    <w:p w14:paraId="789B0FA1" w14:textId="08189513" w:rsidR="00BC3A7E" w:rsidRPr="009F1B8F" w:rsidRDefault="00BC3A7E" w:rsidP="00BC3A7E">
      <w:pPr>
        <w:numPr>
          <w:ilvl w:val="0"/>
          <w:numId w:val="13"/>
        </w:numPr>
        <w:ind w:left="924" w:hanging="357"/>
        <w:jc w:val="both"/>
        <w:rPr>
          <w:szCs w:val="24"/>
        </w:rPr>
      </w:pPr>
      <w:r>
        <w:t>fast operation by 90° rotation of the obturator with end stops in fully open and fully closed position and indication of position reached.</w:t>
      </w:r>
    </w:p>
    <w:p w14:paraId="5855321D" w14:textId="77777777" w:rsidR="00BC3A7E" w:rsidRPr="009F1B8F" w:rsidRDefault="00BC3A7E" w:rsidP="00276360">
      <w:pPr>
        <w:pStyle w:val="Titolo3"/>
      </w:pPr>
      <w:bookmarkStart w:id="769" w:name="_Toc486842118"/>
      <w:bookmarkStart w:id="770" w:name="_Ref519867570"/>
      <w:bookmarkStart w:id="771" w:name="_Toc519871316"/>
      <w:bookmarkStart w:id="772" w:name="_Toc448386741"/>
      <w:bookmarkStart w:id="773" w:name="_Toc143856113"/>
      <w:r>
        <w:t>Blind disc</w:t>
      </w:r>
      <w:bookmarkEnd w:id="769"/>
      <w:bookmarkEnd w:id="770"/>
      <w:bookmarkEnd w:id="771"/>
      <w:bookmarkEnd w:id="773"/>
    </w:p>
    <w:p w14:paraId="57706CDB" w14:textId="6CC3E06E" w:rsidR="00BC3A7E" w:rsidRPr="009F1B8F" w:rsidRDefault="00BC3A7E" w:rsidP="00BC3A7E">
      <w:pPr>
        <w:ind w:left="540"/>
        <w:jc w:val="both"/>
        <w:rPr>
          <w:szCs w:val="24"/>
        </w:rPr>
      </w:pPr>
      <w:r>
        <w:t xml:space="preserve">A blind "figure-8" disc must be provided and installed immediately downstream (gas direction) of the gas meter by-pass line valve. It consists of two steel discs, one blind and one through, joined </w:t>
      </w:r>
      <w:r>
        <w:lastRenderedPageBreak/>
        <w:t>in the form of glasses, and with a handle, suitable for mounting between flanges, and with mechanical resistance class ANSI 150 / NP 16.</w:t>
      </w:r>
      <w:bookmarkEnd w:id="772"/>
    </w:p>
    <w:p w14:paraId="481B3C47" w14:textId="2477C86D" w:rsidR="00933AF4" w:rsidRPr="009F1B8F" w:rsidRDefault="00C168F2" w:rsidP="00276360">
      <w:pPr>
        <w:pStyle w:val="Titolo3"/>
      </w:pPr>
      <w:bookmarkStart w:id="774" w:name="_Toc143856114"/>
      <w:r>
        <w:t>Straight section</w:t>
      </w:r>
      <w:bookmarkEnd w:id="774"/>
    </w:p>
    <w:p w14:paraId="103CDB69" w14:textId="382E96BE" w:rsidR="009F4923" w:rsidRDefault="00933AF4" w:rsidP="00933AF4">
      <w:pPr>
        <w:spacing w:line="276" w:lineRule="auto"/>
        <w:ind w:left="567"/>
        <w:jc w:val="both"/>
      </w:pPr>
      <w:r>
        <w:t xml:space="preserve">A straight flanged section with minimum length of 5ND will be provided in place of the meter (see Tab. 2, pos. 18), for DFRUs 0 to 5. The section will be positioned so that it can be easily removed and the meter installed subsequently. The section will be of the same material and size as the DFRU's upstream manifold. Flanged connections will comply with the international standard, e.g. ANSI/ASME (Class 150), for pressure class 5 bar. </w:t>
      </w:r>
    </w:p>
    <w:p w14:paraId="18BE13E4" w14:textId="1B8F0DF7" w:rsidR="00C168F2" w:rsidRPr="009F1B8F" w:rsidRDefault="009F4923" w:rsidP="00933AF4">
      <w:pPr>
        <w:spacing w:line="276" w:lineRule="auto"/>
        <w:ind w:left="567"/>
        <w:jc w:val="both"/>
        <w:rPr>
          <w:szCs w:val="24"/>
        </w:rPr>
      </w:pPr>
      <w:r>
        <w:t>The same construction method also applies to the straight flanged section with minimum length of 6ND (see Tab. 2, pos. 18.1), for DFRU 6.</w:t>
      </w:r>
    </w:p>
    <w:p w14:paraId="56D12ABB" w14:textId="77777777" w:rsidR="0086394C" w:rsidRPr="009F1B8F" w:rsidRDefault="0086394C" w:rsidP="00276360">
      <w:pPr>
        <w:pStyle w:val="Titolo3"/>
      </w:pPr>
      <w:bookmarkStart w:id="775" w:name="_Ref519867574"/>
      <w:bookmarkStart w:id="776" w:name="_Toc519871317"/>
      <w:bookmarkStart w:id="777" w:name="_Toc526246102"/>
      <w:bookmarkStart w:id="778" w:name="_Ref440901384"/>
      <w:bookmarkStart w:id="779" w:name="_Toc143856115"/>
      <w:r>
        <w:t>Gas meter (not part of DFRU supply)</w:t>
      </w:r>
      <w:bookmarkEnd w:id="775"/>
      <w:bookmarkEnd w:id="776"/>
      <w:bookmarkEnd w:id="777"/>
      <w:bookmarkEnd w:id="779"/>
    </w:p>
    <w:p w14:paraId="31612CE7" w14:textId="634B10BB" w:rsidR="0086394C" w:rsidRPr="009F1B8F" w:rsidRDefault="0086394C" w:rsidP="0086394C">
      <w:pPr>
        <w:ind w:left="567"/>
        <w:jc w:val="both"/>
        <w:rPr>
          <w:szCs w:val="24"/>
        </w:rPr>
      </w:pPr>
      <w:r>
        <w:t>The gas meter envisaged for installation in the metering unit will be either an ultrasonic gas meter or a thermal mass gas meter of the type approved for company use</w:t>
      </w:r>
      <w:r w:rsidRPr="009F1B8F">
        <w:rPr>
          <w:vertAlign w:val="superscript"/>
        </w:rPr>
        <w:footnoteReference w:id="5"/>
      </w:r>
      <w:r>
        <w:t>. Ultrasonic gas meters must be compliant with T.S. 9995303, where possible, taking into account the above-mentioned requirements and should be combined according to the various DFRUs as per Table 4:</w:t>
      </w:r>
    </w:p>
    <w:p w14:paraId="59983C29" w14:textId="7CCEDCE6" w:rsidR="0086394C" w:rsidRPr="009F1B8F" w:rsidRDefault="0086394C" w:rsidP="00755781">
      <w:pPr>
        <w:spacing w:before="180" w:after="60"/>
        <w:jc w:val="center"/>
        <w:rPr>
          <w:b/>
        </w:rPr>
      </w:pPr>
      <w:bookmarkStart w:id="780" w:name="_Ref525564089"/>
      <w:bookmarkStart w:id="781" w:name="_Ref525564085"/>
      <w:r>
        <w:rPr>
          <w:b/>
        </w:rPr>
        <w:t xml:space="preserve">Table </w:t>
      </w:r>
      <w:r w:rsidRPr="009F1B8F">
        <w:rPr>
          <w:b/>
        </w:rPr>
        <w:fldChar w:fldCharType="begin"/>
      </w:r>
      <w:r w:rsidRPr="009F1B8F">
        <w:rPr>
          <w:b/>
        </w:rPr>
        <w:instrText xml:space="preserve"> SEQ Tabella \* ARABIC </w:instrText>
      </w:r>
      <w:r w:rsidRPr="009F1B8F">
        <w:rPr>
          <w:b/>
        </w:rPr>
        <w:fldChar w:fldCharType="separate"/>
      </w:r>
      <w:r w:rsidR="00A77E94">
        <w:rPr>
          <w:b/>
          <w:noProof/>
        </w:rPr>
        <w:t>4</w:t>
      </w:r>
      <w:r w:rsidRPr="009F1B8F">
        <w:rPr>
          <w:b/>
        </w:rPr>
        <w:fldChar w:fldCharType="end"/>
      </w:r>
      <w:bookmarkEnd w:id="780"/>
      <w:r>
        <w:rPr>
          <w:b/>
        </w:rPr>
        <w:t xml:space="preserve"> - DFRU association and ultrasonic meter</w:t>
      </w:r>
      <w:bookmarkEnd w:id="781"/>
    </w:p>
    <w:tbl>
      <w:tblPr>
        <w:tblW w:w="4880" w:type="pct"/>
        <w:tblInd w:w="3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00" w:firstRow="0" w:lastRow="0" w:firstColumn="0" w:lastColumn="0" w:noHBand="0" w:noVBand="0"/>
      </w:tblPr>
      <w:tblGrid>
        <w:gridCol w:w="876"/>
        <w:gridCol w:w="710"/>
        <w:gridCol w:w="709"/>
        <w:gridCol w:w="1117"/>
        <w:gridCol w:w="868"/>
        <w:gridCol w:w="1276"/>
        <w:gridCol w:w="1277"/>
        <w:gridCol w:w="566"/>
        <w:gridCol w:w="566"/>
        <w:gridCol w:w="566"/>
        <w:gridCol w:w="566"/>
        <w:gridCol w:w="566"/>
      </w:tblGrid>
      <w:tr w:rsidR="00097A1B" w:rsidRPr="009F1B8F" w14:paraId="2D37CB60" w14:textId="77777777" w:rsidTr="00DA1422">
        <w:trPr>
          <w:cantSplit/>
        </w:trPr>
        <w:tc>
          <w:tcPr>
            <w:tcW w:w="453" w:type="pct"/>
            <w:vMerge w:val="restart"/>
            <w:tcBorders>
              <w:top w:val="single" w:sz="8" w:space="0" w:color="auto"/>
              <w:left w:val="single" w:sz="8" w:space="0" w:color="auto"/>
              <w:right w:val="single" w:sz="8" w:space="0" w:color="auto"/>
            </w:tcBorders>
            <w:shd w:val="pct12" w:color="auto" w:fill="auto"/>
            <w:vAlign w:val="center"/>
          </w:tcPr>
          <w:p w14:paraId="4048E5B5" w14:textId="77777777" w:rsidR="00097A1B" w:rsidRPr="009F1B8F" w:rsidRDefault="00097A1B" w:rsidP="0086394C">
            <w:pPr>
              <w:jc w:val="center"/>
              <w:rPr>
                <w:b/>
                <w:sz w:val="20"/>
              </w:rPr>
            </w:pPr>
            <w:r>
              <w:rPr>
                <w:b/>
                <w:sz w:val="20"/>
              </w:rPr>
              <w:t>Code</w:t>
            </w:r>
          </w:p>
          <w:p w14:paraId="47A13169" w14:textId="77777777" w:rsidR="00097A1B" w:rsidRPr="009F1B8F" w:rsidRDefault="00097A1B" w:rsidP="0086394C">
            <w:pPr>
              <w:numPr>
                <w:ilvl w:val="12"/>
                <w:numId w:val="0"/>
              </w:numPr>
              <w:jc w:val="center"/>
              <w:rPr>
                <w:b/>
                <w:sz w:val="20"/>
              </w:rPr>
            </w:pPr>
            <w:r>
              <w:rPr>
                <w:b/>
                <w:sz w:val="20"/>
              </w:rPr>
              <w:t>FRU</w:t>
            </w:r>
          </w:p>
        </w:tc>
        <w:tc>
          <w:tcPr>
            <w:tcW w:w="367" w:type="pct"/>
            <w:vMerge w:val="restart"/>
            <w:tcBorders>
              <w:top w:val="single" w:sz="8" w:space="0" w:color="auto"/>
              <w:left w:val="single" w:sz="8" w:space="0" w:color="auto"/>
              <w:right w:val="single" w:sz="8" w:space="0" w:color="auto"/>
            </w:tcBorders>
            <w:shd w:val="pct12" w:color="auto" w:fill="auto"/>
            <w:vAlign w:val="center"/>
          </w:tcPr>
          <w:p w14:paraId="0DF16F20" w14:textId="77777777" w:rsidR="00097A1B" w:rsidRPr="009F1B8F" w:rsidRDefault="00097A1B" w:rsidP="0086394C">
            <w:pPr>
              <w:numPr>
                <w:ilvl w:val="12"/>
                <w:numId w:val="0"/>
              </w:numPr>
              <w:jc w:val="center"/>
              <w:rPr>
                <w:b/>
                <w:sz w:val="20"/>
              </w:rPr>
            </w:pPr>
            <w:r>
              <w:rPr>
                <w:b/>
                <w:sz w:val="20"/>
              </w:rPr>
              <w:t>UND</w:t>
            </w:r>
          </w:p>
          <w:p w14:paraId="0240DA46" w14:textId="77777777" w:rsidR="00097A1B" w:rsidRPr="009F1B8F" w:rsidRDefault="00097A1B" w:rsidP="0086394C">
            <w:pPr>
              <w:numPr>
                <w:ilvl w:val="12"/>
                <w:numId w:val="0"/>
              </w:numPr>
              <w:jc w:val="center"/>
              <w:rPr>
                <w:b/>
                <w:sz w:val="20"/>
              </w:rPr>
            </w:pPr>
            <w:r>
              <w:rPr>
                <w:b/>
                <w:sz w:val="20"/>
              </w:rPr>
              <w:t>(mm)</w:t>
            </w:r>
          </w:p>
        </w:tc>
        <w:tc>
          <w:tcPr>
            <w:tcW w:w="367" w:type="pct"/>
            <w:vMerge w:val="restart"/>
            <w:tcBorders>
              <w:top w:val="single" w:sz="8" w:space="0" w:color="auto"/>
              <w:left w:val="single" w:sz="8" w:space="0" w:color="auto"/>
              <w:right w:val="single" w:sz="8" w:space="0" w:color="auto"/>
            </w:tcBorders>
            <w:shd w:val="pct12" w:color="auto" w:fill="auto"/>
          </w:tcPr>
          <w:p w14:paraId="33AF3FDF" w14:textId="4DBE3C4B" w:rsidR="00097A1B" w:rsidRPr="009F1B8F" w:rsidRDefault="00097A1B" w:rsidP="00097A1B">
            <w:pPr>
              <w:numPr>
                <w:ilvl w:val="12"/>
                <w:numId w:val="0"/>
              </w:numPr>
              <w:jc w:val="center"/>
              <w:rPr>
                <w:b/>
                <w:sz w:val="20"/>
              </w:rPr>
            </w:pPr>
            <w:r>
              <w:rPr>
                <w:b/>
                <w:sz w:val="20"/>
              </w:rPr>
              <w:t>DND</w:t>
            </w:r>
          </w:p>
          <w:p w14:paraId="75A2C908" w14:textId="77777777" w:rsidR="00097A1B" w:rsidRPr="009F1B8F" w:rsidRDefault="00097A1B" w:rsidP="00097A1B">
            <w:pPr>
              <w:numPr>
                <w:ilvl w:val="12"/>
                <w:numId w:val="0"/>
              </w:numPr>
              <w:jc w:val="center"/>
              <w:rPr>
                <w:b/>
                <w:sz w:val="20"/>
              </w:rPr>
            </w:pPr>
            <w:r>
              <w:rPr>
                <w:b/>
                <w:sz w:val="20"/>
              </w:rPr>
              <w:t>(mm)</w:t>
            </w:r>
          </w:p>
          <w:p w14:paraId="76DE469C" w14:textId="2CAC2926" w:rsidR="00E81E6F" w:rsidRPr="009F1B8F" w:rsidRDefault="00E81E6F" w:rsidP="00097A1B">
            <w:pPr>
              <w:numPr>
                <w:ilvl w:val="12"/>
                <w:numId w:val="0"/>
              </w:numPr>
              <w:jc w:val="center"/>
              <w:rPr>
                <w:b/>
                <w:sz w:val="20"/>
              </w:rPr>
            </w:pPr>
            <w:r>
              <w:rPr>
                <w:b/>
                <w:sz w:val="20"/>
              </w:rPr>
              <w:t xml:space="preserve"> See note “1”</w:t>
            </w:r>
          </w:p>
        </w:tc>
        <w:tc>
          <w:tcPr>
            <w:tcW w:w="3812" w:type="pct"/>
            <w:gridSpan w:val="9"/>
            <w:tcBorders>
              <w:top w:val="single" w:sz="8" w:space="0" w:color="auto"/>
              <w:left w:val="single" w:sz="8" w:space="0" w:color="auto"/>
              <w:bottom w:val="single" w:sz="6" w:space="0" w:color="auto"/>
              <w:right w:val="single" w:sz="8" w:space="0" w:color="auto"/>
            </w:tcBorders>
            <w:shd w:val="pct12" w:color="auto" w:fill="auto"/>
            <w:vAlign w:val="center"/>
          </w:tcPr>
          <w:p w14:paraId="0D025306" w14:textId="128E4448" w:rsidR="00097A1B" w:rsidRPr="009F1B8F" w:rsidRDefault="00097A1B" w:rsidP="0086394C">
            <w:pPr>
              <w:numPr>
                <w:ilvl w:val="12"/>
                <w:numId w:val="0"/>
              </w:numPr>
              <w:jc w:val="center"/>
              <w:rPr>
                <w:b/>
                <w:sz w:val="20"/>
              </w:rPr>
            </w:pPr>
            <w:r>
              <w:rPr>
                <w:b/>
                <w:sz w:val="20"/>
              </w:rPr>
              <w:t>Ultrasonic meter</w:t>
            </w:r>
          </w:p>
        </w:tc>
      </w:tr>
      <w:tr w:rsidR="00E81E6F" w:rsidRPr="009F1B8F" w14:paraId="0FDB3BB8" w14:textId="77777777" w:rsidTr="00DA1422">
        <w:trPr>
          <w:cantSplit/>
          <w:trHeight w:val="345"/>
        </w:trPr>
        <w:tc>
          <w:tcPr>
            <w:tcW w:w="453" w:type="pct"/>
            <w:vMerge/>
            <w:tcBorders>
              <w:left w:val="single" w:sz="8" w:space="0" w:color="auto"/>
              <w:right w:val="single" w:sz="8" w:space="0" w:color="auto"/>
            </w:tcBorders>
            <w:shd w:val="pct12" w:color="auto" w:fill="auto"/>
            <w:vAlign w:val="center"/>
          </w:tcPr>
          <w:p w14:paraId="5081E334" w14:textId="77777777" w:rsidR="00097A1B" w:rsidRPr="009F1B8F" w:rsidRDefault="00097A1B" w:rsidP="0086394C">
            <w:pPr>
              <w:numPr>
                <w:ilvl w:val="12"/>
                <w:numId w:val="0"/>
              </w:numPr>
              <w:jc w:val="center"/>
              <w:rPr>
                <w:b/>
                <w:sz w:val="20"/>
              </w:rPr>
            </w:pPr>
          </w:p>
        </w:tc>
        <w:tc>
          <w:tcPr>
            <w:tcW w:w="367" w:type="pct"/>
            <w:vMerge/>
            <w:tcBorders>
              <w:left w:val="single" w:sz="8" w:space="0" w:color="auto"/>
              <w:right w:val="single" w:sz="8" w:space="0" w:color="auto"/>
            </w:tcBorders>
            <w:shd w:val="pct12" w:color="auto" w:fill="auto"/>
            <w:vAlign w:val="center"/>
          </w:tcPr>
          <w:p w14:paraId="21F61B78" w14:textId="77777777" w:rsidR="00097A1B" w:rsidRPr="009F1B8F" w:rsidRDefault="00097A1B" w:rsidP="0086394C">
            <w:pPr>
              <w:numPr>
                <w:ilvl w:val="12"/>
                <w:numId w:val="0"/>
              </w:numPr>
              <w:jc w:val="center"/>
              <w:rPr>
                <w:b/>
                <w:sz w:val="20"/>
              </w:rPr>
            </w:pPr>
          </w:p>
        </w:tc>
        <w:tc>
          <w:tcPr>
            <w:tcW w:w="367" w:type="pct"/>
            <w:vMerge/>
            <w:tcBorders>
              <w:left w:val="single" w:sz="8" w:space="0" w:color="auto"/>
              <w:right w:val="single" w:sz="8" w:space="0" w:color="auto"/>
            </w:tcBorders>
            <w:shd w:val="pct12" w:color="auto" w:fill="auto"/>
          </w:tcPr>
          <w:p w14:paraId="03CFF09C" w14:textId="77777777" w:rsidR="00097A1B" w:rsidRPr="009F1B8F" w:rsidRDefault="00097A1B" w:rsidP="0086394C">
            <w:pPr>
              <w:numPr>
                <w:ilvl w:val="12"/>
                <w:numId w:val="0"/>
              </w:numPr>
              <w:jc w:val="center"/>
              <w:rPr>
                <w:b/>
                <w:sz w:val="20"/>
              </w:rPr>
            </w:pPr>
          </w:p>
        </w:tc>
        <w:tc>
          <w:tcPr>
            <w:tcW w:w="578" w:type="pct"/>
            <w:vMerge w:val="restart"/>
            <w:tcBorders>
              <w:top w:val="single" w:sz="8" w:space="0" w:color="auto"/>
              <w:left w:val="single" w:sz="8" w:space="0" w:color="auto"/>
              <w:right w:val="single" w:sz="8" w:space="0" w:color="auto"/>
            </w:tcBorders>
            <w:shd w:val="pct12" w:color="auto" w:fill="auto"/>
            <w:vAlign w:val="center"/>
          </w:tcPr>
          <w:p w14:paraId="79889704" w14:textId="4847C150" w:rsidR="00097A1B" w:rsidRPr="009F1B8F" w:rsidRDefault="00097A1B" w:rsidP="0086394C">
            <w:pPr>
              <w:numPr>
                <w:ilvl w:val="12"/>
                <w:numId w:val="0"/>
              </w:numPr>
              <w:jc w:val="center"/>
              <w:rPr>
                <w:b/>
                <w:sz w:val="20"/>
              </w:rPr>
            </w:pPr>
            <w:r>
              <w:rPr>
                <w:b/>
                <w:sz w:val="20"/>
              </w:rPr>
              <w:t>Model</w:t>
            </w:r>
          </w:p>
        </w:tc>
        <w:tc>
          <w:tcPr>
            <w:tcW w:w="449" w:type="pct"/>
            <w:vMerge w:val="restart"/>
            <w:tcBorders>
              <w:top w:val="single" w:sz="8" w:space="0" w:color="auto"/>
              <w:left w:val="single" w:sz="8" w:space="0" w:color="auto"/>
              <w:right w:val="single" w:sz="8" w:space="0" w:color="auto"/>
            </w:tcBorders>
            <w:shd w:val="pct12" w:color="auto" w:fill="auto"/>
            <w:vAlign w:val="center"/>
          </w:tcPr>
          <w:p w14:paraId="08167F26" w14:textId="77777777" w:rsidR="00097A1B" w:rsidRPr="009F1B8F" w:rsidRDefault="00097A1B" w:rsidP="0086394C">
            <w:pPr>
              <w:numPr>
                <w:ilvl w:val="12"/>
                <w:numId w:val="0"/>
              </w:numPr>
              <w:jc w:val="center"/>
              <w:rPr>
                <w:b/>
                <w:sz w:val="20"/>
              </w:rPr>
            </w:pPr>
            <w:r>
              <w:rPr>
                <w:b/>
                <w:sz w:val="20"/>
              </w:rPr>
              <w:t>Caliber</w:t>
            </w:r>
          </w:p>
        </w:tc>
        <w:tc>
          <w:tcPr>
            <w:tcW w:w="660" w:type="pct"/>
            <w:vMerge w:val="restart"/>
            <w:tcBorders>
              <w:top w:val="single" w:sz="8" w:space="0" w:color="auto"/>
              <w:left w:val="single" w:sz="8" w:space="0" w:color="auto"/>
              <w:right w:val="single" w:sz="8" w:space="0" w:color="auto"/>
            </w:tcBorders>
            <w:shd w:val="pct12" w:color="auto" w:fill="auto"/>
            <w:vAlign w:val="center"/>
          </w:tcPr>
          <w:p w14:paraId="621890AC" w14:textId="77777777" w:rsidR="00097A1B" w:rsidRPr="009F1B8F" w:rsidRDefault="00097A1B" w:rsidP="0086394C">
            <w:pPr>
              <w:numPr>
                <w:ilvl w:val="12"/>
                <w:numId w:val="0"/>
              </w:numPr>
              <w:jc w:val="center"/>
              <w:rPr>
                <w:b/>
                <w:sz w:val="20"/>
              </w:rPr>
            </w:pPr>
            <w:r>
              <w:rPr>
                <w:b/>
                <w:sz w:val="20"/>
              </w:rPr>
              <w:t>Rangeability</w:t>
            </w:r>
          </w:p>
        </w:tc>
        <w:tc>
          <w:tcPr>
            <w:tcW w:w="661" w:type="pct"/>
            <w:vMerge w:val="restart"/>
            <w:tcBorders>
              <w:top w:val="single" w:sz="8" w:space="0" w:color="auto"/>
              <w:left w:val="single" w:sz="8" w:space="0" w:color="auto"/>
              <w:right w:val="single" w:sz="8" w:space="0" w:color="auto"/>
            </w:tcBorders>
            <w:shd w:val="pct12" w:color="auto" w:fill="auto"/>
            <w:vAlign w:val="center"/>
          </w:tcPr>
          <w:p w14:paraId="6372F557" w14:textId="2250BAD1" w:rsidR="00097A1B" w:rsidRPr="009F1B8F" w:rsidRDefault="00097A1B" w:rsidP="0086394C">
            <w:pPr>
              <w:numPr>
                <w:ilvl w:val="12"/>
                <w:numId w:val="0"/>
              </w:numPr>
              <w:jc w:val="center"/>
              <w:rPr>
                <w:b/>
                <w:sz w:val="20"/>
              </w:rPr>
            </w:pPr>
            <w:r>
              <w:rPr>
                <w:b/>
                <w:sz w:val="20"/>
              </w:rPr>
              <w:t>Measuring range</w:t>
            </w:r>
            <w:r>
              <w:rPr>
                <w:b/>
                <w:sz w:val="20"/>
              </w:rPr>
              <w:br/>
              <w:t>(m</w:t>
            </w:r>
            <w:r>
              <w:rPr>
                <w:b/>
                <w:sz w:val="20"/>
                <w:vertAlign w:val="superscript"/>
              </w:rPr>
              <w:t>3</w:t>
            </w:r>
            <w:r>
              <w:rPr>
                <w:b/>
                <w:sz w:val="20"/>
              </w:rPr>
              <w:t>/h)</w:t>
            </w:r>
          </w:p>
        </w:tc>
        <w:tc>
          <w:tcPr>
            <w:tcW w:w="1464" w:type="pct"/>
            <w:gridSpan w:val="5"/>
            <w:tcBorders>
              <w:top w:val="single" w:sz="8" w:space="0" w:color="auto"/>
              <w:left w:val="single" w:sz="8" w:space="0" w:color="auto"/>
              <w:bottom w:val="single" w:sz="6" w:space="0" w:color="auto"/>
              <w:right w:val="single" w:sz="8" w:space="0" w:color="auto"/>
            </w:tcBorders>
            <w:shd w:val="pct12" w:color="auto" w:fill="auto"/>
            <w:vAlign w:val="center"/>
          </w:tcPr>
          <w:p w14:paraId="4C3B0929" w14:textId="77777777" w:rsidR="00097A1B" w:rsidRPr="009F1B8F" w:rsidRDefault="00097A1B" w:rsidP="0086394C">
            <w:pPr>
              <w:numPr>
                <w:ilvl w:val="12"/>
                <w:numId w:val="0"/>
              </w:numPr>
              <w:jc w:val="center"/>
              <w:rPr>
                <w:b/>
                <w:sz w:val="20"/>
              </w:rPr>
            </w:pPr>
            <w:r>
              <w:rPr>
                <w:b/>
                <w:sz w:val="20"/>
              </w:rPr>
              <w:t>Overall dimensions (mm)</w:t>
            </w:r>
          </w:p>
        </w:tc>
      </w:tr>
      <w:tr w:rsidR="00E81E6F" w:rsidRPr="009F1B8F" w14:paraId="4CF2544C" w14:textId="77777777" w:rsidTr="00DA1422">
        <w:trPr>
          <w:cantSplit/>
          <w:trHeight w:val="345"/>
        </w:trPr>
        <w:tc>
          <w:tcPr>
            <w:tcW w:w="453" w:type="pct"/>
            <w:vMerge/>
            <w:tcBorders>
              <w:left w:val="single" w:sz="8" w:space="0" w:color="auto"/>
              <w:bottom w:val="single" w:sz="6" w:space="0" w:color="auto"/>
              <w:right w:val="single" w:sz="8" w:space="0" w:color="auto"/>
            </w:tcBorders>
            <w:shd w:val="pct12" w:color="auto" w:fill="auto"/>
            <w:vAlign w:val="center"/>
          </w:tcPr>
          <w:p w14:paraId="688EC2CE" w14:textId="77777777" w:rsidR="00097A1B" w:rsidRPr="009F1B8F" w:rsidRDefault="00097A1B" w:rsidP="0086394C">
            <w:pPr>
              <w:numPr>
                <w:ilvl w:val="12"/>
                <w:numId w:val="0"/>
              </w:numPr>
              <w:jc w:val="center"/>
              <w:rPr>
                <w:b/>
                <w:sz w:val="20"/>
              </w:rPr>
            </w:pPr>
          </w:p>
        </w:tc>
        <w:tc>
          <w:tcPr>
            <w:tcW w:w="367" w:type="pct"/>
            <w:vMerge/>
            <w:tcBorders>
              <w:left w:val="single" w:sz="8" w:space="0" w:color="auto"/>
              <w:bottom w:val="single" w:sz="6" w:space="0" w:color="auto"/>
              <w:right w:val="single" w:sz="8" w:space="0" w:color="auto"/>
            </w:tcBorders>
            <w:shd w:val="pct12" w:color="auto" w:fill="auto"/>
            <w:vAlign w:val="center"/>
          </w:tcPr>
          <w:p w14:paraId="47D4452F" w14:textId="77777777" w:rsidR="00097A1B" w:rsidRPr="009F1B8F" w:rsidRDefault="00097A1B" w:rsidP="0086394C">
            <w:pPr>
              <w:numPr>
                <w:ilvl w:val="12"/>
                <w:numId w:val="0"/>
              </w:numPr>
              <w:jc w:val="center"/>
              <w:rPr>
                <w:b/>
                <w:sz w:val="20"/>
              </w:rPr>
            </w:pPr>
          </w:p>
        </w:tc>
        <w:tc>
          <w:tcPr>
            <w:tcW w:w="367" w:type="pct"/>
            <w:vMerge/>
            <w:tcBorders>
              <w:left w:val="single" w:sz="8" w:space="0" w:color="auto"/>
              <w:bottom w:val="single" w:sz="6" w:space="0" w:color="auto"/>
              <w:right w:val="single" w:sz="8" w:space="0" w:color="auto"/>
            </w:tcBorders>
            <w:shd w:val="pct12" w:color="auto" w:fill="auto"/>
          </w:tcPr>
          <w:p w14:paraId="636B650E" w14:textId="77777777" w:rsidR="00097A1B" w:rsidRPr="009F1B8F" w:rsidRDefault="00097A1B" w:rsidP="0086394C">
            <w:pPr>
              <w:numPr>
                <w:ilvl w:val="12"/>
                <w:numId w:val="0"/>
              </w:numPr>
              <w:jc w:val="center"/>
              <w:rPr>
                <w:b/>
                <w:sz w:val="20"/>
              </w:rPr>
            </w:pPr>
          </w:p>
        </w:tc>
        <w:tc>
          <w:tcPr>
            <w:tcW w:w="578" w:type="pct"/>
            <w:vMerge/>
            <w:tcBorders>
              <w:left w:val="single" w:sz="8" w:space="0" w:color="auto"/>
              <w:bottom w:val="single" w:sz="6" w:space="0" w:color="auto"/>
              <w:right w:val="single" w:sz="8" w:space="0" w:color="auto"/>
            </w:tcBorders>
            <w:shd w:val="pct12" w:color="auto" w:fill="auto"/>
            <w:vAlign w:val="center"/>
          </w:tcPr>
          <w:p w14:paraId="356EE894" w14:textId="5B4E3C47" w:rsidR="00097A1B" w:rsidRPr="009F1B8F" w:rsidRDefault="00097A1B" w:rsidP="0086394C">
            <w:pPr>
              <w:numPr>
                <w:ilvl w:val="12"/>
                <w:numId w:val="0"/>
              </w:numPr>
              <w:jc w:val="center"/>
              <w:rPr>
                <w:b/>
                <w:sz w:val="20"/>
              </w:rPr>
            </w:pPr>
          </w:p>
        </w:tc>
        <w:tc>
          <w:tcPr>
            <w:tcW w:w="449" w:type="pct"/>
            <w:vMerge/>
            <w:tcBorders>
              <w:left w:val="single" w:sz="8" w:space="0" w:color="auto"/>
              <w:bottom w:val="single" w:sz="6" w:space="0" w:color="auto"/>
              <w:right w:val="single" w:sz="8" w:space="0" w:color="auto"/>
            </w:tcBorders>
            <w:shd w:val="pct12" w:color="auto" w:fill="auto"/>
            <w:vAlign w:val="center"/>
          </w:tcPr>
          <w:p w14:paraId="7ADD3AB2" w14:textId="77777777" w:rsidR="00097A1B" w:rsidRPr="009F1B8F" w:rsidRDefault="00097A1B" w:rsidP="0086394C">
            <w:pPr>
              <w:numPr>
                <w:ilvl w:val="12"/>
                <w:numId w:val="0"/>
              </w:numPr>
              <w:jc w:val="center"/>
              <w:rPr>
                <w:b/>
                <w:sz w:val="20"/>
              </w:rPr>
            </w:pPr>
          </w:p>
        </w:tc>
        <w:tc>
          <w:tcPr>
            <w:tcW w:w="660" w:type="pct"/>
            <w:vMerge/>
            <w:tcBorders>
              <w:left w:val="single" w:sz="8" w:space="0" w:color="auto"/>
              <w:bottom w:val="single" w:sz="6" w:space="0" w:color="auto"/>
              <w:right w:val="single" w:sz="8" w:space="0" w:color="auto"/>
            </w:tcBorders>
            <w:shd w:val="pct12" w:color="auto" w:fill="auto"/>
            <w:vAlign w:val="center"/>
          </w:tcPr>
          <w:p w14:paraId="1421C311" w14:textId="77777777" w:rsidR="00097A1B" w:rsidRPr="009F1B8F" w:rsidRDefault="00097A1B" w:rsidP="0086394C">
            <w:pPr>
              <w:numPr>
                <w:ilvl w:val="12"/>
                <w:numId w:val="0"/>
              </w:numPr>
              <w:jc w:val="center"/>
              <w:rPr>
                <w:b/>
                <w:sz w:val="20"/>
              </w:rPr>
            </w:pPr>
          </w:p>
        </w:tc>
        <w:tc>
          <w:tcPr>
            <w:tcW w:w="661" w:type="pct"/>
            <w:vMerge/>
            <w:tcBorders>
              <w:left w:val="single" w:sz="8" w:space="0" w:color="auto"/>
              <w:bottom w:val="single" w:sz="6" w:space="0" w:color="auto"/>
              <w:right w:val="single" w:sz="8" w:space="0" w:color="auto"/>
            </w:tcBorders>
            <w:shd w:val="pct12" w:color="auto" w:fill="auto"/>
            <w:vAlign w:val="center"/>
          </w:tcPr>
          <w:p w14:paraId="6E451527" w14:textId="77777777" w:rsidR="00097A1B" w:rsidRPr="009F1B8F" w:rsidRDefault="00097A1B" w:rsidP="0086394C">
            <w:pPr>
              <w:numPr>
                <w:ilvl w:val="12"/>
                <w:numId w:val="0"/>
              </w:numPr>
              <w:jc w:val="center"/>
              <w:rPr>
                <w:b/>
                <w:sz w:val="20"/>
              </w:rPr>
            </w:pPr>
          </w:p>
        </w:tc>
        <w:tc>
          <w:tcPr>
            <w:tcW w:w="293" w:type="pct"/>
            <w:tcBorders>
              <w:top w:val="single" w:sz="8" w:space="0" w:color="auto"/>
              <w:left w:val="single" w:sz="8" w:space="0" w:color="auto"/>
              <w:bottom w:val="single" w:sz="6" w:space="0" w:color="auto"/>
              <w:right w:val="single" w:sz="8" w:space="0" w:color="auto"/>
            </w:tcBorders>
            <w:shd w:val="pct12" w:color="auto" w:fill="auto"/>
            <w:vAlign w:val="center"/>
          </w:tcPr>
          <w:p w14:paraId="6B4958ED" w14:textId="77777777" w:rsidR="00097A1B" w:rsidRPr="009F1B8F" w:rsidRDefault="00097A1B" w:rsidP="0086394C">
            <w:pPr>
              <w:numPr>
                <w:ilvl w:val="12"/>
                <w:numId w:val="0"/>
              </w:numPr>
              <w:jc w:val="center"/>
              <w:rPr>
                <w:b/>
                <w:sz w:val="20"/>
              </w:rPr>
            </w:pPr>
            <w:r>
              <w:rPr>
                <w:b/>
                <w:sz w:val="20"/>
              </w:rPr>
              <w:t>b</w:t>
            </w:r>
          </w:p>
        </w:tc>
        <w:tc>
          <w:tcPr>
            <w:tcW w:w="293" w:type="pct"/>
            <w:tcBorders>
              <w:top w:val="single" w:sz="8" w:space="0" w:color="auto"/>
              <w:left w:val="single" w:sz="8" w:space="0" w:color="auto"/>
              <w:bottom w:val="single" w:sz="6" w:space="0" w:color="auto"/>
              <w:right w:val="single" w:sz="8" w:space="0" w:color="auto"/>
            </w:tcBorders>
            <w:shd w:val="pct12" w:color="auto" w:fill="auto"/>
            <w:vAlign w:val="center"/>
          </w:tcPr>
          <w:p w14:paraId="77E55B54" w14:textId="77777777" w:rsidR="00097A1B" w:rsidRPr="009F1B8F" w:rsidRDefault="00097A1B" w:rsidP="0086394C">
            <w:pPr>
              <w:numPr>
                <w:ilvl w:val="12"/>
                <w:numId w:val="0"/>
              </w:numPr>
              <w:jc w:val="center"/>
              <w:rPr>
                <w:b/>
                <w:sz w:val="20"/>
              </w:rPr>
            </w:pPr>
            <w:r>
              <w:rPr>
                <w:b/>
                <w:sz w:val="20"/>
              </w:rPr>
              <w:t>h</w:t>
            </w:r>
            <w:r>
              <w:rPr>
                <w:b/>
                <w:sz w:val="20"/>
                <w:vertAlign w:val="subscript"/>
              </w:rPr>
              <w:t>1</w:t>
            </w:r>
          </w:p>
        </w:tc>
        <w:tc>
          <w:tcPr>
            <w:tcW w:w="293" w:type="pct"/>
            <w:tcBorders>
              <w:top w:val="single" w:sz="8" w:space="0" w:color="auto"/>
              <w:left w:val="single" w:sz="8" w:space="0" w:color="auto"/>
              <w:bottom w:val="single" w:sz="6" w:space="0" w:color="auto"/>
              <w:right w:val="single" w:sz="8" w:space="0" w:color="auto"/>
            </w:tcBorders>
            <w:shd w:val="pct12" w:color="auto" w:fill="auto"/>
            <w:vAlign w:val="center"/>
          </w:tcPr>
          <w:p w14:paraId="34EDA0A0" w14:textId="77777777" w:rsidR="00097A1B" w:rsidRPr="009F1B8F" w:rsidRDefault="00097A1B" w:rsidP="0086394C">
            <w:pPr>
              <w:numPr>
                <w:ilvl w:val="12"/>
                <w:numId w:val="0"/>
              </w:numPr>
              <w:jc w:val="center"/>
              <w:rPr>
                <w:b/>
                <w:sz w:val="20"/>
              </w:rPr>
            </w:pPr>
            <w:r>
              <w:rPr>
                <w:b/>
                <w:sz w:val="20"/>
              </w:rPr>
              <w:t>h</w:t>
            </w:r>
            <w:r>
              <w:rPr>
                <w:b/>
                <w:sz w:val="20"/>
                <w:vertAlign w:val="subscript"/>
              </w:rPr>
              <w:t>2</w:t>
            </w:r>
          </w:p>
        </w:tc>
        <w:tc>
          <w:tcPr>
            <w:tcW w:w="293" w:type="pct"/>
            <w:tcBorders>
              <w:top w:val="single" w:sz="8" w:space="0" w:color="auto"/>
              <w:left w:val="single" w:sz="8" w:space="0" w:color="auto"/>
              <w:bottom w:val="single" w:sz="4" w:space="0" w:color="auto"/>
              <w:right w:val="single" w:sz="8" w:space="0" w:color="auto"/>
            </w:tcBorders>
            <w:shd w:val="pct12" w:color="auto" w:fill="auto"/>
            <w:vAlign w:val="center"/>
          </w:tcPr>
          <w:p w14:paraId="1B37DE63" w14:textId="77777777" w:rsidR="00097A1B" w:rsidRPr="009F1B8F" w:rsidRDefault="00097A1B" w:rsidP="0086394C">
            <w:pPr>
              <w:numPr>
                <w:ilvl w:val="12"/>
                <w:numId w:val="0"/>
              </w:numPr>
              <w:jc w:val="center"/>
              <w:rPr>
                <w:b/>
                <w:sz w:val="20"/>
              </w:rPr>
            </w:pPr>
            <w:r>
              <w:rPr>
                <w:b/>
                <w:sz w:val="20"/>
              </w:rPr>
              <w:t>l</w:t>
            </w:r>
            <w:r>
              <w:rPr>
                <w:b/>
                <w:sz w:val="20"/>
                <w:vertAlign w:val="subscript"/>
              </w:rPr>
              <w:t>1</w:t>
            </w:r>
          </w:p>
        </w:tc>
        <w:tc>
          <w:tcPr>
            <w:tcW w:w="293" w:type="pct"/>
            <w:tcBorders>
              <w:top w:val="single" w:sz="8" w:space="0" w:color="auto"/>
              <w:left w:val="single" w:sz="8" w:space="0" w:color="auto"/>
              <w:bottom w:val="single" w:sz="4" w:space="0" w:color="auto"/>
              <w:right w:val="single" w:sz="8" w:space="0" w:color="auto"/>
            </w:tcBorders>
            <w:shd w:val="pct12" w:color="auto" w:fill="auto"/>
            <w:vAlign w:val="center"/>
          </w:tcPr>
          <w:p w14:paraId="495B41A6" w14:textId="77777777" w:rsidR="00097A1B" w:rsidRPr="009F1B8F" w:rsidRDefault="00097A1B" w:rsidP="0086394C">
            <w:pPr>
              <w:numPr>
                <w:ilvl w:val="12"/>
                <w:numId w:val="0"/>
              </w:numPr>
              <w:jc w:val="center"/>
              <w:rPr>
                <w:b/>
                <w:sz w:val="20"/>
              </w:rPr>
            </w:pPr>
            <w:r>
              <w:rPr>
                <w:b/>
                <w:sz w:val="20"/>
              </w:rPr>
              <w:t>l</w:t>
            </w:r>
            <w:r>
              <w:rPr>
                <w:b/>
                <w:sz w:val="20"/>
                <w:vertAlign w:val="subscript"/>
              </w:rPr>
              <w:t>2</w:t>
            </w:r>
          </w:p>
        </w:tc>
      </w:tr>
      <w:tr w:rsidR="00DE7EFB" w:rsidRPr="009F1B8F" w14:paraId="2DFF2B84" w14:textId="77777777" w:rsidTr="00DA1422">
        <w:tc>
          <w:tcPr>
            <w:tcW w:w="453" w:type="pct"/>
            <w:tcBorders>
              <w:top w:val="single" w:sz="6" w:space="0" w:color="auto"/>
              <w:left w:val="single" w:sz="8" w:space="0" w:color="auto"/>
              <w:bottom w:val="single" w:sz="6" w:space="0" w:color="auto"/>
            </w:tcBorders>
            <w:vAlign w:val="center"/>
          </w:tcPr>
          <w:p w14:paraId="773E8D92" w14:textId="0E1BA6C4" w:rsidR="00DE7EFB" w:rsidRPr="009F1B8F" w:rsidRDefault="00DE7EFB" w:rsidP="00DE7EFB">
            <w:pPr>
              <w:numPr>
                <w:ilvl w:val="12"/>
                <w:numId w:val="0"/>
              </w:numPr>
              <w:jc w:val="center"/>
              <w:rPr>
                <w:b/>
                <w:sz w:val="20"/>
              </w:rPr>
            </w:pPr>
            <w:r>
              <w:rPr>
                <w:b/>
                <w:sz w:val="20"/>
              </w:rPr>
              <w:t>DFRU 0</w:t>
            </w:r>
          </w:p>
        </w:tc>
        <w:tc>
          <w:tcPr>
            <w:tcW w:w="367" w:type="pct"/>
            <w:tcBorders>
              <w:top w:val="single" w:sz="6" w:space="0" w:color="auto"/>
              <w:bottom w:val="single" w:sz="6" w:space="0" w:color="auto"/>
            </w:tcBorders>
            <w:vAlign w:val="center"/>
          </w:tcPr>
          <w:p w14:paraId="35CA0B42" w14:textId="7046E0A3" w:rsidR="00DE7EFB" w:rsidRPr="009F1B8F" w:rsidRDefault="00DE7EFB" w:rsidP="00DE7EFB">
            <w:pPr>
              <w:numPr>
                <w:ilvl w:val="12"/>
                <w:numId w:val="0"/>
              </w:numPr>
              <w:jc w:val="center"/>
              <w:rPr>
                <w:sz w:val="20"/>
              </w:rPr>
            </w:pPr>
          </w:p>
        </w:tc>
        <w:tc>
          <w:tcPr>
            <w:tcW w:w="367" w:type="pct"/>
            <w:tcBorders>
              <w:top w:val="single" w:sz="6" w:space="0" w:color="auto"/>
              <w:bottom w:val="single" w:sz="6" w:space="0" w:color="auto"/>
            </w:tcBorders>
          </w:tcPr>
          <w:p w14:paraId="5CF75B0D" w14:textId="38BF55A2" w:rsidR="00DE7EFB" w:rsidRPr="009F1B8F" w:rsidRDefault="00FD21FA" w:rsidP="00DE7EFB">
            <w:pPr>
              <w:numPr>
                <w:ilvl w:val="12"/>
                <w:numId w:val="0"/>
              </w:numPr>
              <w:jc w:val="center"/>
              <w:rPr>
                <w:sz w:val="20"/>
              </w:rPr>
            </w:pPr>
            <w:r>
              <w:rPr>
                <w:sz w:val="20"/>
              </w:rPr>
              <w:t>50</w:t>
            </w:r>
          </w:p>
        </w:tc>
        <w:tc>
          <w:tcPr>
            <w:tcW w:w="578" w:type="pct"/>
            <w:tcBorders>
              <w:top w:val="single" w:sz="6" w:space="0" w:color="auto"/>
              <w:bottom w:val="single" w:sz="6" w:space="0" w:color="auto"/>
            </w:tcBorders>
            <w:vAlign w:val="center"/>
          </w:tcPr>
          <w:p w14:paraId="231EA823" w14:textId="7E6CCA29" w:rsidR="00DE7EFB" w:rsidRPr="009F1B8F" w:rsidRDefault="00DE7EFB" w:rsidP="00DE7EFB">
            <w:pPr>
              <w:numPr>
                <w:ilvl w:val="12"/>
                <w:numId w:val="0"/>
              </w:numPr>
              <w:jc w:val="center"/>
              <w:rPr>
                <w:sz w:val="20"/>
              </w:rPr>
            </w:pPr>
            <w:r>
              <w:rPr>
                <w:sz w:val="20"/>
              </w:rPr>
              <w:t>ND50/2”</w:t>
            </w:r>
          </w:p>
        </w:tc>
        <w:tc>
          <w:tcPr>
            <w:tcW w:w="449" w:type="pct"/>
            <w:tcBorders>
              <w:top w:val="single" w:sz="6" w:space="0" w:color="auto"/>
              <w:bottom w:val="single" w:sz="6" w:space="0" w:color="auto"/>
            </w:tcBorders>
            <w:vAlign w:val="center"/>
          </w:tcPr>
          <w:p w14:paraId="6A25134A" w14:textId="03877140" w:rsidR="00DE7EFB" w:rsidRPr="009F1B8F" w:rsidRDefault="00DE7EFB" w:rsidP="00DE7EFB">
            <w:pPr>
              <w:numPr>
                <w:ilvl w:val="12"/>
                <w:numId w:val="0"/>
              </w:numPr>
              <w:jc w:val="center"/>
              <w:rPr>
                <w:sz w:val="20"/>
              </w:rPr>
            </w:pPr>
            <w:r>
              <w:rPr>
                <w:sz w:val="20"/>
              </w:rPr>
              <w:t>G100</w:t>
            </w:r>
          </w:p>
        </w:tc>
        <w:tc>
          <w:tcPr>
            <w:tcW w:w="660" w:type="pct"/>
            <w:tcBorders>
              <w:top w:val="single" w:sz="6" w:space="0" w:color="auto"/>
              <w:bottom w:val="single" w:sz="6" w:space="0" w:color="auto"/>
            </w:tcBorders>
            <w:vAlign w:val="center"/>
          </w:tcPr>
          <w:p w14:paraId="2B61F026" w14:textId="4EA3CB62" w:rsidR="00DE7EFB" w:rsidRPr="009F1B8F" w:rsidRDefault="00DE7EFB" w:rsidP="00DE7EFB">
            <w:pPr>
              <w:numPr>
                <w:ilvl w:val="12"/>
                <w:numId w:val="0"/>
              </w:numPr>
              <w:jc w:val="center"/>
              <w:rPr>
                <w:sz w:val="20"/>
              </w:rPr>
            </w:pPr>
            <w:r>
              <w:rPr>
                <w:sz w:val="20"/>
              </w:rPr>
              <w:t>1:160</w:t>
            </w:r>
          </w:p>
        </w:tc>
        <w:tc>
          <w:tcPr>
            <w:tcW w:w="661" w:type="pct"/>
            <w:tcBorders>
              <w:top w:val="single" w:sz="6" w:space="0" w:color="auto"/>
              <w:bottom w:val="single" w:sz="6" w:space="0" w:color="auto"/>
            </w:tcBorders>
            <w:vAlign w:val="center"/>
          </w:tcPr>
          <w:p w14:paraId="6746BBB7" w14:textId="71432D54" w:rsidR="00DE7EFB" w:rsidRPr="009F1B8F" w:rsidRDefault="00CF38DC" w:rsidP="00CF38DC">
            <w:pPr>
              <w:numPr>
                <w:ilvl w:val="12"/>
                <w:numId w:val="0"/>
              </w:numPr>
              <w:jc w:val="center"/>
              <w:rPr>
                <w:sz w:val="20"/>
              </w:rPr>
            </w:pPr>
            <w:r>
              <w:rPr>
                <w:sz w:val="20"/>
              </w:rPr>
              <w:t>1.0 – 160.0</w:t>
            </w:r>
          </w:p>
        </w:tc>
        <w:tc>
          <w:tcPr>
            <w:tcW w:w="293" w:type="pct"/>
            <w:tcBorders>
              <w:top w:val="single" w:sz="6" w:space="0" w:color="auto"/>
              <w:bottom w:val="single" w:sz="4" w:space="0" w:color="auto"/>
            </w:tcBorders>
            <w:vAlign w:val="center"/>
          </w:tcPr>
          <w:p w14:paraId="1F9C5A7C" w14:textId="0B2E433A" w:rsidR="00DE7EFB" w:rsidRPr="009F1B8F" w:rsidRDefault="00DE7EFB" w:rsidP="00DE7EFB">
            <w:pPr>
              <w:numPr>
                <w:ilvl w:val="12"/>
                <w:numId w:val="0"/>
              </w:numPr>
              <w:jc w:val="center"/>
              <w:rPr>
                <w:sz w:val="20"/>
              </w:rPr>
            </w:pPr>
            <w:r>
              <w:rPr>
                <w:sz w:val="20"/>
              </w:rPr>
              <w:t>3ND</w:t>
            </w:r>
          </w:p>
        </w:tc>
        <w:tc>
          <w:tcPr>
            <w:tcW w:w="293" w:type="pct"/>
            <w:tcBorders>
              <w:top w:val="single" w:sz="6" w:space="0" w:color="auto"/>
              <w:bottom w:val="single" w:sz="4" w:space="0" w:color="auto"/>
            </w:tcBorders>
            <w:vAlign w:val="center"/>
          </w:tcPr>
          <w:p w14:paraId="4C481C51" w14:textId="08D5AC7D" w:rsidR="00DE7EFB" w:rsidRPr="009F1B8F" w:rsidRDefault="00DE7EFB" w:rsidP="00DE7EFB">
            <w:pPr>
              <w:numPr>
                <w:ilvl w:val="12"/>
                <w:numId w:val="0"/>
              </w:numPr>
              <w:jc w:val="center"/>
              <w:rPr>
                <w:sz w:val="20"/>
              </w:rPr>
            </w:pPr>
            <w:r>
              <w:rPr>
                <w:sz w:val="20"/>
              </w:rPr>
              <w:t>272</w:t>
            </w:r>
          </w:p>
        </w:tc>
        <w:tc>
          <w:tcPr>
            <w:tcW w:w="293" w:type="pct"/>
            <w:tcBorders>
              <w:top w:val="single" w:sz="6" w:space="0" w:color="auto"/>
              <w:bottom w:val="single" w:sz="4" w:space="0" w:color="auto"/>
              <w:right w:val="single" w:sz="8" w:space="0" w:color="auto"/>
            </w:tcBorders>
            <w:vAlign w:val="center"/>
          </w:tcPr>
          <w:p w14:paraId="05731E08" w14:textId="0846F588" w:rsidR="00DE7EFB" w:rsidRPr="009F1B8F" w:rsidRDefault="00DE7EFB" w:rsidP="00DE7EFB">
            <w:pPr>
              <w:numPr>
                <w:ilvl w:val="12"/>
                <w:numId w:val="0"/>
              </w:numPr>
              <w:jc w:val="center"/>
              <w:rPr>
                <w:sz w:val="20"/>
              </w:rPr>
            </w:pPr>
            <w:r>
              <w:rPr>
                <w:sz w:val="20"/>
              </w:rPr>
              <w:t>71</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2C53BAC6" w14:textId="254605C6" w:rsidR="00DE7EFB" w:rsidRPr="009F1B8F" w:rsidRDefault="00DE7EFB" w:rsidP="00DE7EFB">
            <w:pPr>
              <w:numPr>
                <w:ilvl w:val="12"/>
                <w:numId w:val="0"/>
              </w:numPr>
              <w:jc w:val="center"/>
              <w:rPr>
                <w:sz w:val="20"/>
              </w:rPr>
            </w:pPr>
            <w:r>
              <w:rPr>
                <w:sz w:val="20"/>
              </w:rPr>
              <w:t>153</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23311BAB" w14:textId="0A584C95" w:rsidR="00DE7EFB" w:rsidRPr="009F1B8F" w:rsidRDefault="00DE7EFB" w:rsidP="00DE7EFB">
            <w:pPr>
              <w:numPr>
                <w:ilvl w:val="12"/>
                <w:numId w:val="0"/>
              </w:numPr>
              <w:jc w:val="center"/>
              <w:rPr>
                <w:sz w:val="20"/>
              </w:rPr>
            </w:pPr>
            <w:r>
              <w:rPr>
                <w:sz w:val="20"/>
              </w:rPr>
              <w:t>78</w:t>
            </w:r>
          </w:p>
        </w:tc>
      </w:tr>
      <w:tr w:rsidR="00E81E6F" w:rsidRPr="009F1B8F" w14:paraId="0665510E" w14:textId="77777777" w:rsidTr="00DA1422">
        <w:tc>
          <w:tcPr>
            <w:tcW w:w="453" w:type="pct"/>
            <w:tcBorders>
              <w:top w:val="single" w:sz="6" w:space="0" w:color="auto"/>
              <w:left w:val="single" w:sz="8" w:space="0" w:color="auto"/>
              <w:bottom w:val="single" w:sz="6" w:space="0" w:color="auto"/>
            </w:tcBorders>
            <w:vAlign w:val="center"/>
          </w:tcPr>
          <w:p w14:paraId="0798BD08" w14:textId="55D96194" w:rsidR="00097A1B" w:rsidRPr="009F1B8F" w:rsidDel="008F67E5" w:rsidRDefault="00097A1B" w:rsidP="0086394C">
            <w:pPr>
              <w:numPr>
                <w:ilvl w:val="12"/>
                <w:numId w:val="0"/>
              </w:numPr>
              <w:jc w:val="center"/>
              <w:rPr>
                <w:b/>
                <w:sz w:val="20"/>
              </w:rPr>
            </w:pPr>
            <w:r>
              <w:rPr>
                <w:b/>
                <w:sz w:val="20"/>
              </w:rPr>
              <w:t>DFRU 1</w:t>
            </w:r>
          </w:p>
        </w:tc>
        <w:tc>
          <w:tcPr>
            <w:tcW w:w="367" w:type="pct"/>
            <w:tcBorders>
              <w:top w:val="single" w:sz="6" w:space="0" w:color="auto"/>
              <w:bottom w:val="single" w:sz="6" w:space="0" w:color="auto"/>
            </w:tcBorders>
            <w:vAlign w:val="center"/>
          </w:tcPr>
          <w:p w14:paraId="09989215" w14:textId="77777777" w:rsidR="00097A1B" w:rsidRPr="009F1B8F" w:rsidRDefault="00097A1B" w:rsidP="0086394C">
            <w:pPr>
              <w:numPr>
                <w:ilvl w:val="12"/>
                <w:numId w:val="0"/>
              </w:numPr>
              <w:jc w:val="center"/>
              <w:rPr>
                <w:sz w:val="20"/>
              </w:rPr>
            </w:pPr>
            <w:r>
              <w:rPr>
                <w:sz w:val="20"/>
              </w:rPr>
              <w:t>50</w:t>
            </w:r>
          </w:p>
        </w:tc>
        <w:tc>
          <w:tcPr>
            <w:tcW w:w="367" w:type="pct"/>
            <w:tcBorders>
              <w:top w:val="single" w:sz="6" w:space="0" w:color="auto"/>
              <w:bottom w:val="single" w:sz="6" w:space="0" w:color="auto"/>
            </w:tcBorders>
          </w:tcPr>
          <w:p w14:paraId="24BF8303" w14:textId="77777777" w:rsidR="00097A1B" w:rsidRPr="009F1B8F" w:rsidRDefault="00097A1B" w:rsidP="0086394C">
            <w:pPr>
              <w:numPr>
                <w:ilvl w:val="12"/>
                <w:numId w:val="0"/>
              </w:numPr>
              <w:jc w:val="center"/>
              <w:rPr>
                <w:sz w:val="20"/>
              </w:rPr>
            </w:pPr>
          </w:p>
        </w:tc>
        <w:tc>
          <w:tcPr>
            <w:tcW w:w="578" w:type="pct"/>
            <w:tcBorders>
              <w:top w:val="single" w:sz="6" w:space="0" w:color="auto"/>
              <w:bottom w:val="single" w:sz="6" w:space="0" w:color="auto"/>
            </w:tcBorders>
            <w:vAlign w:val="center"/>
          </w:tcPr>
          <w:p w14:paraId="3D28EF9E" w14:textId="186CE5FB" w:rsidR="00097A1B" w:rsidRPr="009F1B8F" w:rsidRDefault="00097A1B" w:rsidP="0086394C">
            <w:pPr>
              <w:numPr>
                <w:ilvl w:val="12"/>
                <w:numId w:val="0"/>
              </w:numPr>
              <w:jc w:val="center"/>
              <w:rPr>
                <w:sz w:val="20"/>
              </w:rPr>
            </w:pPr>
            <w:r>
              <w:rPr>
                <w:sz w:val="20"/>
              </w:rPr>
              <w:t>ND50/2”</w:t>
            </w:r>
          </w:p>
        </w:tc>
        <w:tc>
          <w:tcPr>
            <w:tcW w:w="449" w:type="pct"/>
            <w:tcBorders>
              <w:top w:val="single" w:sz="6" w:space="0" w:color="auto"/>
              <w:bottom w:val="single" w:sz="6" w:space="0" w:color="auto"/>
            </w:tcBorders>
            <w:vAlign w:val="center"/>
          </w:tcPr>
          <w:p w14:paraId="667D5EE2" w14:textId="77777777" w:rsidR="00097A1B" w:rsidRPr="009F1B8F" w:rsidRDefault="00097A1B" w:rsidP="0086394C">
            <w:pPr>
              <w:numPr>
                <w:ilvl w:val="12"/>
                <w:numId w:val="0"/>
              </w:numPr>
              <w:jc w:val="center"/>
              <w:rPr>
                <w:sz w:val="20"/>
              </w:rPr>
            </w:pPr>
            <w:r>
              <w:rPr>
                <w:sz w:val="20"/>
              </w:rPr>
              <w:t>G100</w:t>
            </w:r>
          </w:p>
        </w:tc>
        <w:tc>
          <w:tcPr>
            <w:tcW w:w="660" w:type="pct"/>
            <w:tcBorders>
              <w:top w:val="single" w:sz="6" w:space="0" w:color="auto"/>
              <w:bottom w:val="single" w:sz="6" w:space="0" w:color="auto"/>
            </w:tcBorders>
            <w:vAlign w:val="center"/>
          </w:tcPr>
          <w:p w14:paraId="72ADDFD0" w14:textId="77777777" w:rsidR="00097A1B" w:rsidRPr="009F1B8F" w:rsidRDefault="00097A1B" w:rsidP="0086394C">
            <w:pPr>
              <w:numPr>
                <w:ilvl w:val="12"/>
                <w:numId w:val="0"/>
              </w:numPr>
              <w:jc w:val="center"/>
              <w:rPr>
                <w:sz w:val="20"/>
              </w:rPr>
            </w:pPr>
            <w:r>
              <w:rPr>
                <w:sz w:val="20"/>
              </w:rPr>
              <w:t>1:160</w:t>
            </w:r>
          </w:p>
        </w:tc>
        <w:tc>
          <w:tcPr>
            <w:tcW w:w="661" w:type="pct"/>
            <w:tcBorders>
              <w:top w:val="single" w:sz="6" w:space="0" w:color="auto"/>
              <w:bottom w:val="single" w:sz="6" w:space="0" w:color="auto"/>
            </w:tcBorders>
            <w:vAlign w:val="center"/>
          </w:tcPr>
          <w:p w14:paraId="137014FE" w14:textId="77777777" w:rsidR="00097A1B" w:rsidRPr="009F1B8F" w:rsidRDefault="00097A1B" w:rsidP="0086394C">
            <w:pPr>
              <w:numPr>
                <w:ilvl w:val="12"/>
                <w:numId w:val="0"/>
              </w:numPr>
              <w:jc w:val="center"/>
              <w:rPr>
                <w:sz w:val="20"/>
              </w:rPr>
            </w:pPr>
            <w:r>
              <w:rPr>
                <w:sz w:val="20"/>
              </w:rPr>
              <w:t>1.0 – 160.0</w:t>
            </w:r>
          </w:p>
        </w:tc>
        <w:tc>
          <w:tcPr>
            <w:tcW w:w="293" w:type="pct"/>
            <w:tcBorders>
              <w:top w:val="single" w:sz="6" w:space="0" w:color="auto"/>
              <w:bottom w:val="single" w:sz="4" w:space="0" w:color="auto"/>
            </w:tcBorders>
            <w:vAlign w:val="center"/>
          </w:tcPr>
          <w:p w14:paraId="4DE21370" w14:textId="46E0AAB1" w:rsidR="00097A1B" w:rsidRPr="009F1B8F" w:rsidRDefault="00097A1B" w:rsidP="0086394C">
            <w:pPr>
              <w:numPr>
                <w:ilvl w:val="12"/>
                <w:numId w:val="0"/>
              </w:numPr>
              <w:jc w:val="center"/>
              <w:rPr>
                <w:sz w:val="20"/>
              </w:rPr>
            </w:pPr>
            <w:r>
              <w:rPr>
                <w:sz w:val="20"/>
              </w:rPr>
              <w:t>3ND</w:t>
            </w:r>
          </w:p>
        </w:tc>
        <w:tc>
          <w:tcPr>
            <w:tcW w:w="293" w:type="pct"/>
            <w:tcBorders>
              <w:top w:val="single" w:sz="6" w:space="0" w:color="auto"/>
              <w:bottom w:val="single" w:sz="4" w:space="0" w:color="auto"/>
            </w:tcBorders>
            <w:vAlign w:val="center"/>
          </w:tcPr>
          <w:p w14:paraId="75108E3E" w14:textId="77777777" w:rsidR="00097A1B" w:rsidRPr="009F1B8F" w:rsidRDefault="00097A1B" w:rsidP="0086394C">
            <w:pPr>
              <w:numPr>
                <w:ilvl w:val="12"/>
                <w:numId w:val="0"/>
              </w:numPr>
              <w:jc w:val="center"/>
              <w:rPr>
                <w:sz w:val="20"/>
              </w:rPr>
            </w:pPr>
            <w:r>
              <w:rPr>
                <w:sz w:val="20"/>
              </w:rPr>
              <w:t>272</w:t>
            </w:r>
          </w:p>
        </w:tc>
        <w:tc>
          <w:tcPr>
            <w:tcW w:w="293" w:type="pct"/>
            <w:tcBorders>
              <w:top w:val="single" w:sz="6" w:space="0" w:color="auto"/>
              <w:bottom w:val="single" w:sz="4" w:space="0" w:color="auto"/>
              <w:right w:val="single" w:sz="8" w:space="0" w:color="auto"/>
            </w:tcBorders>
            <w:vAlign w:val="center"/>
          </w:tcPr>
          <w:p w14:paraId="172DE992" w14:textId="77777777" w:rsidR="00097A1B" w:rsidRPr="009F1B8F" w:rsidRDefault="00097A1B" w:rsidP="0086394C">
            <w:pPr>
              <w:numPr>
                <w:ilvl w:val="12"/>
                <w:numId w:val="0"/>
              </w:numPr>
              <w:jc w:val="center"/>
              <w:rPr>
                <w:sz w:val="20"/>
              </w:rPr>
            </w:pPr>
            <w:r>
              <w:rPr>
                <w:sz w:val="20"/>
              </w:rPr>
              <w:t>71</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5766420E" w14:textId="77777777" w:rsidR="00097A1B" w:rsidRPr="009F1B8F" w:rsidRDefault="00097A1B" w:rsidP="0086394C">
            <w:pPr>
              <w:numPr>
                <w:ilvl w:val="12"/>
                <w:numId w:val="0"/>
              </w:numPr>
              <w:jc w:val="center"/>
              <w:rPr>
                <w:sz w:val="20"/>
              </w:rPr>
            </w:pPr>
            <w:r>
              <w:rPr>
                <w:sz w:val="20"/>
              </w:rPr>
              <w:t>153</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0900FFE3" w14:textId="77777777" w:rsidR="00097A1B" w:rsidRPr="009F1B8F" w:rsidRDefault="00097A1B" w:rsidP="0086394C">
            <w:pPr>
              <w:numPr>
                <w:ilvl w:val="12"/>
                <w:numId w:val="0"/>
              </w:numPr>
              <w:jc w:val="center"/>
              <w:rPr>
                <w:sz w:val="20"/>
              </w:rPr>
            </w:pPr>
            <w:r>
              <w:rPr>
                <w:sz w:val="20"/>
              </w:rPr>
              <w:t>78</w:t>
            </w:r>
          </w:p>
        </w:tc>
      </w:tr>
      <w:tr w:rsidR="00E81E6F" w:rsidRPr="009F1B8F" w14:paraId="5DA76962" w14:textId="77777777" w:rsidTr="00DA1422">
        <w:tc>
          <w:tcPr>
            <w:tcW w:w="453" w:type="pct"/>
            <w:tcBorders>
              <w:top w:val="single" w:sz="6" w:space="0" w:color="auto"/>
              <w:left w:val="single" w:sz="8" w:space="0" w:color="auto"/>
              <w:bottom w:val="single" w:sz="6" w:space="0" w:color="auto"/>
            </w:tcBorders>
            <w:vAlign w:val="center"/>
          </w:tcPr>
          <w:p w14:paraId="77E3324A" w14:textId="0F814356" w:rsidR="00097A1B" w:rsidRPr="009F1B8F" w:rsidDel="005A305B" w:rsidRDefault="00097A1B" w:rsidP="0086394C">
            <w:pPr>
              <w:numPr>
                <w:ilvl w:val="12"/>
                <w:numId w:val="0"/>
              </w:numPr>
              <w:jc w:val="center"/>
              <w:rPr>
                <w:b/>
                <w:sz w:val="20"/>
              </w:rPr>
            </w:pPr>
            <w:r>
              <w:rPr>
                <w:b/>
                <w:sz w:val="20"/>
              </w:rPr>
              <w:t>DFRU 2</w:t>
            </w:r>
          </w:p>
        </w:tc>
        <w:tc>
          <w:tcPr>
            <w:tcW w:w="367" w:type="pct"/>
            <w:tcBorders>
              <w:top w:val="single" w:sz="6" w:space="0" w:color="auto"/>
              <w:bottom w:val="single" w:sz="6" w:space="0" w:color="auto"/>
            </w:tcBorders>
            <w:vAlign w:val="center"/>
          </w:tcPr>
          <w:p w14:paraId="620D4787" w14:textId="77777777" w:rsidR="00097A1B" w:rsidRPr="009F1B8F" w:rsidRDefault="00097A1B" w:rsidP="0086394C">
            <w:pPr>
              <w:numPr>
                <w:ilvl w:val="12"/>
                <w:numId w:val="0"/>
              </w:numPr>
              <w:jc w:val="center"/>
              <w:rPr>
                <w:sz w:val="20"/>
              </w:rPr>
            </w:pPr>
            <w:r>
              <w:rPr>
                <w:sz w:val="20"/>
              </w:rPr>
              <w:t>50</w:t>
            </w:r>
          </w:p>
        </w:tc>
        <w:tc>
          <w:tcPr>
            <w:tcW w:w="367" w:type="pct"/>
            <w:tcBorders>
              <w:top w:val="single" w:sz="6" w:space="0" w:color="auto"/>
              <w:bottom w:val="single" w:sz="6" w:space="0" w:color="auto"/>
            </w:tcBorders>
          </w:tcPr>
          <w:p w14:paraId="5DF59198" w14:textId="77777777" w:rsidR="00097A1B" w:rsidRPr="009F1B8F" w:rsidRDefault="00097A1B" w:rsidP="0086394C">
            <w:pPr>
              <w:numPr>
                <w:ilvl w:val="12"/>
                <w:numId w:val="0"/>
              </w:numPr>
              <w:jc w:val="center"/>
              <w:rPr>
                <w:sz w:val="20"/>
              </w:rPr>
            </w:pPr>
          </w:p>
        </w:tc>
        <w:tc>
          <w:tcPr>
            <w:tcW w:w="578" w:type="pct"/>
            <w:tcBorders>
              <w:top w:val="single" w:sz="6" w:space="0" w:color="auto"/>
              <w:bottom w:val="single" w:sz="6" w:space="0" w:color="auto"/>
            </w:tcBorders>
            <w:vAlign w:val="center"/>
          </w:tcPr>
          <w:p w14:paraId="327DEF9E" w14:textId="6211BFBD" w:rsidR="00097A1B" w:rsidRPr="009F1B8F" w:rsidRDefault="00097A1B" w:rsidP="0086394C">
            <w:pPr>
              <w:numPr>
                <w:ilvl w:val="12"/>
                <w:numId w:val="0"/>
              </w:numPr>
              <w:jc w:val="center"/>
              <w:rPr>
                <w:sz w:val="20"/>
              </w:rPr>
            </w:pPr>
            <w:r>
              <w:rPr>
                <w:sz w:val="20"/>
              </w:rPr>
              <w:t>ND50/2”</w:t>
            </w:r>
          </w:p>
        </w:tc>
        <w:tc>
          <w:tcPr>
            <w:tcW w:w="449" w:type="pct"/>
            <w:tcBorders>
              <w:top w:val="single" w:sz="6" w:space="0" w:color="auto"/>
              <w:bottom w:val="single" w:sz="6" w:space="0" w:color="auto"/>
            </w:tcBorders>
            <w:vAlign w:val="center"/>
          </w:tcPr>
          <w:p w14:paraId="245E579E" w14:textId="77777777" w:rsidR="00097A1B" w:rsidRPr="009F1B8F" w:rsidRDefault="00097A1B" w:rsidP="0086394C">
            <w:pPr>
              <w:numPr>
                <w:ilvl w:val="12"/>
                <w:numId w:val="0"/>
              </w:numPr>
              <w:jc w:val="center"/>
              <w:rPr>
                <w:sz w:val="20"/>
              </w:rPr>
            </w:pPr>
            <w:r>
              <w:rPr>
                <w:sz w:val="20"/>
              </w:rPr>
              <w:t>G100</w:t>
            </w:r>
          </w:p>
        </w:tc>
        <w:tc>
          <w:tcPr>
            <w:tcW w:w="660" w:type="pct"/>
            <w:tcBorders>
              <w:top w:val="single" w:sz="6" w:space="0" w:color="auto"/>
              <w:bottom w:val="single" w:sz="6" w:space="0" w:color="auto"/>
            </w:tcBorders>
            <w:vAlign w:val="center"/>
          </w:tcPr>
          <w:p w14:paraId="52540C5C" w14:textId="77777777" w:rsidR="00097A1B" w:rsidRPr="009F1B8F" w:rsidRDefault="00097A1B" w:rsidP="0086394C">
            <w:pPr>
              <w:numPr>
                <w:ilvl w:val="12"/>
                <w:numId w:val="0"/>
              </w:numPr>
              <w:jc w:val="center"/>
              <w:rPr>
                <w:sz w:val="20"/>
              </w:rPr>
            </w:pPr>
            <w:r>
              <w:rPr>
                <w:sz w:val="20"/>
              </w:rPr>
              <w:t>1:160</w:t>
            </w:r>
          </w:p>
        </w:tc>
        <w:tc>
          <w:tcPr>
            <w:tcW w:w="661" w:type="pct"/>
            <w:tcBorders>
              <w:top w:val="single" w:sz="6" w:space="0" w:color="auto"/>
              <w:bottom w:val="single" w:sz="6" w:space="0" w:color="auto"/>
            </w:tcBorders>
            <w:vAlign w:val="center"/>
          </w:tcPr>
          <w:p w14:paraId="7D6AF597" w14:textId="77777777" w:rsidR="00097A1B" w:rsidRPr="009F1B8F" w:rsidRDefault="00097A1B" w:rsidP="0086394C">
            <w:pPr>
              <w:numPr>
                <w:ilvl w:val="12"/>
                <w:numId w:val="0"/>
              </w:numPr>
              <w:jc w:val="center"/>
              <w:rPr>
                <w:sz w:val="20"/>
              </w:rPr>
            </w:pPr>
            <w:r>
              <w:rPr>
                <w:sz w:val="20"/>
              </w:rPr>
              <w:t>1.0 – 160.0</w:t>
            </w:r>
          </w:p>
        </w:tc>
        <w:tc>
          <w:tcPr>
            <w:tcW w:w="293" w:type="pct"/>
            <w:tcBorders>
              <w:top w:val="single" w:sz="4" w:space="0" w:color="auto"/>
              <w:bottom w:val="single" w:sz="4" w:space="0" w:color="auto"/>
            </w:tcBorders>
            <w:vAlign w:val="center"/>
          </w:tcPr>
          <w:p w14:paraId="0B5CAFB3" w14:textId="6EF052F0" w:rsidR="00097A1B" w:rsidRPr="009F1B8F" w:rsidRDefault="00097A1B" w:rsidP="0086394C">
            <w:pPr>
              <w:numPr>
                <w:ilvl w:val="12"/>
                <w:numId w:val="0"/>
              </w:numPr>
              <w:jc w:val="center"/>
              <w:rPr>
                <w:sz w:val="20"/>
              </w:rPr>
            </w:pPr>
            <w:r>
              <w:rPr>
                <w:sz w:val="20"/>
              </w:rPr>
              <w:t>3ND</w:t>
            </w:r>
          </w:p>
        </w:tc>
        <w:tc>
          <w:tcPr>
            <w:tcW w:w="293" w:type="pct"/>
            <w:tcBorders>
              <w:top w:val="single" w:sz="4" w:space="0" w:color="auto"/>
              <w:bottom w:val="single" w:sz="4" w:space="0" w:color="auto"/>
            </w:tcBorders>
            <w:vAlign w:val="center"/>
          </w:tcPr>
          <w:p w14:paraId="7DCD13A8" w14:textId="77777777" w:rsidR="00097A1B" w:rsidRPr="009F1B8F" w:rsidRDefault="00097A1B" w:rsidP="0086394C">
            <w:pPr>
              <w:numPr>
                <w:ilvl w:val="12"/>
                <w:numId w:val="0"/>
              </w:numPr>
              <w:jc w:val="center"/>
              <w:rPr>
                <w:sz w:val="20"/>
              </w:rPr>
            </w:pPr>
            <w:r>
              <w:rPr>
                <w:sz w:val="20"/>
              </w:rPr>
              <w:t>272</w:t>
            </w:r>
          </w:p>
        </w:tc>
        <w:tc>
          <w:tcPr>
            <w:tcW w:w="293" w:type="pct"/>
            <w:tcBorders>
              <w:top w:val="single" w:sz="4" w:space="0" w:color="auto"/>
              <w:bottom w:val="single" w:sz="4" w:space="0" w:color="auto"/>
              <w:right w:val="single" w:sz="8" w:space="0" w:color="auto"/>
            </w:tcBorders>
            <w:vAlign w:val="center"/>
          </w:tcPr>
          <w:p w14:paraId="3F78059F" w14:textId="77777777" w:rsidR="00097A1B" w:rsidRPr="009F1B8F" w:rsidRDefault="00097A1B" w:rsidP="0086394C">
            <w:pPr>
              <w:numPr>
                <w:ilvl w:val="12"/>
                <w:numId w:val="0"/>
              </w:numPr>
              <w:jc w:val="center"/>
              <w:rPr>
                <w:sz w:val="20"/>
              </w:rPr>
            </w:pPr>
            <w:r>
              <w:rPr>
                <w:sz w:val="20"/>
              </w:rPr>
              <w:t>71</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7A7C8CAF" w14:textId="77777777" w:rsidR="00097A1B" w:rsidRPr="009F1B8F" w:rsidRDefault="00097A1B" w:rsidP="0086394C">
            <w:pPr>
              <w:numPr>
                <w:ilvl w:val="12"/>
                <w:numId w:val="0"/>
              </w:numPr>
              <w:jc w:val="center"/>
              <w:rPr>
                <w:sz w:val="20"/>
              </w:rPr>
            </w:pPr>
            <w:r>
              <w:rPr>
                <w:sz w:val="20"/>
              </w:rPr>
              <w:t>153</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172E134F" w14:textId="77777777" w:rsidR="00097A1B" w:rsidRPr="009F1B8F" w:rsidRDefault="00097A1B" w:rsidP="0086394C">
            <w:pPr>
              <w:numPr>
                <w:ilvl w:val="12"/>
                <w:numId w:val="0"/>
              </w:numPr>
              <w:jc w:val="center"/>
              <w:rPr>
                <w:sz w:val="20"/>
              </w:rPr>
            </w:pPr>
            <w:r>
              <w:rPr>
                <w:sz w:val="20"/>
              </w:rPr>
              <w:t>78</w:t>
            </w:r>
          </w:p>
        </w:tc>
      </w:tr>
      <w:tr w:rsidR="00E81E6F" w:rsidRPr="009F1B8F" w14:paraId="133AB511" w14:textId="77777777" w:rsidTr="00DA1422">
        <w:tc>
          <w:tcPr>
            <w:tcW w:w="453" w:type="pct"/>
            <w:tcBorders>
              <w:top w:val="single" w:sz="6" w:space="0" w:color="auto"/>
              <w:left w:val="single" w:sz="8" w:space="0" w:color="auto"/>
              <w:bottom w:val="single" w:sz="6" w:space="0" w:color="auto"/>
            </w:tcBorders>
            <w:vAlign w:val="center"/>
          </w:tcPr>
          <w:p w14:paraId="7A82AA77" w14:textId="6D00E22D" w:rsidR="00097A1B" w:rsidRPr="009F1B8F" w:rsidRDefault="00097A1B" w:rsidP="0086394C">
            <w:pPr>
              <w:numPr>
                <w:ilvl w:val="12"/>
                <w:numId w:val="0"/>
              </w:numPr>
              <w:jc w:val="center"/>
              <w:rPr>
                <w:b/>
                <w:sz w:val="20"/>
              </w:rPr>
            </w:pPr>
            <w:r>
              <w:rPr>
                <w:b/>
                <w:sz w:val="20"/>
              </w:rPr>
              <w:t>DFRU 3</w:t>
            </w:r>
          </w:p>
        </w:tc>
        <w:tc>
          <w:tcPr>
            <w:tcW w:w="367" w:type="pct"/>
            <w:tcBorders>
              <w:top w:val="single" w:sz="6" w:space="0" w:color="auto"/>
              <w:bottom w:val="single" w:sz="6" w:space="0" w:color="auto"/>
            </w:tcBorders>
            <w:vAlign w:val="center"/>
          </w:tcPr>
          <w:p w14:paraId="01D29D95" w14:textId="77777777" w:rsidR="00097A1B" w:rsidRPr="009F1B8F" w:rsidRDefault="00097A1B" w:rsidP="0086394C">
            <w:pPr>
              <w:numPr>
                <w:ilvl w:val="12"/>
                <w:numId w:val="0"/>
              </w:numPr>
              <w:jc w:val="center"/>
              <w:rPr>
                <w:sz w:val="20"/>
              </w:rPr>
            </w:pPr>
            <w:r>
              <w:rPr>
                <w:sz w:val="20"/>
              </w:rPr>
              <w:t>80</w:t>
            </w:r>
          </w:p>
        </w:tc>
        <w:tc>
          <w:tcPr>
            <w:tcW w:w="367" w:type="pct"/>
            <w:tcBorders>
              <w:top w:val="single" w:sz="6" w:space="0" w:color="auto"/>
              <w:bottom w:val="single" w:sz="6" w:space="0" w:color="auto"/>
            </w:tcBorders>
          </w:tcPr>
          <w:p w14:paraId="06C74D51" w14:textId="77777777" w:rsidR="00097A1B" w:rsidRPr="009F1B8F" w:rsidRDefault="00097A1B" w:rsidP="0086394C">
            <w:pPr>
              <w:numPr>
                <w:ilvl w:val="12"/>
                <w:numId w:val="0"/>
              </w:numPr>
              <w:jc w:val="center"/>
              <w:rPr>
                <w:sz w:val="20"/>
              </w:rPr>
            </w:pPr>
          </w:p>
        </w:tc>
        <w:tc>
          <w:tcPr>
            <w:tcW w:w="578" w:type="pct"/>
            <w:tcBorders>
              <w:top w:val="single" w:sz="6" w:space="0" w:color="auto"/>
              <w:bottom w:val="single" w:sz="6" w:space="0" w:color="auto"/>
            </w:tcBorders>
            <w:vAlign w:val="center"/>
          </w:tcPr>
          <w:p w14:paraId="07F40478" w14:textId="30DF6F8D" w:rsidR="00097A1B" w:rsidRPr="009F1B8F" w:rsidRDefault="00097A1B" w:rsidP="0086394C">
            <w:pPr>
              <w:numPr>
                <w:ilvl w:val="12"/>
                <w:numId w:val="0"/>
              </w:numPr>
              <w:jc w:val="center"/>
              <w:rPr>
                <w:sz w:val="20"/>
              </w:rPr>
            </w:pPr>
            <w:r>
              <w:rPr>
                <w:sz w:val="20"/>
              </w:rPr>
              <w:t>ND80/3”</w:t>
            </w:r>
          </w:p>
        </w:tc>
        <w:tc>
          <w:tcPr>
            <w:tcW w:w="449" w:type="pct"/>
            <w:tcBorders>
              <w:top w:val="single" w:sz="6" w:space="0" w:color="auto"/>
              <w:bottom w:val="single" w:sz="6" w:space="0" w:color="auto"/>
            </w:tcBorders>
            <w:vAlign w:val="center"/>
          </w:tcPr>
          <w:p w14:paraId="375C30EF" w14:textId="77777777" w:rsidR="00097A1B" w:rsidRPr="009F1B8F" w:rsidRDefault="00097A1B" w:rsidP="0086394C">
            <w:pPr>
              <w:numPr>
                <w:ilvl w:val="12"/>
                <w:numId w:val="0"/>
              </w:numPr>
              <w:jc w:val="center"/>
              <w:rPr>
                <w:sz w:val="20"/>
              </w:rPr>
            </w:pPr>
            <w:r>
              <w:rPr>
                <w:sz w:val="20"/>
              </w:rPr>
              <w:t>G250</w:t>
            </w:r>
          </w:p>
        </w:tc>
        <w:tc>
          <w:tcPr>
            <w:tcW w:w="660" w:type="pct"/>
            <w:tcBorders>
              <w:top w:val="single" w:sz="6" w:space="0" w:color="auto"/>
              <w:bottom w:val="single" w:sz="6" w:space="0" w:color="auto"/>
            </w:tcBorders>
            <w:vAlign w:val="center"/>
          </w:tcPr>
          <w:p w14:paraId="66CE1A47" w14:textId="77777777" w:rsidR="00097A1B" w:rsidRPr="009F1B8F" w:rsidRDefault="00097A1B" w:rsidP="0086394C">
            <w:pPr>
              <w:numPr>
                <w:ilvl w:val="12"/>
                <w:numId w:val="0"/>
              </w:numPr>
              <w:jc w:val="center"/>
              <w:rPr>
                <w:sz w:val="20"/>
              </w:rPr>
            </w:pPr>
            <w:r>
              <w:rPr>
                <w:sz w:val="20"/>
              </w:rPr>
              <w:t>1:160</w:t>
            </w:r>
          </w:p>
        </w:tc>
        <w:tc>
          <w:tcPr>
            <w:tcW w:w="661" w:type="pct"/>
            <w:tcBorders>
              <w:top w:val="single" w:sz="6" w:space="0" w:color="auto"/>
              <w:bottom w:val="single" w:sz="6" w:space="0" w:color="auto"/>
            </w:tcBorders>
            <w:vAlign w:val="center"/>
          </w:tcPr>
          <w:p w14:paraId="0BD30211" w14:textId="77777777" w:rsidR="00097A1B" w:rsidRPr="009F1B8F" w:rsidRDefault="00097A1B" w:rsidP="0086394C">
            <w:pPr>
              <w:numPr>
                <w:ilvl w:val="12"/>
                <w:numId w:val="0"/>
              </w:numPr>
              <w:jc w:val="center"/>
              <w:rPr>
                <w:sz w:val="20"/>
              </w:rPr>
            </w:pPr>
            <w:r>
              <w:rPr>
                <w:sz w:val="20"/>
              </w:rPr>
              <w:t>2.5 – 400.0</w:t>
            </w:r>
          </w:p>
        </w:tc>
        <w:tc>
          <w:tcPr>
            <w:tcW w:w="293" w:type="pct"/>
            <w:tcBorders>
              <w:top w:val="single" w:sz="4" w:space="0" w:color="auto"/>
              <w:bottom w:val="single" w:sz="4" w:space="0" w:color="auto"/>
            </w:tcBorders>
            <w:vAlign w:val="center"/>
          </w:tcPr>
          <w:p w14:paraId="39030BB6" w14:textId="1EF1DF53" w:rsidR="00097A1B" w:rsidRPr="009F1B8F" w:rsidRDefault="00097A1B" w:rsidP="0086394C">
            <w:pPr>
              <w:numPr>
                <w:ilvl w:val="12"/>
                <w:numId w:val="0"/>
              </w:numPr>
              <w:jc w:val="center"/>
              <w:rPr>
                <w:sz w:val="20"/>
              </w:rPr>
            </w:pPr>
            <w:r>
              <w:rPr>
                <w:sz w:val="20"/>
              </w:rPr>
              <w:t>3ND</w:t>
            </w:r>
          </w:p>
        </w:tc>
        <w:tc>
          <w:tcPr>
            <w:tcW w:w="293" w:type="pct"/>
            <w:tcBorders>
              <w:top w:val="single" w:sz="4" w:space="0" w:color="auto"/>
              <w:bottom w:val="single" w:sz="4" w:space="0" w:color="auto"/>
            </w:tcBorders>
            <w:vAlign w:val="center"/>
          </w:tcPr>
          <w:p w14:paraId="44E50E2C" w14:textId="77777777" w:rsidR="00097A1B" w:rsidRPr="009F1B8F" w:rsidRDefault="00097A1B" w:rsidP="0086394C">
            <w:pPr>
              <w:numPr>
                <w:ilvl w:val="12"/>
                <w:numId w:val="0"/>
              </w:numPr>
              <w:jc w:val="center"/>
              <w:rPr>
                <w:sz w:val="20"/>
              </w:rPr>
            </w:pPr>
            <w:r>
              <w:rPr>
                <w:sz w:val="20"/>
              </w:rPr>
              <w:t>417</w:t>
            </w:r>
          </w:p>
        </w:tc>
        <w:tc>
          <w:tcPr>
            <w:tcW w:w="293" w:type="pct"/>
            <w:tcBorders>
              <w:top w:val="single" w:sz="4" w:space="0" w:color="auto"/>
              <w:bottom w:val="single" w:sz="4" w:space="0" w:color="auto"/>
              <w:right w:val="single" w:sz="8" w:space="0" w:color="auto"/>
            </w:tcBorders>
            <w:vAlign w:val="center"/>
          </w:tcPr>
          <w:p w14:paraId="225D8BA6" w14:textId="77777777" w:rsidR="00097A1B" w:rsidRPr="009F1B8F" w:rsidRDefault="00097A1B" w:rsidP="0086394C">
            <w:pPr>
              <w:numPr>
                <w:ilvl w:val="12"/>
                <w:numId w:val="0"/>
              </w:numPr>
              <w:jc w:val="center"/>
              <w:rPr>
                <w:sz w:val="20"/>
              </w:rPr>
            </w:pPr>
            <w:r>
              <w:rPr>
                <w:sz w:val="20"/>
              </w:rPr>
              <w:t>94</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79C314BA" w14:textId="77777777" w:rsidR="00097A1B" w:rsidRPr="009F1B8F" w:rsidRDefault="00097A1B" w:rsidP="0086394C">
            <w:pPr>
              <w:numPr>
                <w:ilvl w:val="12"/>
                <w:numId w:val="0"/>
              </w:numPr>
              <w:jc w:val="center"/>
              <w:rPr>
                <w:sz w:val="20"/>
              </w:rPr>
            </w:pPr>
            <w:r>
              <w:rPr>
                <w:sz w:val="20"/>
              </w:rPr>
              <w:t>194</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4BFF10F7" w14:textId="77777777" w:rsidR="00097A1B" w:rsidRPr="009F1B8F" w:rsidRDefault="00097A1B" w:rsidP="0086394C">
            <w:pPr>
              <w:numPr>
                <w:ilvl w:val="12"/>
                <w:numId w:val="0"/>
              </w:numPr>
              <w:jc w:val="center"/>
              <w:rPr>
                <w:sz w:val="20"/>
              </w:rPr>
            </w:pPr>
            <w:r>
              <w:rPr>
                <w:sz w:val="20"/>
              </w:rPr>
              <w:t>121</w:t>
            </w:r>
          </w:p>
        </w:tc>
      </w:tr>
      <w:tr w:rsidR="00E81E6F" w:rsidRPr="009F1B8F" w14:paraId="7E5CAF8D" w14:textId="77777777" w:rsidTr="00DA1422">
        <w:tc>
          <w:tcPr>
            <w:tcW w:w="453" w:type="pct"/>
            <w:tcBorders>
              <w:top w:val="single" w:sz="6" w:space="0" w:color="auto"/>
              <w:left w:val="single" w:sz="8" w:space="0" w:color="auto"/>
              <w:bottom w:val="single" w:sz="6" w:space="0" w:color="auto"/>
            </w:tcBorders>
            <w:vAlign w:val="center"/>
          </w:tcPr>
          <w:p w14:paraId="4E40FEC7" w14:textId="55F1D16E" w:rsidR="00097A1B" w:rsidRPr="009F1B8F" w:rsidRDefault="00097A1B" w:rsidP="0086394C">
            <w:pPr>
              <w:numPr>
                <w:ilvl w:val="12"/>
                <w:numId w:val="0"/>
              </w:numPr>
              <w:jc w:val="center"/>
              <w:rPr>
                <w:b/>
                <w:sz w:val="20"/>
              </w:rPr>
            </w:pPr>
            <w:r>
              <w:rPr>
                <w:b/>
                <w:sz w:val="20"/>
              </w:rPr>
              <w:t>DFRU 4</w:t>
            </w:r>
          </w:p>
        </w:tc>
        <w:tc>
          <w:tcPr>
            <w:tcW w:w="367" w:type="pct"/>
            <w:tcBorders>
              <w:top w:val="single" w:sz="6" w:space="0" w:color="auto"/>
              <w:bottom w:val="single" w:sz="6" w:space="0" w:color="auto"/>
            </w:tcBorders>
            <w:vAlign w:val="center"/>
          </w:tcPr>
          <w:p w14:paraId="2E7AFB93" w14:textId="77777777" w:rsidR="00097A1B" w:rsidRPr="009F1B8F" w:rsidRDefault="00097A1B" w:rsidP="0086394C">
            <w:pPr>
              <w:numPr>
                <w:ilvl w:val="12"/>
                <w:numId w:val="0"/>
              </w:numPr>
              <w:jc w:val="center"/>
              <w:rPr>
                <w:sz w:val="20"/>
              </w:rPr>
            </w:pPr>
            <w:r>
              <w:rPr>
                <w:sz w:val="20"/>
              </w:rPr>
              <w:t>100</w:t>
            </w:r>
          </w:p>
        </w:tc>
        <w:tc>
          <w:tcPr>
            <w:tcW w:w="367" w:type="pct"/>
            <w:tcBorders>
              <w:top w:val="single" w:sz="6" w:space="0" w:color="auto"/>
              <w:bottom w:val="single" w:sz="6" w:space="0" w:color="auto"/>
            </w:tcBorders>
          </w:tcPr>
          <w:p w14:paraId="0C228488" w14:textId="77777777" w:rsidR="00097A1B" w:rsidRPr="009F1B8F" w:rsidRDefault="00097A1B" w:rsidP="0086394C">
            <w:pPr>
              <w:numPr>
                <w:ilvl w:val="12"/>
                <w:numId w:val="0"/>
              </w:numPr>
              <w:jc w:val="center"/>
              <w:rPr>
                <w:sz w:val="20"/>
              </w:rPr>
            </w:pPr>
          </w:p>
        </w:tc>
        <w:tc>
          <w:tcPr>
            <w:tcW w:w="578" w:type="pct"/>
            <w:tcBorders>
              <w:top w:val="single" w:sz="6" w:space="0" w:color="auto"/>
              <w:bottom w:val="single" w:sz="6" w:space="0" w:color="auto"/>
            </w:tcBorders>
            <w:vAlign w:val="center"/>
          </w:tcPr>
          <w:p w14:paraId="3F1203BB" w14:textId="26EDCEC8" w:rsidR="00097A1B" w:rsidRPr="009F1B8F" w:rsidRDefault="00097A1B" w:rsidP="0086394C">
            <w:pPr>
              <w:numPr>
                <w:ilvl w:val="12"/>
                <w:numId w:val="0"/>
              </w:numPr>
              <w:jc w:val="center"/>
              <w:rPr>
                <w:sz w:val="20"/>
              </w:rPr>
            </w:pPr>
            <w:r>
              <w:rPr>
                <w:sz w:val="20"/>
              </w:rPr>
              <w:t>ND100/4”</w:t>
            </w:r>
          </w:p>
        </w:tc>
        <w:tc>
          <w:tcPr>
            <w:tcW w:w="449" w:type="pct"/>
            <w:tcBorders>
              <w:top w:val="single" w:sz="6" w:space="0" w:color="auto"/>
              <w:bottom w:val="single" w:sz="6" w:space="0" w:color="auto"/>
            </w:tcBorders>
            <w:vAlign w:val="center"/>
          </w:tcPr>
          <w:p w14:paraId="3125E1CB" w14:textId="77777777" w:rsidR="00097A1B" w:rsidRPr="009F1B8F" w:rsidRDefault="00097A1B" w:rsidP="0086394C">
            <w:pPr>
              <w:numPr>
                <w:ilvl w:val="12"/>
                <w:numId w:val="0"/>
              </w:numPr>
              <w:jc w:val="center"/>
              <w:rPr>
                <w:sz w:val="20"/>
              </w:rPr>
            </w:pPr>
            <w:r>
              <w:rPr>
                <w:sz w:val="20"/>
              </w:rPr>
              <w:t>G400</w:t>
            </w:r>
          </w:p>
        </w:tc>
        <w:tc>
          <w:tcPr>
            <w:tcW w:w="660" w:type="pct"/>
            <w:tcBorders>
              <w:top w:val="single" w:sz="6" w:space="0" w:color="auto"/>
              <w:bottom w:val="single" w:sz="6" w:space="0" w:color="auto"/>
            </w:tcBorders>
            <w:vAlign w:val="center"/>
          </w:tcPr>
          <w:p w14:paraId="1553FFD1" w14:textId="77777777" w:rsidR="00097A1B" w:rsidRPr="009F1B8F" w:rsidRDefault="00097A1B" w:rsidP="0086394C">
            <w:pPr>
              <w:numPr>
                <w:ilvl w:val="12"/>
                <w:numId w:val="0"/>
              </w:numPr>
              <w:jc w:val="center"/>
              <w:rPr>
                <w:sz w:val="20"/>
              </w:rPr>
            </w:pPr>
            <w:r>
              <w:rPr>
                <w:sz w:val="20"/>
              </w:rPr>
              <w:t>1:160</w:t>
            </w:r>
          </w:p>
        </w:tc>
        <w:tc>
          <w:tcPr>
            <w:tcW w:w="661" w:type="pct"/>
            <w:tcBorders>
              <w:top w:val="single" w:sz="6" w:space="0" w:color="auto"/>
              <w:bottom w:val="single" w:sz="6" w:space="0" w:color="auto"/>
            </w:tcBorders>
            <w:vAlign w:val="center"/>
          </w:tcPr>
          <w:p w14:paraId="5289AAF3" w14:textId="77777777" w:rsidR="00097A1B" w:rsidRPr="009F1B8F" w:rsidRDefault="00097A1B" w:rsidP="0086394C">
            <w:pPr>
              <w:numPr>
                <w:ilvl w:val="12"/>
                <w:numId w:val="0"/>
              </w:numPr>
              <w:jc w:val="center"/>
              <w:rPr>
                <w:sz w:val="20"/>
              </w:rPr>
            </w:pPr>
            <w:r>
              <w:rPr>
                <w:sz w:val="20"/>
              </w:rPr>
              <w:t>4.0 – 650.0</w:t>
            </w:r>
          </w:p>
        </w:tc>
        <w:tc>
          <w:tcPr>
            <w:tcW w:w="293" w:type="pct"/>
            <w:tcBorders>
              <w:top w:val="single" w:sz="4" w:space="0" w:color="auto"/>
              <w:bottom w:val="single" w:sz="4" w:space="0" w:color="auto"/>
            </w:tcBorders>
            <w:vAlign w:val="center"/>
          </w:tcPr>
          <w:p w14:paraId="067004B2" w14:textId="11BBD2B2" w:rsidR="00097A1B" w:rsidRPr="009F1B8F" w:rsidRDefault="00097A1B" w:rsidP="0086394C">
            <w:pPr>
              <w:numPr>
                <w:ilvl w:val="12"/>
                <w:numId w:val="0"/>
              </w:numPr>
              <w:jc w:val="center"/>
              <w:rPr>
                <w:sz w:val="20"/>
              </w:rPr>
            </w:pPr>
            <w:r>
              <w:rPr>
                <w:sz w:val="20"/>
              </w:rPr>
              <w:t>3ND</w:t>
            </w:r>
          </w:p>
        </w:tc>
        <w:tc>
          <w:tcPr>
            <w:tcW w:w="293" w:type="pct"/>
            <w:tcBorders>
              <w:top w:val="single" w:sz="4" w:space="0" w:color="auto"/>
              <w:bottom w:val="single" w:sz="4" w:space="0" w:color="auto"/>
            </w:tcBorders>
            <w:vAlign w:val="center"/>
          </w:tcPr>
          <w:p w14:paraId="1270E108" w14:textId="77777777" w:rsidR="00097A1B" w:rsidRPr="009F1B8F" w:rsidRDefault="00097A1B" w:rsidP="0086394C">
            <w:pPr>
              <w:numPr>
                <w:ilvl w:val="12"/>
                <w:numId w:val="0"/>
              </w:numPr>
              <w:jc w:val="center"/>
              <w:rPr>
                <w:sz w:val="20"/>
              </w:rPr>
            </w:pPr>
            <w:r>
              <w:rPr>
                <w:sz w:val="20"/>
              </w:rPr>
              <w:t>476</w:t>
            </w:r>
          </w:p>
        </w:tc>
        <w:tc>
          <w:tcPr>
            <w:tcW w:w="293" w:type="pct"/>
            <w:tcBorders>
              <w:top w:val="single" w:sz="4" w:space="0" w:color="auto"/>
              <w:bottom w:val="single" w:sz="4" w:space="0" w:color="auto"/>
              <w:right w:val="single" w:sz="8" w:space="0" w:color="auto"/>
            </w:tcBorders>
            <w:vAlign w:val="center"/>
          </w:tcPr>
          <w:p w14:paraId="0F75A482" w14:textId="77777777" w:rsidR="00097A1B" w:rsidRPr="009F1B8F" w:rsidRDefault="00097A1B" w:rsidP="0086394C">
            <w:pPr>
              <w:numPr>
                <w:ilvl w:val="12"/>
                <w:numId w:val="0"/>
              </w:numPr>
              <w:jc w:val="center"/>
              <w:rPr>
                <w:sz w:val="20"/>
              </w:rPr>
            </w:pPr>
            <w:r>
              <w:rPr>
                <w:sz w:val="20"/>
              </w:rPr>
              <w:t>108</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2F34D656" w14:textId="77777777" w:rsidR="00097A1B" w:rsidRPr="009F1B8F" w:rsidRDefault="00097A1B" w:rsidP="0086394C">
            <w:pPr>
              <w:numPr>
                <w:ilvl w:val="12"/>
                <w:numId w:val="0"/>
              </w:numPr>
              <w:jc w:val="center"/>
              <w:rPr>
                <w:sz w:val="20"/>
              </w:rPr>
            </w:pPr>
            <w:r>
              <w:rPr>
                <w:sz w:val="20"/>
              </w:rPr>
              <w:t>231</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190F632F" w14:textId="77777777" w:rsidR="00097A1B" w:rsidRPr="009F1B8F" w:rsidRDefault="00097A1B" w:rsidP="0086394C">
            <w:pPr>
              <w:numPr>
                <w:ilvl w:val="12"/>
                <w:numId w:val="0"/>
              </w:numPr>
              <w:jc w:val="center"/>
              <w:rPr>
                <w:sz w:val="20"/>
              </w:rPr>
            </w:pPr>
            <w:r>
              <w:rPr>
                <w:sz w:val="20"/>
              </w:rPr>
              <w:t>159</w:t>
            </w:r>
          </w:p>
        </w:tc>
      </w:tr>
      <w:tr w:rsidR="00E81E6F" w:rsidRPr="009F1B8F" w14:paraId="4816E99A" w14:textId="77777777" w:rsidTr="00DA1422">
        <w:tc>
          <w:tcPr>
            <w:tcW w:w="453" w:type="pct"/>
            <w:tcBorders>
              <w:top w:val="single" w:sz="6" w:space="0" w:color="auto"/>
              <w:left w:val="single" w:sz="8" w:space="0" w:color="auto"/>
              <w:bottom w:val="single" w:sz="4" w:space="0" w:color="auto"/>
            </w:tcBorders>
            <w:vAlign w:val="center"/>
          </w:tcPr>
          <w:p w14:paraId="44C7BE3E" w14:textId="38FC572E" w:rsidR="00097A1B" w:rsidRPr="009F1B8F" w:rsidRDefault="00097A1B" w:rsidP="0086394C">
            <w:pPr>
              <w:numPr>
                <w:ilvl w:val="12"/>
                <w:numId w:val="0"/>
              </w:numPr>
              <w:jc w:val="center"/>
              <w:rPr>
                <w:b/>
                <w:sz w:val="20"/>
              </w:rPr>
            </w:pPr>
            <w:r>
              <w:rPr>
                <w:b/>
                <w:sz w:val="20"/>
              </w:rPr>
              <w:t>DFRU 5</w:t>
            </w:r>
          </w:p>
        </w:tc>
        <w:tc>
          <w:tcPr>
            <w:tcW w:w="367" w:type="pct"/>
            <w:tcBorders>
              <w:top w:val="single" w:sz="6" w:space="0" w:color="auto"/>
              <w:bottom w:val="single" w:sz="4" w:space="0" w:color="auto"/>
            </w:tcBorders>
            <w:vAlign w:val="center"/>
          </w:tcPr>
          <w:p w14:paraId="3DDA1A7A" w14:textId="77777777" w:rsidR="00097A1B" w:rsidRPr="009F1B8F" w:rsidRDefault="00097A1B" w:rsidP="0086394C">
            <w:pPr>
              <w:numPr>
                <w:ilvl w:val="12"/>
                <w:numId w:val="0"/>
              </w:numPr>
              <w:jc w:val="center"/>
              <w:rPr>
                <w:sz w:val="20"/>
              </w:rPr>
            </w:pPr>
            <w:r>
              <w:rPr>
                <w:sz w:val="20"/>
              </w:rPr>
              <w:t>150</w:t>
            </w:r>
          </w:p>
        </w:tc>
        <w:tc>
          <w:tcPr>
            <w:tcW w:w="367" w:type="pct"/>
            <w:tcBorders>
              <w:top w:val="single" w:sz="6" w:space="0" w:color="auto"/>
              <w:bottom w:val="single" w:sz="4" w:space="0" w:color="auto"/>
            </w:tcBorders>
          </w:tcPr>
          <w:p w14:paraId="612B1012" w14:textId="77777777" w:rsidR="00097A1B" w:rsidRPr="009F1B8F" w:rsidRDefault="00097A1B" w:rsidP="0086394C">
            <w:pPr>
              <w:numPr>
                <w:ilvl w:val="12"/>
                <w:numId w:val="0"/>
              </w:numPr>
              <w:jc w:val="center"/>
              <w:rPr>
                <w:sz w:val="20"/>
              </w:rPr>
            </w:pPr>
          </w:p>
        </w:tc>
        <w:tc>
          <w:tcPr>
            <w:tcW w:w="578" w:type="pct"/>
            <w:tcBorders>
              <w:top w:val="single" w:sz="6" w:space="0" w:color="auto"/>
              <w:bottom w:val="single" w:sz="4" w:space="0" w:color="auto"/>
            </w:tcBorders>
            <w:vAlign w:val="center"/>
          </w:tcPr>
          <w:p w14:paraId="73369EDF" w14:textId="23431FE3" w:rsidR="00097A1B" w:rsidRPr="009F1B8F" w:rsidRDefault="00097A1B" w:rsidP="0086394C">
            <w:pPr>
              <w:numPr>
                <w:ilvl w:val="12"/>
                <w:numId w:val="0"/>
              </w:numPr>
              <w:jc w:val="center"/>
              <w:rPr>
                <w:sz w:val="20"/>
              </w:rPr>
            </w:pPr>
            <w:r>
              <w:rPr>
                <w:sz w:val="20"/>
              </w:rPr>
              <w:t>ND150/6”</w:t>
            </w:r>
          </w:p>
        </w:tc>
        <w:tc>
          <w:tcPr>
            <w:tcW w:w="449" w:type="pct"/>
            <w:tcBorders>
              <w:top w:val="single" w:sz="6" w:space="0" w:color="auto"/>
              <w:bottom w:val="single" w:sz="4" w:space="0" w:color="auto"/>
            </w:tcBorders>
            <w:vAlign w:val="center"/>
          </w:tcPr>
          <w:p w14:paraId="1179C813" w14:textId="77777777" w:rsidR="00097A1B" w:rsidRPr="00D60FD8" w:rsidRDefault="00097A1B" w:rsidP="0086394C">
            <w:pPr>
              <w:numPr>
                <w:ilvl w:val="12"/>
                <w:numId w:val="0"/>
              </w:numPr>
              <w:jc w:val="center"/>
              <w:rPr>
                <w:color w:val="000000" w:themeColor="text1"/>
                <w:sz w:val="20"/>
              </w:rPr>
            </w:pPr>
            <w:r>
              <w:rPr>
                <w:color w:val="000000" w:themeColor="text1"/>
                <w:sz w:val="20"/>
              </w:rPr>
              <w:t>G650</w:t>
            </w:r>
          </w:p>
        </w:tc>
        <w:tc>
          <w:tcPr>
            <w:tcW w:w="660" w:type="pct"/>
            <w:tcBorders>
              <w:top w:val="single" w:sz="6" w:space="0" w:color="auto"/>
              <w:bottom w:val="single" w:sz="4" w:space="0" w:color="auto"/>
            </w:tcBorders>
            <w:vAlign w:val="center"/>
          </w:tcPr>
          <w:p w14:paraId="07FD4C82" w14:textId="11F1161A" w:rsidR="00097A1B" w:rsidRPr="00D60FD8" w:rsidRDefault="00097A1B" w:rsidP="0086394C">
            <w:pPr>
              <w:numPr>
                <w:ilvl w:val="12"/>
                <w:numId w:val="0"/>
              </w:numPr>
              <w:jc w:val="center"/>
              <w:rPr>
                <w:color w:val="000000" w:themeColor="text1"/>
                <w:sz w:val="20"/>
              </w:rPr>
            </w:pPr>
            <w:r>
              <w:rPr>
                <w:color w:val="000000" w:themeColor="text1"/>
                <w:sz w:val="20"/>
              </w:rPr>
              <w:t>1:250</w:t>
            </w:r>
          </w:p>
        </w:tc>
        <w:tc>
          <w:tcPr>
            <w:tcW w:w="661" w:type="pct"/>
            <w:tcBorders>
              <w:top w:val="single" w:sz="6" w:space="0" w:color="auto"/>
              <w:bottom w:val="single" w:sz="4" w:space="0" w:color="auto"/>
            </w:tcBorders>
            <w:vAlign w:val="center"/>
          </w:tcPr>
          <w:p w14:paraId="1B6CD545" w14:textId="7C1690D5" w:rsidR="00097A1B" w:rsidRPr="00D60FD8" w:rsidRDefault="00797CEA" w:rsidP="0086394C">
            <w:pPr>
              <w:numPr>
                <w:ilvl w:val="12"/>
                <w:numId w:val="0"/>
              </w:numPr>
              <w:jc w:val="center"/>
              <w:rPr>
                <w:color w:val="000000" w:themeColor="text1"/>
                <w:sz w:val="20"/>
              </w:rPr>
            </w:pPr>
            <w:r>
              <w:rPr>
                <w:color w:val="000000" w:themeColor="text1"/>
                <w:sz w:val="20"/>
              </w:rPr>
              <w:t>4 – 1000.0</w:t>
            </w:r>
          </w:p>
        </w:tc>
        <w:tc>
          <w:tcPr>
            <w:tcW w:w="293" w:type="pct"/>
            <w:tcBorders>
              <w:top w:val="single" w:sz="4" w:space="0" w:color="auto"/>
              <w:bottom w:val="single" w:sz="4" w:space="0" w:color="auto"/>
            </w:tcBorders>
            <w:vAlign w:val="center"/>
          </w:tcPr>
          <w:p w14:paraId="393E7AD4" w14:textId="4096B100" w:rsidR="00097A1B" w:rsidRPr="009F1B8F" w:rsidRDefault="00097A1B" w:rsidP="0086394C">
            <w:pPr>
              <w:numPr>
                <w:ilvl w:val="12"/>
                <w:numId w:val="0"/>
              </w:numPr>
              <w:jc w:val="center"/>
              <w:rPr>
                <w:sz w:val="20"/>
              </w:rPr>
            </w:pPr>
            <w:r>
              <w:rPr>
                <w:sz w:val="20"/>
              </w:rPr>
              <w:t>3ND</w:t>
            </w:r>
          </w:p>
        </w:tc>
        <w:tc>
          <w:tcPr>
            <w:tcW w:w="293" w:type="pct"/>
            <w:tcBorders>
              <w:top w:val="single" w:sz="4" w:space="0" w:color="auto"/>
              <w:bottom w:val="single" w:sz="4" w:space="0" w:color="auto"/>
            </w:tcBorders>
            <w:vAlign w:val="center"/>
          </w:tcPr>
          <w:p w14:paraId="2CFAEAC9" w14:textId="77777777" w:rsidR="00097A1B" w:rsidRPr="009F1B8F" w:rsidRDefault="00097A1B" w:rsidP="0086394C">
            <w:pPr>
              <w:numPr>
                <w:ilvl w:val="12"/>
                <w:numId w:val="0"/>
              </w:numPr>
              <w:jc w:val="center"/>
              <w:rPr>
                <w:sz w:val="20"/>
              </w:rPr>
            </w:pPr>
            <w:r>
              <w:rPr>
                <w:sz w:val="20"/>
              </w:rPr>
              <w:t>476</w:t>
            </w:r>
          </w:p>
        </w:tc>
        <w:tc>
          <w:tcPr>
            <w:tcW w:w="293" w:type="pct"/>
            <w:tcBorders>
              <w:top w:val="single" w:sz="4" w:space="0" w:color="auto"/>
              <w:bottom w:val="single" w:sz="4" w:space="0" w:color="auto"/>
              <w:right w:val="single" w:sz="8" w:space="0" w:color="auto"/>
            </w:tcBorders>
            <w:vAlign w:val="center"/>
          </w:tcPr>
          <w:p w14:paraId="310DFDB5" w14:textId="77777777" w:rsidR="00097A1B" w:rsidRPr="009F1B8F" w:rsidRDefault="00097A1B" w:rsidP="0086394C">
            <w:pPr>
              <w:numPr>
                <w:ilvl w:val="12"/>
                <w:numId w:val="0"/>
              </w:numPr>
              <w:jc w:val="center"/>
              <w:rPr>
                <w:sz w:val="20"/>
              </w:rPr>
            </w:pPr>
            <w:r>
              <w:rPr>
                <w:sz w:val="20"/>
              </w:rPr>
              <w:t>143</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00CAD6AF" w14:textId="77777777" w:rsidR="00097A1B" w:rsidRPr="009F1B8F" w:rsidRDefault="00097A1B" w:rsidP="0086394C">
            <w:pPr>
              <w:numPr>
                <w:ilvl w:val="12"/>
                <w:numId w:val="0"/>
              </w:numPr>
              <w:jc w:val="center"/>
              <w:rPr>
                <w:sz w:val="20"/>
              </w:rPr>
            </w:pPr>
            <w:r>
              <w:rPr>
                <w:sz w:val="20"/>
              </w:rPr>
              <w:t>232</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009AA775" w14:textId="77777777" w:rsidR="00097A1B" w:rsidRPr="009F1B8F" w:rsidRDefault="00097A1B" w:rsidP="0086394C">
            <w:pPr>
              <w:numPr>
                <w:ilvl w:val="12"/>
                <w:numId w:val="0"/>
              </w:numPr>
              <w:jc w:val="center"/>
              <w:rPr>
                <w:sz w:val="20"/>
              </w:rPr>
            </w:pPr>
            <w:r>
              <w:rPr>
                <w:sz w:val="20"/>
              </w:rPr>
              <w:t>158</w:t>
            </w:r>
          </w:p>
        </w:tc>
      </w:tr>
      <w:tr w:rsidR="00E81E6F" w:rsidRPr="009F1B8F" w14:paraId="5C1157E4" w14:textId="77777777" w:rsidTr="00DA1422">
        <w:tc>
          <w:tcPr>
            <w:tcW w:w="453" w:type="pct"/>
            <w:tcBorders>
              <w:top w:val="single" w:sz="6" w:space="0" w:color="auto"/>
              <w:left w:val="single" w:sz="8" w:space="0" w:color="auto"/>
              <w:bottom w:val="single" w:sz="4" w:space="0" w:color="auto"/>
            </w:tcBorders>
            <w:vAlign w:val="center"/>
          </w:tcPr>
          <w:p w14:paraId="53ED75A0" w14:textId="43A960F8" w:rsidR="00097A1B" w:rsidRPr="009F1B8F" w:rsidRDefault="00097A1B" w:rsidP="005C5111">
            <w:pPr>
              <w:numPr>
                <w:ilvl w:val="12"/>
                <w:numId w:val="0"/>
              </w:numPr>
              <w:jc w:val="center"/>
              <w:rPr>
                <w:b/>
                <w:sz w:val="20"/>
              </w:rPr>
            </w:pPr>
            <w:r>
              <w:rPr>
                <w:b/>
                <w:sz w:val="20"/>
              </w:rPr>
              <w:t>DFRU 6</w:t>
            </w:r>
          </w:p>
        </w:tc>
        <w:tc>
          <w:tcPr>
            <w:tcW w:w="367" w:type="pct"/>
            <w:tcBorders>
              <w:top w:val="single" w:sz="6" w:space="0" w:color="auto"/>
              <w:bottom w:val="single" w:sz="4" w:space="0" w:color="auto"/>
            </w:tcBorders>
            <w:vAlign w:val="center"/>
          </w:tcPr>
          <w:p w14:paraId="57C651E4" w14:textId="250F90F4" w:rsidR="00097A1B" w:rsidRPr="009F1B8F" w:rsidRDefault="00097A1B" w:rsidP="005C5111">
            <w:pPr>
              <w:numPr>
                <w:ilvl w:val="12"/>
                <w:numId w:val="0"/>
              </w:numPr>
              <w:jc w:val="center"/>
              <w:rPr>
                <w:sz w:val="20"/>
              </w:rPr>
            </w:pPr>
            <w:r>
              <w:rPr>
                <w:sz w:val="20"/>
              </w:rPr>
              <w:t>150</w:t>
            </w:r>
          </w:p>
        </w:tc>
        <w:tc>
          <w:tcPr>
            <w:tcW w:w="367" w:type="pct"/>
            <w:tcBorders>
              <w:top w:val="single" w:sz="6" w:space="0" w:color="auto"/>
              <w:bottom w:val="single" w:sz="4" w:space="0" w:color="auto"/>
            </w:tcBorders>
          </w:tcPr>
          <w:p w14:paraId="44372643" w14:textId="77777777" w:rsidR="00097A1B" w:rsidRPr="009F1B8F" w:rsidRDefault="00097A1B" w:rsidP="0056223B">
            <w:pPr>
              <w:numPr>
                <w:ilvl w:val="12"/>
                <w:numId w:val="0"/>
              </w:numPr>
              <w:jc w:val="center"/>
              <w:rPr>
                <w:sz w:val="20"/>
              </w:rPr>
            </w:pPr>
          </w:p>
        </w:tc>
        <w:tc>
          <w:tcPr>
            <w:tcW w:w="578" w:type="pct"/>
            <w:tcBorders>
              <w:top w:val="single" w:sz="6" w:space="0" w:color="auto"/>
              <w:bottom w:val="single" w:sz="4" w:space="0" w:color="auto"/>
            </w:tcBorders>
            <w:vAlign w:val="center"/>
          </w:tcPr>
          <w:p w14:paraId="6E407EB4" w14:textId="4C145CC1" w:rsidR="00097A1B" w:rsidRPr="009F1B8F" w:rsidRDefault="00097A1B" w:rsidP="0056223B">
            <w:pPr>
              <w:numPr>
                <w:ilvl w:val="12"/>
                <w:numId w:val="0"/>
              </w:numPr>
              <w:jc w:val="center"/>
              <w:rPr>
                <w:sz w:val="20"/>
              </w:rPr>
            </w:pPr>
            <w:r>
              <w:rPr>
                <w:sz w:val="20"/>
              </w:rPr>
              <w:t xml:space="preserve">ND150/6” </w:t>
            </w:r>
          </w:p>
        </w:tc>
        <w:tc>
          <w:tcPr>
            <w:tcW w:w="449" w:type="pct"/>
            <w:tcBorders>
              <w:top w:val="single" w:sz="6" w:space="0" w:color="auto"/>
              <w:bottom w:val="single" w:sz="4" w:space="0" w:color="auto"/>
            </w:tcBorders>
            <w:vAlign w:val="center"/>
          </w:tcPr>
          <w:p w14:paraId="3B49A84A" w14:textId="0DFF1023" w:rsidR="00097A1B" w:rsidRPr="00D60FD8" w:rsidRDefault="00096D5D" w:rsidP="005C5111">
            <w:pPr>
              <w:numPr>
                <w:ilvl w:val="12"/>
                <w:numId w:val="0"/>
              </w:numPr>
              <w:jc w:val="center"/>
              <w:rPr>
                <w:color w:val="000000" w:themeColor="text1"/>
                <w:sz w:val="20"/>
                <w:vertAlign w:val="superscript"/>
              </w:rPr>
            </w:pPr>
            <w:r>
              <w:rPr>
                <w:color w:val="000000" w:themeColor="text1"/>
                <w:sz w:val="20"/>
              </w:rPr>
              <w:t>G1600</w:t>
            </w:r>
          </w:p>
        </w:tc>
        <w:tc>
          <w:tcPr>
            <w:tcW w:w="660" w:type="pct"/>
            <w:tcBorders>
              <w:top w:val="single" w:sz="6" w:space="0" w:color="auto"/>
              <w:bottom w:val="single" w:sz="4" w:space="0" w:color="auto"/>
            </w:tcBorders>
            <w:vAlign w:val="center"/>
          </w:tcPr>
          <w:p w14:paraId="13CA041D" w14:textId="6212687A" w:rsidR="00096D5D" w:rsidRPr="00D60FD8" w:rsidRDefault="00097A1B" w:rsidP="00797CEA">
            <w:pPr>
              <w:numPr>
                <w:ilvl w:val="12"/>
                <w:numId w:val="0"/>
              </w:numPr>
              <w:jc w:val="center"/>
              <w:rPr>
                <w:color w:val="000000" w:themeColor="text1"/>
                <w:sz w:val="20"/>
              </w:rPr>
            </w:pPr>
            <w:r>
              <w:rPr>
                <w:color w:val="000000" w:themeColor="text1"/>
                <w:sz w:val="20"/>
              </w:rPr>
              <w:t>1:156</w:t>
            </w:r>
          </w:p>
        </w:tc>
        <w:tc>
          <w:tcPr>
            <w:tcW w:w="661" w:type="pct"/>
            <w:tcBorders>
              <w:top w:val="single" w:sz="6" w:space="0" w:color="auto"/>
              <w:bottom w:val="single" w:sz="4" w:space="0" w:color="auto"/>
            </w:tcBorders>
            <w:vAlign w:val="center"/>
          </w:tcPr>
          <w:p w14:paraId="480C8F39" w14:textId="67F58080" w:rsidR="00097A1B" w:rsidRPr="00D60FD8" w:rsidRDefault="00096D5D" w:rsidP="005C5111">
            <w:pPr>
              <w:numPr>
                <w:ilvl w:val="12"/>
                <w:numId w:val="0"/>
              </w:numPr>
              <w:jc w:val="center"/>
              <w:rPr>
                <w:color w:val="000000" w:themeColor="text1"/>
                <w:sz w:val="20"/>
              </w:rPr>
            </w:pPr>
            <w:r>
              <w:rPr>
                <w:color w:val="000000" w:themeColor="text1"/>
                <w:sz w:val="20"/>
              </w:rPr>
              <w:t>16 – 2500.0</w:t>
            </w:r>
          </w:p>
        </w:tc>
        <w:tc>
          <w:tcPr>
            <w:tcW w:w="293" w:type="pct"/>
            <w:tcBorders>
              <w:top w:val="single" w:sz="4" w:space="0" w:color="auto"/>
              <w:bottom w:val="single" w:sz="4" w:space="0" w:color="auto"/>
            </w:tcBorders>
            <w:vAlign w:val="center"/>
          </w:tcPr>
          <w:p w14:paraId="24DF4A83" w14:textId="1DADE8D7" w:rsidR="00097A1B" w:rsidRPr="009F1B8F" w:rsidRDefault="00097A1B" w:rsidP="009A0D24">
            <w:pPr>
              <w:numPr>
                <w:ilvl w:val="12"/>
                <w:numId w:val="0"/>
              </w:numPr>
              <w:jc w:val="center"/>
              <w:rPr>
                <w:sz w:val="20"/>
              </w:rPr>
            </w:pPr>
            <w:r>
              <w:rPr>
                <w:sz w:val="20"/>
              </w:rPr>
              <w:t>3ND</w:t>
            </w:r>
          </w:p>
        </w:tc>
        <w:tc>
          <w:tcPr>
            <w:tcW w:w="293" w:type="pct"/>
            <w:tcBorders>
              <w:top w:val="single" w:sz="4" w:space="0" w:color="auto"/>
              <w:bottom w:val="single" w:sz="4" w:space="0" w:color="auto"/>
            </w:tcBorders>
            <w:vAlign w:val="center"/>
          </w:tcPr>
          <w:p w14:paraId="253A3E09" w14:textId="16479625" w:rsidR="00097A1B" w:rsidRPr="009F1B8F" w:rsidRDefault="00097A1B" w:rsidP="005C5111">
            <w:pPr>
              <w:numPr>
                <w:ilvl w:val="12"/>
                <w:numId w:val="0"/>
              </w:numPr>
              <w:jc w:val="center"/>
              <w:rPr>
                <w:sz w:val="20"/>
              </w:rPr>
            </w:pPr>
            <w:r>
              <w:rPr>
                <w:sz w:val="20"/>
              </w:rPr>
              <w:t>400</w:t>
            </w:r>
          </w:p>
        </w:tc>
        <w:tc>
          <w:tcPr>
            <w:tcW w:w="293" w:type="pct"/>
            <w:tcBorders>
              <w:top w:val="single" w:sz="4" w:space="0" w:color="auto"/>
              <w:bottom w:val="single" w:sz="4" w:space="0" w:color="auto"/>
              <w:right w:val="single" w:sz="8" w:space="0" w:color="auto"/>
            </w:tcBorders>
            <w:vAlign w:val="center"/>
          </w:tcPr>
          <w:p w14:paraId="466AACD2" w14:textId="7ACDE187" w:rsidR="00097A1B" w:rsidRPr="009F1B8F" w:rsidRDefault="00097A1B" w:rsidP="005C5111">
            <w:pPr>
              <w:numPr>
                <w:ilvl w:val="12"/>
                <w:numId w:val="0"/>
              </w:numPr>
              <w:jc w:val="center"/>
              <w:rPr>
                <w:sz w:val="20"/>
              </w:rPr>
            </w:pPr>
            <w:r>
              <w:rPr>
                <w:sz w:val="20"/>
              </w:rPr>
              <w:t>140</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0574CE0F" w14:textId="6F6A79DA" w:rsidR="00097A1B" w:rsidRPr="009F1B8F" w:rsidRDefault="00097A1B" w:rsidP="005C5111">
            <w:pPr>
              <w:numPr>
                <w:ilvl w:val="12"/>
                <w:numId w:val="0"/>
              </w:numPr>
              <w:jc w:val="center"/>
              <w:rPr>
                <w:sz w:val="20"/>
              </w:rPr>
            </w:pPr>
            <w:r>
              <w:rPr>
                <w:sz w:val="20"/>
              </w:rPr>
              <w:t>140</w:t>
            </w:r>
          </w:p>
        </w:tc>
        <w:tc>
          <w:tcPr>
            <w:tcW w:w="293" w:type="pct"/>
            <w:tcBorders>
              <w:top w:val="single" w:sz="4" w:space="0" w:color="auto"/>
              <w:left w:val="single" w:sz="8" w:space="0" w:color="auto"/>
              <w:bottom w:val="single" w:sz="4" w:space="0" w:color="auto"/>
              <w:right w:val="single" w:sz="8" w:space="0" w:color="auto"/>
            </w:tcBorders>
            <w:shd w:val="clear" w:color="auto" w:fill="FFFFFF" w:themeFill="background1"/>
            <w:vAlign w:val="center"/>
          </w:tcPr>
          <w:p w14:paraId="6D11B9C9" w14:textId="3E5A4915" w:rsidR="00097A1B" w:rsidRPr="009F1B8F" w:rsidRDefault="00097A1B" w:rsidP="005C5111">
            <w:pPr>
              <w:numPr>
                <w:ilvl w:val="12"/>
                <w:numId w:val="0"/>
              </w:numPr>
              <w:jc w:val="center"/>
              <w:rPr>
                <w:sz w:val="20"/>
              </w:rPr>
            </w:pPr>
            <w:r>
              <w:rPr>
                <w:sz w:val="20"/>
              </w:rPr>
              <w:t>140</w:t>
            </w:r>
          </w:p>
        </w:tc>
      </w:tr>
      <w:tr w:rsidR="00097A1B" w:rsidRPr="009F1B8F" w14:paraId="29F5D64E" w14:textId="77777777" w:rsidTr="00E81E6F">
        <w:tc>
          <w:tcPr>
            <w:tcW w:w="5000" w:type="pct"/>
            <w:gridSpan w:val="12"/>
            <w:tcBorders>
              <w:top w:val="single" w:sz="4" w:space="0" w:color="auto"/>
              <w:left w:val="single" w:sz="8" w:space="0" w:color="auto"/>
              <w:bottom w:val="nil"/>
              <w:right w:val="single" w:sz="8" w:space="0" w:color="auto"/>
            </w:tcBorders>
            <w:vAlign w:val="center"/>
          </w:tcPr>
          <w:p w14:paraId="320CA3D4" w14:textId="167DF1E7" w:rsidR="00097A1B" w:rsidRPr="009F1B8F" w:rsidRDefault="00097A1B" w:rsidP="005C5111">
            <w:pPr>
              <w:numPr>
                <w:ilvl w:val="12"/>
                <w:numId w:val="0"/>
              </w:numPr>
              <w:rPr>
                <w:sz w:val="18"/>
                <w:szCs w:val="18"/>
              </w:rPr>
            </w:pPr>
            <w:r>
              <w:rPr>
                <w:sz w:val="18"/>
              </w:rPr>
              <w:t>Notes:</w:t>
            </w:r>
          </w:p>
        </w:tc>
      </w:tr>
      <w:tr w:rsidR="00E81E6F" w:rsidRPr="009F1B8F" w14:paraId="3EBAC3D3" w14:textId="77777777" w:rsidTr="00E81E6F">
        <w:tc>
          <w:tcPr>
            <w:tcW w:w="5000" w:type="pct"/>
            <w:gridSpan w:val="12"/>
            <w:tcBorders>
              <w:top w:val="single" w:sz="4" w:space="0" w:color="auto"/>
              <w:left w:val="single" w:sz="8" w:space="0" w:color="auto"/>
              <w:bottom w:val="nil"/>
              <w:right w:val="single" w:sz="8" w:space="0" w:color="auto"/>
            </w:tcBorders>
            <w:vAlign w:val="center"/>
          </w:tcPr>
          <w:p w14:paraId="74460F02" w14:textId="6C0837B8" w:rsidR="00E81E6F" w:rsidRPr="009F1B8F" w:rsidRDefault="00E81E6F" w:rsidP="00C83D41">
            <w:pPr>
              <w:numPr>
                <w:ilvl w:val="12"/>
                <w:numId w:val="0"/>
              </w:numPr>
              <w:ind w:left="238" w:hanging="238"/>
              <w:jc w:val="both"/>
              <w:rPr>
                <w:sz w:val="18"/>
                <w:szCs w:val="18"/>
              </w:rPr>
            </w:pPr>
            <w:r>
              <w:rPr>
                <w:sz w:val="18"/>
              </w:rPr>
              <w:t>1: For DFRU 0, the meter will be located downstream of the regulation line, and fitted with a volume converter (PTZ), with internal probes, powered by a battery with a minimum life of 5 years.</w:t>
            </w:r>
          </w:p>
        </w:tc>
      </w:tr>
      <w:tr w:rsidR="00097A1B" w:rsidRPr="009F1B8F" w14:paraId="31C7A02B" w14:textId="77777777" w:rsidTr="00E81E6F">
        <w:tc>
          <w:tcPr>
            <w:tcW w:w="5000" w:type="pct"/>
            <w:gridSpan w:val="12"/>
            <w:tcBorders>
              <w:top w:val="nil"/>
              <w:left w:val="single" w:sz="8" w:space="0" w:color="auto"/>
              <w:bottom w:val="nil"/>
              <w:right w:val="single" w:sz="8" w:space="0" w:color="auto"/>
            </w:tcBorders>
            <w:vAlign w:val="center"/>
          </w:tcPr>
          <w:p w14:paraId="572B4374" w14:textId="56AB9E7D" w:rsidR="00097A1B" w:rsidRPr="009F1B8F" w:rsidRDefault="00097A1B" w:rsidP="005C5111">
            <w:pPr>
              <w:numPr>
                <w:ilvl w:val="12"/>
                <w:numId w:val="0"/>
              </w:numPr>
              <w:rPr>
                <w:sz w:val="18"/>
                <w:szCs w:val="18"/>
              </w:rPr>
            </w:pPr>
            <w:r>
              <w:rPr>
                <w:sz w:val="18"/>
              </w:rPr>
              <w:t>b: assembly length (flange-to-flange distance)</w:t>
            </w:r>
          </w:p>
        </w:tc>
      </w:tr>
      <w:tr w:rsidR="00097A1B" w:rsidRPr="009F1B8F" w14:paraId="23B80FB5" w14:textId="77777777" w:rsidTr="00E81E6F">
        <w:tc>
          <w:tcPr>
            <w:tcW w:w="5000" w:type="pct"/>
            <w:gridSpan w:val="12"/>
            <w:tcBorders>
              <w:top w:val="nil"/>
              <w:left w:val="single" w:sz="8" w:space="0" w:color="auto"/>
              <w:bottom w:val="nil"/>
              <w:right w:val="single" w:sz="8" w:space="0" w:color="auto"/>
            </w:tcBorders>
            <w:vAlign w:val="center"/>
          </w:tcPr>
          <w:p w14:paraId="52586218" w14:textId="4B54326B" w:rsidR="00097A1B" w:rsidRPr="009F1B8F" w:rsidRDefault="00097A1B" w:rsidP="005C5111">
            <w:pPr>
              <w:numPr>
                <w:ilvl w:val="12"/>
                <w:numId w:val="0"/>
              </w:numPr>
              <w:rPr>
                <w:sz w:val="18"/>
                <w:szCs w:val="18"/>
              </w:rPr>
            </w:pPr>
            <w:r>
              <w:rPr>
                <w:sz w:val="18"/>
              </w:rPr>
              <w:t>h</w:t>
            </w:r>
            <w:r>
              <w:rPr>
                <w:sz w:val="18"/>
                <w:vertAlign w:val="subscript"/>
              </w:rPr>
              <w:t>1</w:t>
            </w:r>
            <w:r>
              <w:rPr>
                <w:sz w:val="18"/>
              </w:rPr>
              <w:t>: height from pipe centreline to top of meter</w:t>
            </w:r>
          </w:p>
        </w:tc>
      </w:tr>
      <w:tr w:rsidR="00097A1B" w:rsidRPr="009F1B8F" w14:paraId="03DA5B90" w14:textId="77777777" w:rsidTr="00E81E6F">
        <w:tc>
          <w:tcPr>
            <w:tcW w:w="5000" w:type="pct"/>
            <w:gridSpan w:val="12"/>
            <w:tcBorders>
              <w:top w:val="nil"/>
              <w:left w:val="single" w:sz="8" w:space="0" w:color="auto"/>
              <w:bottom w:val="nil"/>
              <w:right w:val="single" w:sz="8" w:space="0" w:color="auto"/>
            </w:tcBorders>
            <w:vAlign w:val="center"/>
          </w:tcPr>
          <w:p w14:paraId="673F5630" w14:textId="5945FEA7" w:rsidR="00097A1B" w:rsidRPr="009F1B8F" w:rsidRDefault="00097A1B" w:rsidP="005C5111">
            <w:pPr>
              <w:numPr>
                <w:ilvl w:val="12"/>
                <w:numId w:val="0"/>
              </w:numPr>
              <w:rPr>
                <w:sz w:val="18"/>
                <w:szCs w:val="18"/>
              </w:rPr>
            </w:pPr>
            <w:r>
              <w:rPr>
                <w:sz w:val="18"/>
              </w:rPr>
              <w:t>h</w:t>
            </w:r>
            <w:r>
              <w:rPr>
                <w:sz w:val="18"/>
                <w:vertAlign w:val="subscript"/>
              </w:rPr>
              <w:t>2</w:t>
            </w:r>
            <w:r>
              <w:rPr>
                <w:sz w:val="18"/>
              </w:rPr>
              <w:t>: height from pipe centreline to bottom of meter</w:t>
            </w:r>
          </w:p>
        </w:tc>
      </w:tr>
      <w:tr w:rsidR="00097A1B" w:rsidRPr="009F1B8F" w14:paraId="2E676DF1" w14:textId="77777777" w:rsidTr="00E81E6F">
        <w:tc>
          <w:tcPr>
            <w:tcW w:w="5000" w:type="pct"/>
            <w:gridSpan w:val="12"/>
            <w:tcBorders>
              <w:top w:val="nil"/>
              <w:left w:val="single" w:sz="8" w:space="0" w:color="auto"/>
              <w:bottom w:val="nil"/>
              <w:right w:val="single" w:sz="8" w:space="0" w:color="auto"/>
            </w:tcBorders>
            <w:vAlign w:val="center"/>
          </w:tcPr>
          <w:p w14:paraId="6AF75AE8" w14:textId="5DB419DD" w:rsidR="00097A1B" w:rsidRPr="009F1B8F" w:rsidRDefault="00097A1B" w:rsidP="005C5111">
            <w:pPr>
              <w:numPr>
                <w:ilvl w:val="12"/>
                <w:numId w:val="0"/>
              </w:numPr>
              <w:rPr>
                <w:sz w:val="18"/>
                <w:szCs w:val="18"/>
              </w:rPr>
            </w:pPr>
            <w:r>
              <w:rPr>
                <w:sz w:val="18"/>
              </w:rPr>
              <w:t>l</w:t>
            </w:r>
            <w:r>
              <w:rPr>
                <w:sz w:val="18"/>
                <w:vertAlign w:val="subscript"/>
              </w:rPr>
              <w:t>1</w:t>
            </w:r>
            <w:r>
              <w:rPr>
                <w:sz w:val="18"/>
              </w:rPr>
              <w:t>: length from pipe centreline to front extrados of meter</w:t>
            </w:r>
          </w:p>
        </w:tc>
      </w:tr>
      <w:tr w:rsidR="00097A1B" w:rsidRPr="009F1B8F" w14:paraId="5EB5D891" w14:textId="77777777" w:rsidTr="00E81E6F">
        <w:tc>
          <w:tcPr>
            <w:tcW w:w="5000" w:type="pct"/>
            <w:gridSpan w:val="12"/>
            <w:tcBorders>
              <w:top w:val="nil"/>
              <w:left w:val="single" w:sz="8" w:space="0" w:color="auto"/>
              <w:bottom w:val="single" w:sz="8" w:space="0" w:color="auto"/>
              <w:right w:val="single" w:sz="8" w:space="0" w:color="auto"/>
            </w:tcBorders>
            <w:vAlign w:val="center"/>
          </w:tcPr>
          <w:p w14:paraId="50F19389" w14:textId="7E34CD80" w:rsidR="00097A1B" w:rsidRPr="009F1B8F" w:rsidRDefault="00097A1B" w:rsidP="005C5111">
            <w:pPr>
              <w:numPr>
                <w:ilvl w:val="12"/>
                <w:numId w:val="0"/>
              </w:numPr>
              <w:rPr>
                <w:sz w:val="18"/>
                <w:szCs w:val="18"/>
              </w:rPr>
            </w:pPr>
            <w:r>
              <w:rPr>
                <w:sz w:val="18"/>
              </w:rPr>
              <w:t>l</w:t>
            </w:r>
            <w:r>
              <w:rPr>
                <w:sz w:val="18"/>
                <w:vertAlign w:val="subscript"/>
              </w:rPr>
              <w:t>2</w:t>
            </w:r>
            <w:r>
              <w:rPr>
                <w:sz w:val="18"/>
              </w:rPr>
              <w:t>: length from pipe centreline to the rear extrados of meter</w:t>
            </w:r>
          </w:p>
        </w:tc>
      </w:tr>
    </w:tbl>
    <w:p w14:paraId="01421ECD" w14:textId="77777777" w:rsidR="0086394C" w:rsidRPr="009F1B8F" w:rsidRDefault="0086394C" w:rsidP="0086394C">
      <w:pPr>
        <w:ind w:left="567"/>
        <w:jc w:val="both"/>
        <w:rPr>
          <w:szCs w:val="24"/>
        </w:rPr>
      </w:pPr>
    </w:p>
    <w:p w14:paraId="60A45611" w14:textId="216F0984" w:rsidR="0086394C" w:rsidRPr="009F1B8F" w:rsidRDefault="0086394C" w:rsidP="004A59CA">
      <w:pPr>
        <w:ind w:left="567"/>
        <w:jc w:val="both"/>
      </w:pPr>
      <w:r>
        <w:t>The thermal mass meter must comply with T.S. 9995304 on static meters for process measurement on digital networks. The ultrasonic gas meter as well as the thermal mass meter must have at least the following inputs/outputs:</w:t>
      </w:r>
    </w:p>
    <w:p w14:paraId="1B86C1D7" w14:textId="77777777" w:rsidR="0086394C" w:rsidRPr="009F1B8F" w:rsidRDefault="0086394C" w:rsidP="004A742E">
      <w:pPr>
        <w:numPr>
          <w:ilvl w:val="0"/>
          <w:numId w:val="35"/>
        </w:numPr>
        <w:spacing w:line="276" w:lineRule="auto"/>
        <w:ind w:left="927"/>
        <w:jc w:val="both"/>
      </w:pPr>
      <w:r>
        <w:t>Input for DC power supply</w:t>
      </w:r>
      <w:r w:rsidRPr="009F1B8F">
        <w:rPr>
          <w:vertAlign w:val="superscript"/>
        </w:rPr>
        <w:footnoteReference w:id="6"/>
      </w:r>
      <w:r>
        <w:t>;</w:t>
      </w:r>
    </w:p>
    <w:p w14:paraId="1BC7171F" w14:textId="51E64E7D" w:rsidR="0086394C" w:rsidRDefault="0086394C" w:rsidP="004A742E">
      <w:pPr>
        <w:numPr>
          <w:ilvl w:val="0"/>
          <w:numId w:val="35"/>
        </w:numPr>
        <w:spacing w:line="276" w:lineRule="auto"/>
        <w:ind w:left="927"/>
        <w:jc w:val="both"/>
      </w:pPr>
      <w:r>
        <w:t>Digital outputs (configurable) for LF/HF pulses proportional to gas volumes.</w:t>
      </w:r>
    </w:p>
    <w:p w14:paraId="51B84FA2" w14:textId="0FD369D2" w:rsidR="0081060D" w:rsidRDefault="0081060D" w:rsidP="00276360">
      <w:pPr>
        <w:pStyle w:val="Titolo3"/>
      </w:pPr>
      <w:bookmarkStart w:id="782" w:name="_Toc143856116"/>
      <w:r>
        <w:lastRenderedPageBreak/>
        <w:t>Flow rectifier and seal (not part of DFRU supply)</w:t>
      </w:r>
      <w:bookmarkEnd w:id="782"/>
    </w:p>
    <w:p w14:paraId="33C5ABBB" w14:textId="53F9DB17" w:rsidR="00966DA2" w:rsidRPr="00D60FD8" w:rsidRDefault="00966DA2" w:rsidP="00966DA2">
      <w:pPr>
        <w:rPr>
          <w:color w:val="000000" w:themeColor="text1"/>
        </w:rPr>
      </w:pPr>
      <w:r>
        <w:rPr>
          <w:color w:val="000000" w:themeColor="text1"/>
        </w:rPr>
        <w:t xml:space="preserve">For DFRU 6 only, the addition of a flow rectifier consisting of the rectifier itself (3 mm) and its seal (2 mm) is envisaged, as shown in Tab. 2, pos. 17.3. </w:t>
      </w:r>
    </w:p>
    <w:p w14:paraId="3FCEB4B6" w14:textId="3F8A8202" w:rsidR="0086394C" w:rsidRPr="009F1B8F" w:rsidRDefault="0086394C" w:rsidP="0086394C">
      <w:pPr>
        <w:keepNext/>
        <w:numPr>
          <w:ilvl w:val="1"/>
          <w:numId w:val="16"/>
        </w:numPr>
        <w:tabs>
          <w:tab w:val="center" w:pos="-6096"/>
          <w:tab w:val="right" w:pos="-3686"/>
          <w:tab w:val="num" w:pos="360"/>
        </w:tabs>
        <w:spacing w:before="240" w:after="120"/>
        <w:ind w:left="0" w:firstLine="0"/>
        <w:jc w:val="both"/>
        <w:outlineLvl w:val="1"/>
        <w:rPr>
          <w:rFonts w:cs="Arial"/>
          <w:b/>
          <w:smallCaps/>
          <w:sz w:val="22"/>
          <w:szCs w:val="22"/>
        </w:rPr>
      </w:pPr>
      <w:bookmarkStart w:id="783" w:name="_Toc519871318"/>
      <w:bookmarkStart w:id="784" w:name="_Toc519871320"/>
      <w:bookmarkStart w:id="785" w:name="_Toc519871321"/>
      <w:bookmarkStart w:id="786" w:name="_Toc519871328"/>
      <w:bookmarkStart w:id="787" w:name="_Toc467569223"/>
      <w:bookmarkStart w:id="788" w:name="_Toc467587993"/>
      <w:bookmarkStart w:id="789" w:name="_Toc467603092"/>
      <w:bookmarkStart w:id="790" w:name="_Toc467603743"/>
      <w:bookmarkStart w:id="791" w:name="_Toc467610074"/>
      <w:bookmarkStart w:id="792" w:name="_Toc467660278"/>
      <w:bookmarkStart w:id="793" w:name="_Toc467664955"/>
      <w:bookmarkStart w:id="794" w:name="_Toc467667368"/>
      <w:bookmarkStart w:id="795" w:name="_Toc467673428"/>
      <w:bookmarkStart w:id="796" w:name="_Toc467688959"/>
      <w:bookmarkStart w:id="797" w:name="_Toc467746649"/>
      <w:bookmarkStart w:id="798" w:name="_Toc467753277"/>
      <w:bookmarkStart w:id="799" w:name="_Toc467753623"/>
      <w:bookmarkStart w:id="800" w:name="_Toc467778093"/>
      <w:bookmarkStart w:id="801" w:name="_Toc467780280"/>
      <w:bookmarkStart w:id="802" w:name="_Toc467925488"/>
      <w:bookmarkStart w:id="803" w:name="_Toc467932127"/>
      <w:bookmarkStart w:id="804" w:name="_Toc467932240"/>
      <w:bookmarkStart w:id="805" w:name="_Toc467932890"/>
      <w:bookmarkStart w:id="806" w:name="_Toc467942526"/>
      <w:bookmarkStart w:id="807" w:name="_Toc467942640"/>
      <w:bookmarkStart w:id="808" w:name="_Toc467569226"/>
      <w:bookmarkStart w:id="809" w:name="_Toc467587996"/>
      <w:bookmarkStart w:id="810" w:name="_Toc467603095"/>
      <w:bookmarkStart w:id="811" w:name="_Toc467603746"/>
      <w:bookmarkStart w:id="812" w:name="_Toc467610077"/>
      <w:bookmarkStart w:id="813" w:name="_Toc467660281"/>
      <w:bookmarkStart w:id="814" w:name="_Toc467664958"/>
      <w:bookmarkStart w:id="815" w:name="_Toc467667371"/>
      <w:bookmarkStart w:id="816" w:name="_Toc467673431"/>
      <w:bookmarkStart w:id="817" w:name="_Toc467688962"/>
      <w:bookmarkStart w:id="818" w:name="_Toc467746652"/>
      <w:bookmarkStart w:id="819" w:name="_Toc467753280"/>
      <w:bookmarkStart w:id="820" w:name="_Toc467753626"/>
      <w:bookmarkStart w:id="821" w:name="_Toc467778096"/>
      <w:bookmarkStart w:id="822" w:name="_Toc467780283"/>
      <w:bookmarkStart w:id="823" w:name="_Toc467925491"/>
      <w:bookmarkStart w:id="824" w:name="_Toc467932130"/>
      <w:bookmarkStart w:id="825" w:name="_Toc467932243"/>
      <w:bookmarkStart w:id="826" w:name="_Toc467932893"/>
      <w:bookmarkStart w:id="827" w:name="_Toc467942529"/>
      <w:bookmarkStart w:id="828" w:name="_Toc467942643"/>
      <w:bookmarkStart w:id="829" w:name="_Toc467569228"/>
      <w:bookmarkStart w:id="830" w:name="_Toc467587998"/>
      <w:bookmarkStart w:id="831" w:name="_Toc467603097"/>
      <w:bookmarkStart w:id="832" w:name="_Toc467603748"/>
      <w:bookmarkStart w:id="833" w:name="_Toc467610079"/>
      <w:bookmarkStart w:id="834" w:name="_Toc467660283"/>
      <w:bookmarkStart w:id="835" w:name="_Toc467664960"/>
      <w:bookmarkStart w:id="836" w:name="_Toc467667373"/>
      <w:bookmarkStart w:id="837" w:name="_Toc467673433"/>
      <w:bookmarkStart w:id="838" w:name="_Toc467688964"/>
      <w:bookmarkStart w:id="839" w:name="_Toc467746654"/>
      <w:bookmarkStart w:id="840" w:name="_Toc467753282"/>
      <w:bookmarkStart w:id="841" w:name="_Toc467753628"/>
      <w:bookmarkStart w:id="842" w:name="_Toc467778098"/>
      <w:bookmarkStart w:id="843" w:name="_Toc467780285"/>
      <w:bookmarkStart w:id="844" w:name="_Toc467925493"/>
      <w:bookmarkStart w:id="845" w:name="_Toc467932132"/>
      <w:bookmarkStart w:id="846" w:name="_Toc467932245"/>
      <w:bookmarkStart w:id="847" w:name="_Toc467932895"/>
      <w:bookmarkStart w:id="848" w:name="_Toc467942531"/>
      <w:bookmarkStart w:id="849" w:name="_Toc467942645"/>
      <w:bookmarkStart w:id="850" w:name="_Toc467569229"/>
      <w:bookmarkStart w:id="851" w:name="_Toc467587999"/>
      <w:bookmarkStart w:id="852" w:name="_Toc467603098"/>
      <w:bookmarkStart w:id="853" w:name="_Toc467603749"/>
      <w:bookmarkStart w:id="854" w:name="_Toc467610080"/>
      <w:bookmarkStart w:id="855" w:name="_Toc467660284"/>
      <w:bookmarkStart w:id="856" w:name="_Toc467664961"/>
      <w:bookmarkStart w:id="857" w:name="_Toc467667374"/>
      <w:bookmarkStart w:id="858" w:name="_Toc467673434"/>
      <w:bookmarkStart w:id="859" w:name="_Toc467688965"/>
      <w:bookmarkStart w:id="860" w:name="_Toc467746655"/>
      <w:bookmarkStart w:id="861" w:name="_Toc467753283"/>
      <w:bookmarkStart w:id="862" w:name="_Toc467753629"/>
      <w:bookmarkStart w:id="863" w:name="_Toc467778099"/>
      <w:bookmarkStart w:id="864" w:name="_Toc467780286"/>
      <w:bookmarkStart w:id="865" w:name="_Toc467925494"/>
      <w:bookmarkStart w:id="866" w:name="_Toc467932133"/>
      <w:bookmarkStart w:id="867" w:name="_Toc467932246"/>
      <w:bookmarkStart w:id="868" w:name="_Toc467932896"/>
      <w:bookmarkStart w:id="869" w:name="_Toc467942532"/>
      <w:bookmarkStart w:id="870" w:name="_Toc467942646"/>
      <w:bookmarkStart w:id="871" w:name="_Toc467569230"/>
      <w:bookmarkStart w:id="872" w:name="_Toc467588000"/>
      <w:bookmarkStart w:id="873" w:name="_Toc467603099"/>
      <w:bookmarkStart w:id="874" w:name="_Toc467603750"/>
      <w:bookmarkStart w:id="875" w:name="_Toc467610081"/>
      <w:bookmarkStart w:id="876" w:name="_Toc467660285"/>
      <w:bookmarkStart w:id="877" w:name="_Toc467664962"/>
      <w:bookmarkStart w:id="878" w:name="_Toc467667375"/>
      <w:bookmarkStart w:id="879" w:name="_Toc467673435"/>
      <w:bookmarkStart w:id="880" w:name="_Toc467688966"/>
      <w:bookmarkStart w:id="881" w:name="_Toc467746656"/>
      <w:bookmarkStart w:id="882" w:name="_Toc467753284"/>
      <w:bookmarkStart w:id="883" w:name="_Toc467753630"/>
      <w:bookmarkStart w:id="884" w:name="_Toc467778100"/>
      <w:bookmarkStart w:id="885" w:name="_Toc467780287"/>
      <w:bookmarkStart w:id="886" w:name="_Toc467925495"/>
      <w:bookmarkStart w:id="887" w:name="_Toc467932134"/>
      <w:bookmarkStart w:id="888" w:name="_Toc467932247"/>
      <w:bookmarkStart w:id="889" w:name="_Toc467932897"/>
      <w:bookmarkStart w:id="890" w:name="_Toc467942533"/>
      <w:bookmarkStart w:id="891" w:name="_Toc467942647"/>
      <w:bookmarkStart w:id="892" w:name="_Toc467569231"/>
      <w:bookmarkStart w:id="893" w:name="_Toc467588001"/>
      <w:bookmarkStart w:id="894" w:name="_Toc467603100"/>
      <w:bookmarkStart w:id="895" w:name="_Toc467603751"/>
      <w:bookmarkStart w:id="896" w:name="_Toc467610082"/>
      <w:bookmarkStart w:id="897" w:name="_Toc467660286"/>
      <w:bookmarkStart w:id="898" w:name="_Toc467664963"/>
      <w:bookmarkStart w:id="899" w:name="_Toc467667376"/>
      <w:bookmarkStart w:id="900" w:name="_Toc467673436"/>
      <w:bookmarkStart w:id="901" w:name="_Toc467688967"/>
      <w:bookmarkStart w:id="902" w:name="_Toc467746657"/>
      <w:bookmarkStart w:id="903" w:name="_Toc467753285"/>
      <w:bookmarkStart w:id="904" w:name="_Toc467753631"/>
      <w:bookmarkStart w:id="905" w:name="_Toc467778101"/>
      <w:bookmarkStart w:id="906" w:name="_Toc467780288"/>
      <w:bookmarkStart w:id="907" w:name="_Toc467925496"/>
      <w:bookmarkStart w:id="908" w:name="_Toc467932135"/>
      <w:bookmarkStart w:id="909" w:name="_Toc467932248"/>
      <w:bookmarkStart w:id="910" w:name="_Toc467932898"/>
      <w:bookmarkStart w:id="911" w:name="_Toc467942534"/>
      <w:bookmarkStart w:id="912" w:name="_Toc467942648"/>
      <w:bookmarkStart w:id="913" w:name="_Toc157913315"/>
      <w:bookmarkStart w:id="914" w:name="_Toc278535991"/>
      <w:bookmarkStart w:id="915" w:name="_Ref462062121"/>
      <w:bookmarkStart w:id="916" w:name="_Ref462062145"/>
      <w:bookmarkStart w:id="917" w:name="_Ref462062228"/>
      <w:bookmarkStart w:id="918" w:name="_Ref462062232"/>
      <w:bookmarkStart w:id="919" w:name="_Toc519871329"/>
      <w:bookmarkStart w:id="920" w:name="_Toc526246103"/>
      <w:bookmarkStart w:id="921" w:name="_Toc143856117"/>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r>
        <w:rPr>
          <w:b/>
          <w:smallCaps/>
          <w:sz w:val="22"/>
        </w:rPr>
        <w:t>Service reduction</w:t>
      </w:r>
      <w:bookmarkEnd w:id="913"/>
      <w:bookmarkEnd w:id="914"/>
      <w:bookmarkEnd w:id="915"/>
      <w:bookmarkEnd w:id="916"/>
      <w:bookmarkEnd w:id="917"/>
      <w:bookmarkEnd w:id="918"/>
      <w:bookmarkEnd w:id="919"/>
      <w:bookmarkEnd w:id="920"/>
      <w:r>
        <w:rPr>
          <w:b/>
          <w:smallCaps/>
          <w:sz w:val="22"/>
        </w:rPr>
        <w:t xml:space="preserve"> line</w:t>
      </w:r>
      <w:bookmarkEnd w:id="921"/>
    </w:p>
    <w:p w14:paraId="77F789A6" w14:textId="77777777" w:rsidR="0086394C" w:rsidRPr="009F1B8F" w:rsidRDefault="0086394C" w:rsidP="0086394C">
      <w:pPr>
        <w:keepNext/>
        <w:ind w:left="337" w:firstLine="230"/>
        <w:jc w:val="both"/>
        <w:rPr>
          <w:szCs w:val="24"/>
        </w:rPr>
      </w:pPr>
      <w:r>
        <w:t>This consists of the devices and equipment listed in the following paragraphs.</w:t>
      </w:r>
    </w:p>
    <w:p w14:paraId="6E6895D8" w14:textId="77777777" w:rsidR="0086394C" w:rsidRPr="009F1B8F" w:rsidRDefault="0086394C" w:rsidP="00276360">
      <w:pPr>
        <w:pStyle w:val="Titolo3"/>
      </w:pPr>
      <w:bookmarkStart w:id="922" w:name="_Ref467492326"/>
      <w:bookmarkStart w:id="923" w:name="_Toc519871330"/>
      <w:bookmarkStart w:id="924" w:name="_Toc526246104"/>
      <w:bookmarkStart w:id="925" w:name="_Toc143856118"/>
      <w:r>
        <w:t>Upstream shut-off device</w:t>
      </w:r>
      <w:bookmarkEnd w:id="922"/>
      <w:bookmarkEnd w:id="923"/>
      <w:bookmarkEnd w:id="924"/>
      <w:bookmarkEnd w:id="925"/>
    </w:p>
    <w:p w14:paraId="3D497914" w14:textId="77777777" w:rsidR="0086394C" w:rsidRPr="009F1B8F" w:rsidRDefault="0086394C" w:rsidP="0086394C">
      <w:pPr>
        <w:ind w:left="567"/>
        <w:jc w:val="both"/>
        <w:rPr>
          <w:szCs w:val="24"/>
        </w:rPr>
      </w:pPr>
      <w:bookmarkStart w:id="926" w:name="_Toc463339632"/>
      <w:bookmarkStart w:id="927" w:name="_Toc463339765"/>
      <w:bookmarkEnd w:id="926"/>
      <w:bookmarkEnd w:id="927"/>
      <w:r>
        <w:t>It allows manually operated exclusion of the reduction line, particularly during control and maintenance operations. It consists of a shut-off valve with the following features:</w:t>
      </w:r>
    </w:p>
    <w:p w14:paraId="46B6C69D" w14:textId="77777777" w:rsidR="0086394C" w:rsidRPr="009F1B8F" w:rsidRDefault="0086394C" w:rsidP="0086394C">
      <w:pPr>
        <w:numPr>
          <w:ilvl w:val="0"/>
          <w:numId w:val="13"/>
        </w:numPr>
        <w:ind w:left="924" w:hanging="357"/>
        <w:jc w:val="both"/>
        <w:rPr>
          <w:szCs w:val="24"/>
        </w:rPr>
      </w:pPr>
      <w:r>
        <w:t>butterfly type in accordance with UNI 11354 or ball type in accordance with UNI 9734. The use of grey cast iron as a material is not permitted;</w:t>
      </w:r>
    </w:p>
    <w:p w14:paraId="6CEE4069" w14:textId="1C390141" w:rsidR="0086394C" w:rsidRPr="009F1B8F" w:rsidRDefault="0086394C" w:rsidP="0086394C">
      <w:pPr>
        <w:numPr>
          <w:ilvl w:val="0"/>
          <w:numId w:val="13"/>
        </w:numPr>
        <w:ind w:left="924" w:hanging="357"/>
        <w:jc w:val="both"/>
        <w:rPr>
          <w:szCs w:val="24"/>
        </w:rPr>
      </w:pPr>
      <w:r>
        <w:t>steel or spheroidal cast iron body;</w:t>
      </w:r>
    </w:p>
    <w:p w14:paraId="0B29F203" w14:textId="77777777" w:rsidR="0086394C" w:rsidRPr="009F1B8F" w:rsidRDefault="0086394C" w:rsidP="0086394C">
      <w:pPr>
        <w:numPr>
          <w:ilvl w:val="0"/>
          <w:numId w:val="13"/>
        </w:numPr>
        <w:ind w:left="924" w:hanging="357"/>
        <w:jc w:val="both"/>
        <w:rPr>
          <w:szCs w:val="24"/>
        </w:rPr>
      </w:pPr>
      <w:r>
        <w:t>flanged connections;</w:t>
      </w:r>
    </w:p>
    <w:p w14:paraId="633605ED" w14:textId="77777777" w:rsidR="0086394C" w:rsidRPr="009F1B8F" w:rsidRDefault="0086394C" w:rsidP="0086394C">
      <w:pPr>
        <w:numPr>
          <w:ilvl w:val="0"/>
          <w:numId w:val="13"/>
        </w:numPr>
        <w:ind w:left="924" w:hanging="357"/>
        <w:jc w:val="both"/>
        <w:rPr>
          <w:szCs w:val="24"/>
        </w:rPr>
      </w:pPr>
      <w:r>
        <w:t>minimum mechanical strength class: NP 16 / ANSI 150;</w:t>
      </w:r>
    </w:p>
    <w:p w14:paraId="0A24D9E8" w14:textId="77777777" w:rsidR="000D5DCB" w:rsidRPr="009F1B8F" w:rsidRDefault="000D5DCB" w:rsidP="000D5DCB">
      <w:pPr>
        <w:numPr>
          <w:ilvl w:val="0"/>
          <w:numId w:val="13"/>
        </w:numPr>
        <w:ind w:left="924" w:hanging="357"/>
        <w:jc w:val="both"/>
        <w:rPr>
          <w:szCs w:val="24"/>
        </w:rPr>
      </w:pPr>
      <w:r>
        <w:t>direct control with removable lever;</w:t>
      </w:r>
    </w:p>
    <w:p w14:paraId="42C83DA0" w14:textId="77777777" w:rsidR="000D5DCB" w:rsidRPr="009F1B8F" w:rsidRDefault="000D5DCB" w:rsidP="000D5DCB">
      <w:pPr>
        <w:numPr>
          <w:ilvl w:val="0"/>
          <w:numId w:val="13"/>
        </w:numPr>
        <w:ind w:left="924" w:hanging="357"/>
        <w:jc w:val="both"/>
        <w:rPr>
          <w:szCs w:val="24"/>
        </w:rPr>
      </w:pPr>
      <w:r>
        <w:t>fast operation by 90° rotation of the obturator with end stops in fully open and fully closed position and indication of position reached.</w:t>
      </w:r>
    </w:p>
    <w:p w14:paraId="523D50B3" w14:textId="5B7F207F" w:rsidR="00832194" w:rsidRPr="009F1B8F" w:rsidRDefault="00832194" w:rsidP="00276360">
      <w:pPr>
        <w:pStyle w:val="Titolo3"/>
      </w:pPr>
      <w:bookmarkStart w:id="928" w:name="_Ref521316192"/>
      <w:bookmarkStart w:id="929" w:name="_Toc519871331"/>
      <w:bookmarkStart w:id="930" w:name="_Toc143856119"/>
      <w:r>
        <w:t>Filter</w:t>
      </w:r>
      <w:bookmarkEnd w:id="778"/>
      <w:bookmarkEnd w:id="928"/>
      <w:bookmarkEnd w:id="929"/>
      <w:bookmarkEnd w:id="930"/>
    </w:p>
    <w:p w14:paraId="154DC869" w14:textId="77777777" w:rsidR="00832194" w:rsidRPr="009F1B8F" w:rsidRDefault="00832194" w:rsidP="006B63AD">
      <w:pPr>
        <w:ind w:left="567"/>
        <w:jc w:val="both"/>
        <w:rPr>
          <w:szCs w:val="24"/>
        </w:rPr>
      </w:pPr>
      <w:r>
        <w:t>It protects the downstream regulation and safety devices from solid particles that may be present in the gas and prevents transfer of the same from the upstream pipeline to the downstream pipeline.</w:t>
      </w:r>
    </w:p>
    <w:p w14:paraId="640E0E67" w14:textId="06082354" w:rsidR="0022516A" w:rsidRPr="009F1B8F" w:rsidRDefault="0022516A" w:rsidP="00112AD9">
      <w:pPr>
        <w:autoSpaceDE w:val="0"/>
        <w:autoSpaceDN w:val="0"/>
        <w:adjustRightInd w:val="0"/>
        <w:spacing w:after="60"/>
        <w:ind w:left="567"/>
        <w:jc w:val="both"/>
        <w:rPr>
          <w:szCs w:val="24"/>
        </w:rPr>
      </w:pPr>
      <w:r>
        <w:t>The filter must be equipped with an easily removable cartridge filter element, arranged so that, during operation and maintenance operations, the solid particles retained by it are prevented from falling into the DFRU pipes.</w:t>
      </w:r>
    </w:p>
    <w:p w14:paraId="0A4B7058" w14:textId="1D95C41F" w:rsidR="00832194" w:rsidRPr="009F1B8F" w:rsidRDefault="00832194" w:rsidP="00112AD9">
      <w:pPr>
        <w:autoSpaceDE w:val="0"/>
        <w:autoSpaceDN w:val="0"/>
        <w:adjustRightInd w:val="0"/>
        <w:spacing w:after="60"/>
        <w:ind w:left="567"/>
        <w:jc w:val="both"/>
        <w:rPr>
          <w:szCs w:val="24"/>
        </w:rPr>
      </w:pPr>
      <w:r>
        <w:t>The filtering capacity must be such as to ensure the correct functioning of the regulation and safety device and in any case such as to ensure that solid particles larger than 50 µm are stopped with filter cartridges complying with T.S. 9991300 - "Cartridge filter elements for filters of gas reduction and metering units and plants".</w:t>
      </w:r>
    </w:p>
    <w:p w14:paraId="0B219B2A" w14:textId="31392098" w:rsidR="00832194" w:rsidRPr="009F1B8F" w:rsidRDefault="00A11DFB" w:rsidP="006B63AD">
      <w:pPr>
        <w:ind w:left="924" w:hanging="357"/>
        <w:jc w:val="both"/>
        <w:rPr>
          <w:szCs w:val="24"/>
        </w:rPr>
      </w:pPr>
      <w:r>
        <w:t>It consists of a device with the following features:</w:t>
      </w:r>
    </w:p>
    <w:p w14:paraId="234A60C4" w14:textId="77777777" w:rsidR="00832194" w:rsidRPr="009F1B8F" w:rsidRDefault="00832194" w:rsidP="003E4449">
      <w:pPr>
        <w:numPr>
          <w:ilvl w:val="0"/>
          <w:numId w:val="8"/>
        </w:numPr>
        <w:tabs>
          <w:tab w:val="clear" w:pos="360"/>
        </w:tabs>
        <w:ind w:left="924" w:hanging="357"/>
        <w:jc w:val="both"/>
        <w:rPr>
          <w:szCs w:val="24"/>
        </w:rPr>
      </w:pPr>
      <w:r>
        <w:t>cylindrical body with horizontal axis;</w:t>
      </w:r>
    </w:p>
    <w:p w14:paraId="776F161E" w14:textId="77777777" w:rsidR="00832194" w:rsidRPr="009F1B8F" w:rsidRDefault="00832194" w:rsidP="003E4449">
      <w:pPr>
        <w:numPr>
          <w:ilvl w:val="0"/>
          <w:numId w:val="8"/>
        </w:numPr>
        <w:tabs>
          <w:tab w:val="clear" w:pos="360"/>
        </w:tabs>
        <w:ind w:left="924" w:hanging="357"/>
        <w:jc w:val="both"/>
        <w:rPr>
          <w:szCs w:val="24"/>
        </w:rPr>
      </w:pPr>
      <w:r>
        <w:t>material: steel or aluminium alloy;</w:t>
      </w:r>
    </w:p>
    <w:p w14:paraId="7BB071B5" w14:textId="77777777" w:rsidR="00832194" w:rsidRPr="009F1B8F" w:rsidRDefault="00832194" w:rsidP="003E4449">
      <w:pPr>
        <w:numPr>
          <w:ilvl w:val="0"/>
          <w:numId w:val="8"/>
        </w:numPr>
        <w:tabs>
          <w:tab w:val="clear" w:pos="360"/>
        </w:tabs>
        <w:ind w:left="924" w:hanging="357"/>
        <w:jc w:val="both"/>
        <w:rPr>
          <w:szCs w:val="24"/>
        </w:rPr>
      </w:pPr>
      <w:r>
        <w:t>minimum mechanical strength class of the filter body: NP 6</w:t>
      </w:r>
    </w:p>
    <w:p w14:paraId="3B0733DA" w14:textId="77777777" w:rsidR="00B56493" w:rsidRPr="009F1B8F" w:rsidRDefault="00832194" w:rsidP="003E4449">
      <w:pPr>
        <w:numPr>
          <w:ilvl w:val="0"/>
          <w:numId w:val="8"/>
        </w:numPr>
        <w:tabs>
          <w:tab w:val="clear" w:pos="360"/>
        </w:tabs>
        <w:ind w:left="924" w:hanging="357"/>
        <w:jc w:val="both"/>
        <w:rPr>
          <w:szCs w:val="24"/>
        </w:rPr>
      </w:pPr>
      <w:r>
        <w:t>flanged connections: NP16 / ANSI 150;</w:t>
      </w:r>
    </w:p>
    <w:p w14:paraId="1E5CF8DB" w14:textId="77777777" w:rsidR="005603EC" w:rsidRPr="009F1B8F" w:rsidRDefault="00832194" w:rsidP="00112AD9">
      <w:pPr>
        <w:numPr>
          <w:ilvl w:val="0"/>
          <w:numId w:val="8"/>
        </w:numPr>
        <w:tabs>
          <w:tab w:val="clear" w:pos="360"/>
        </w:tabs>
        <w:spacing w:after="60"/>
        <w:ind w:left="924" w:hanging="357"/>
        <w:jc w:val="both"/>
        <w:rPr>
          <w:szCs w:val="24"/>
        </w:rPr>
      </w:pPr>
      <w:r>
        <w:t>maximum pressure drop with clean filter element as indicated in UNI 8827.</w:t>
      </w:r>
    </w:p>
    <w:p w14:paraId="6FC3A80C" w14:textId="77777777" w:rsidR="00832194" w:rsidRPr="009F1B8F" w:rsidRDefault="005603EC" w:rsidP="006B63AD">
      <w:pPr>
        <w:ind w:left="924" w:hanging="357"/>
        <w:jc w:val="both"/>
        <w:rPr>
          <w:szCs w:val="24"/>
        </w:rPr>
      </w:pPr>
      <w:r>
        <w:t>The filter must be equipped with:</w:t>
      </w:r>
    </w:p>
    <w:p w14:paraId="4012C0EE" w14:textId="77777777" w:rsidR="00CA4687" w:rsidRPr="009F1B8F" w:rsidRDefault="00832194" w:rsidP="00901A12">
      <w:pPr>
        <w:numPr>
          <w:ilvl w:val="0"/>
          <w:numId w:val="8"/>
        </w:numPr>
        <w:tabs>
          <w:tab w:val="clear" w:pos="360"/>
        </w:tabs>
        <w:ind w:left="924" w:hanging="357"/>
        <w:jc w:val="both"/>
        <w:rPr>
          <w:szCs w:val="24"/>
        </w:rPr>
      </w:pPr>
      <w:r>
        <w:t>differential manometer clogging indicator, fitted with graduated scale for direct reading of the pressure drop from upstream to downstream of the filtering element, electric reed contact as per SPDT, with storage of maximum Δp indicative of the clogging level reached and fitted with manifold, pursuant to T.S. 9991308;</w:t>
      </w:r>
    </w:p>
    <w:p w14:paraId="2A804BF2" w14:textId="23ED7F21" w:rsidR="00010C99" w:rsidRPr="009F1B8F" w:rsidRDefault="00010C99" w:rsidP="003E4449">
      <w:pPr>
        <w:numPr>
          <w:ilvl w:val="0"/>
          <w:numId w:val="8"/>
        </w:numPr>
        <w:tabs>
          <w:tab w:val="clear" w:pos="360"/>
        </w:tabs>
        <w:ind w:left="924" w:hanging="357"/>
        <w:jc w:val="both"/>
        <w:rPr>
          <w:szCs w:val="24"/>
        </w:rPr>
      </w:pPr>
      <w:r>
        <w:t>pressure intake on the filter outlet section, equipped with a pin pressure gauge holder tap and dial gauge, in accordance with T.S. 9991308 "Measuring and precision indicating instruments for plant installations", Bourdon spring type, metal case, watertight for assembly in the field, with threaded "gas" connection UNI EN 10226 ND 1/2", (NPT threaded not permissible), dial diameter 100 mm, with adequate full scale to allow easy and accurate reading of OP</w:t>
      </w:r>
      <w:r>
        <w:rPr>
          <w:vertAlign w:val="subscript"/>
        </w:rPr>
        <w:t>u</w:t>
      </w:r>
      <w:r>
        <w:t xml:space="preserve">, which </w:t>
      </w:r>
      <w:r>
        <w:lastRenderedPageBreak/>
        <w:t>must be between 25% ÷ 75% of full scale value, and maximum error not greater than 2.5% of full scale value;</w:t>
      </w:r>
    </w:p>
    <w:p w14:paraId="16EE4275" w14:textId="6932E216" w:rsidR="00832194" w:rsidRPr="009F1B8F" w:rsidRDefault="00832194" w:rsidP="00112AD9">
      <w:pPr>
        <w:numPr>
          <w:ilvl w:val="0"/>
          <w:numId w:val="8"/>
        </w:numPr>
        <w:tabs>
          <w:tab w:val="clear" w:pos="360"/>
        </w:tabs>
        <w:spacing w:after="60"/>
        <w:ind w:left="924" w:hanging="357"/>
        <w:jc w:val="both"/>
        <w:rPr>
          <w:szCs w:val="24"/>
        </w:rPr>
      </w:pPr>
      <w:r>
        <w:t>ball vent valve diameter ≥ 1/2" threaded "gas" UNI EN 10226 ND 1/2" (NPT threaded not permissible), with conveyable release fitted with steel blind cap, connected by means of a chain.</w:t>
      </w:r>
    </w:p>
    <w:p w14:paraId="4D78372E" w14:textId="77777777" w:rsidR="00832194" w:rsidRPr="009F1B8F" w:rsidRDefault="00DF6E18" w:rsidP="00112AD9">
      <w:pPr>
        <w:ind w:left="567"/>
        <w:jc w:val="both"/>
      </w:pPr>
      <w:r>
        <w:t xml:space="preserve">Particular care must be taken when designing the positioning of the filtration system, so that during periods of inactivity of the emergency line, there is no accumulation of solid particles such as to clog it, jeopardising the automatic start-up of the line in case of need. </w:t>
      </w:r>
    </w:p>
    <w:p w14:paraId="71B9FA9D" w14:textId="698CF15C" w:rsidR="00656AB3" w:rsidRPr="009F1B8F" w:rsidRDefault="00656AB3" w:rsidP="00276360">
      <w:pPr>
        <w:pStyle w:val="Titolo3"/>
      </w:pPr>
      <w:bookmarkStart w:id="931" w:name="_Toc143856120"/>
      <w:r>
        <w:t>Connecting sections</w:t>
      </w:r>
      <w:bookmarkEnd w:id="931"/>
    </w:p>
    <w:p w14:paraId="5F144504" w14:textId="0415008D" w:rsidR="00656AB3" w:rsidRPr="009F1B8F" w:rsidRDefault="00656AB3" w:rsidP="008A4BF7">
      <w:pPr>
        <w:ind w:left="567"/>
        <w:jc w:val="both"/>
      </w:pPr>
      <w:r>
        <w:t>The horizontal connection line between the filter, the pressure reducers/regulators (and if necessary between these), as far as the downstream manifold, must be made of flanged sections. The connection section between the service reducer/regulator and the downstream manifold must have a diameter ≥ the diameter of the upstream section. In the event that it should be necessary to construct the sections with diameters different from the inlet/outlet of the equipment to be connected, in order to comply with the regulations in force, in particular the maximum flow speed, and so as to maintain the required flow rate, they must be connected to the flanges with special parts to increase/reduce the diameter.</w:t>
      </w:r>
    </w:p>
    <w:p w14:paraId="4C3EF335" w14:textId="401B9F9C" w:rsidR="008A4BF7" w:rsidRPr="009F1B8F" w:rsidRDefault="008A4BF7" w:rsidP="008A4BF7">
      <w:pPr>
        <w:ind w:left="567"/>
        <w:jc w:val="both"/>
      </w:pPr>
      <w:r>
        <w:t>The materials must comply with the provisions of point 5.7, and be tested/verified as described in point 12.</w:t>
      </w:r>
    </w:p>
    <w:p w14:paraId="06D04B28" w14:textId="77777777" w:rsidR="00656AB3" w:rsidRPr="009F1B8F" w:rsidRDefault="00656AB3" w:rsidP="00276360">
      <w:pPr>
        <w:pStyle w:val="Titolo3"/>
      </w:pPr>
      <w:bookmarkStart w:id="932" w:name="_Toc143856121"/>
      <w:r>
        <w:t>Blocking valve</w:t>
      </w:r>
      <w:bookmarkEnd w:id="932"/>
    </w:p>
    <w:p w14:paraId="7ABCDC32" w14:textId="1213FF4A" w:rsidR="00B970D5" w:rsidRPr="009F1B8F" w:rsidRDefault="00B970D5" w:rsidP="00BF3B62">
      <w:pPr>
        <w:pStyle w:val="IMSNTnormale"/>
        <w:ind w:left="567"/>
        <w:jc w:val="both"/>
        <w:rPr>
          <w:rFonts w:ascii="Times New Roman" w:hAnsi="Times New Roman" w:cs="Times New Roman"/>
          <w:sz w:val="24"/>
          <w:szCs w:val="24"/>
        </w:rPr>
      </w:pPr>
      <w:r>
        <w:rPr>
          <w:rFonts w:ascii="Times New Roman" w:hAnsi="Times New Roman"/>
          <w:sz w:val="24"/>
        </w:rPr>
        <w:t xml:space="preserve">This remains in the open position under normal operating conditions and stops the gas flow automatically and completely </w:t>
      </w:r>
      <w:r>
        <w:rPr>
          <w:rFonts w:ascii="Times New Roman" w:hAnsi="Times New Roman"/>
          <w:sz w:val="24"/>
          <w:u w:val="single"/>
        </w:rPr>
        <w:t>only</w:t>
      </w:r>
      <w:r>
        <w:rPr>
          <w:rFonts w:ascii="Times New Roman" w:hAnsi="Times New Roman"/>
          <w:sz w:val="24"/>
        </w:rPr>
        <w:t xml:space="preserve"> in the event of an increase in the required regulation pressure above the permissible limit.</w:t>
      </w:r>
    </w:p>
    <w:p w14:paraId="34AAC650" w14:textId="2CF2AE01" w:rsidR="009B6FAB" w:rsidRPr="009F1B8F" w:rsidRDefault="009B6FAB" w:rsidP="009B6FAB">
      <w:pPr>
        <w:spacing w:before="120" w:after="120"/>
        <w:ind w:left="567"/>
        <w:jc w:val="both"/>
        <w:rPr>
          <w:szCs w:val="24"/>
        </w:rPr>
      </w:pPr>
      <w:r>
        <w:t>The DFRU 0 will be equipped with two blocking valves per line, in accordance with standard UNI 8827-2.</w:t>
      </w:r>
    </w:p>
    <w:p w14:paraId="77A419E8" w14:textId="77777777" w:rsidR="00C1167B" w:rsidRPr="009F1B8F" w:rsidRDefault="00C1167B" w:rsidP="00C1167B">
      <w:pPr>
        <w:pStyle w:val="IMSNTnormale"/>
        <w:ind w:left="567"/>
        <w:jc w:val="both"/>
        <w:rPr>
          <w:rFonts w:ascii="Times New Roman" w:hAnsi="Times New Roman" w:cs="Times New Roman"/>
          <w:sz w:val="24"/>
          <w:szCs w:val="24"/>
        </w:rPr>
      </w:pPr>
      <w:r>
        <w:rPr>
          <w:rFonts w:ascii="Times New Roman" w:hAnsi="Times New Roman"/>
          <w:sz w:val="24"/>
        </w:rPr>
        <w:t>The calibration value must be greater than the calibration pressure of the atmospheric release device and ≤ of the MIP</w:t>
      </w:r>
      <w:r>
        <w:rPr>
          <w:rFonts w:ascii="Times New Roman" w:hAnsi="Times New Roman"/>
          <w:sz w:val="24"/>
          <w:vertAlign w:val="subscript"/>
        </w:rPr>
        <w:t>d</w:t>
      </w:r>
      <w:r>
        <w:rPr>
          <w:rFonts w:ascii="Times New Roman" w:hAnsi="Times New Roman"/>
          <w:sz w:val="24"/>
        </w:rPr>
        <w:t xml:space="preserve"> from which the positive value, relative to the accuracy class (AC) of the blocking valve, must be subtracted.</w:t>
      </w:r>
    </w:p>
    <w:p w14:paraId="3A5864BF" w14:textId="77777777" w:rsidR="00832194" w:rsidRPr="009F1B8F" w:rsidRDefault="007A5BD0" w:rsidP="00BF3B62">
      <w:pPr>
        <w:ind w:left="567"/>
        <w:jc w:val="both"/>
        <w:rPr>
          <w:szCs w:val="24"/>
        </w:rPr>
      </w:pPr>
      <w:r>
        <w:t>It consists of a device with the following features:</w:t>
      </w:r>
    </w:p>
    <w:p w14:paraId="6C1DD384" w14:textId="77777777" w:rsidR="00832194" w:rsidRPr="009F1B8F" w:rsidRDefault="00832194" w:rsidP="003E4449">
      <w:pPr>
        <w:numPr>
          <w:ilvl w:val="0"/>
          <w:numId w:val="8"/>
        </w:numPr>
        <w:tabs>
          <w:tab w:val="clear" w:pos="360"/>
        </w:tabs>
        <w:ind w:left="924" w:hanging="357"/>
        <w:jc w:val="both"/>
        <w:rPr>
          <w:szCs w:val="24"/>
        </w:rPr>
      </w:pPr>
      <w:r>
        <w:t>steel or spheroidal cast iron body;</w:t>
      </w:r>
    </w:p>
    <w:p w14:paraId="4F4870E1" w14:textId="77777777" w:rsidR="00832194" w:rsidRPr="009F1B8F" w:rsidRDefault="00832194" w:rsidP="003E4449">
      <w:pPr>
        <w:numPr>
          <w:ilvl w:val="0"/>
          <w:numId w:val="8"/>
        </w:numPr>
        <w:tabs>
          <w:tab w:val="clear" w:pos="360"/>
        </w:tabs>
        <w:ind w:left="924" w:hanging="357"/>
        <w:jc w:val="both"/>
        <w:rPr>
          <w:szCs w:val="24"/>
        </w:rPr>
      </w:pPr>
      <w:r>
        <w:t>minimum mechanical strength class: NP 16 / ANSI 150;</w:t>
      </w:r>
    </w:p>
    <w:p w14:paraId="291F4061" w14:textId="77777777" w:rsidR="00832194" w:rsidRPr="009F1B8F" w:rsidRDefault="00832194" w:rsidP="003E4449">
      <w:pPr>
        <w:numPr>
          <w:ilvl w:val="0"/>
          <w:numId w:val="8"/>
        </w:numPr>
        <w:tabs>
          <w:tab w:val="clear" w:pos="360"/>
        </w:tabs>
        <w:ind w:left="924" w:hanging="357"/>
        <w:jc w:val="both"/>
        <w:rPr>
          <w:szCs w:val="24"/>
        </w:rPr>
      </w:pPr>
      <w:r>
        <w:t>flanged in-line connections;</w:t>
      </w:r>
    </w:p>
    <w:p w14:paraId="2EF59E82" w14:textId="228E43EB" w:rsidR="00752A52" w:rsidRDefault="00752A52" w:rsidP="00112AD9">
      <w:pPr>
        <w:numPr>
          <w:ilvl w:val="0"/>
          <w:numId w:val="8"/>
        </w:numPr>
        <w:tabs>
          <w:tab w:val="clear" w:pos="360"/>
        </w:tabs>
        <w:spacing w:after="60"/>
        <w:ind w:left="924" w:hanging="357"/>
        <w:jc w:val="both"/>
        <w:rPr>
          <w:szCs w:val="24"/>
        </w:rPr>
      </w:pPr>
      <w:r>
        <w:t xml:space="preserve">manually adjustable automatic intervention device (diaphragm pressure switch with contrast spring and threaded connection for impulse tap connected on LP section downstream of the pressure reducer-regulators, adjustable in the range 20 ÷ 50 mbar); </w:t>
      </w:r>
    </w:p>
    <w:p w14:paraId="37DB4AFA" w14:textId="18CFD025" w:rsidR="00701E25" w:rsidRPr="009F1B8F" w:rsidRDefault="00701E25" w:rsidP="00701E25">
      <w:pPr>
        <w:numPr>
          <w:ilvl w:val="0"/>
          <w:numId w:val="8"/>
        </w:numPr>
        <w:tabs>
          <w:tab w:val="clear" w:pos="360"/>
        </w:tabs>
        <w:ind w:left="924" w:hanging="357"/>
        <w:jc w:val="both"/>
        <w:rPr>
          <w:szCs w:val="24"/>
        </w:rPr>
      </w:pPr>
      <w:r>
        <w:t>blocking valve closing indicator, fitted with electric reed contact according to SPDT, for connection to the remote control system.</w:t>
      </w:r>
    </w:p>
    <w:p w14:paraId="29B47204" w14:textId="77777777" w:rsidR="00701E25" w:rsidRPr="009F1B8F" w:rsidRDefault="00701E25" w:rsidP="00701E25">
      <w:pPr>
        <w:spacing w:after="60"/>
        <w:ind w:left="924"/>
        <w:jc w:val="both"/>
        <w:rPr>
          <w:szCs w:val="24"/>
        </w:rPr>
      </w:pPr>
    </w:p>
    <w:p w14:paraId="1FCEAFD4" w14:textId="77777777" w:rsidR="0033476D" w:rsidRPr="009F1B8F" w:rsidRDefault="0033476D" w:rsidP="00BF3B62">
      <w:pPr>
        <w:pStyle w:val="IMSNTnormale"/>
        <w:ind w:left="567"/>
        <w:jc w:val="both"/>
        <w:rPr>
          <w:rFonts w:ascii="Times New Roman" w:hAnsi="Times New Roman" w:cs="Times New Roman"/>
          <w:sz w:val="24"/>
          <w:szCs w:val="24"/>
        </w:rPr>
      </w:pPr>
      <w:r>
        <w:rPr>
          <w:rFonts w:ascii="Times New Roman" w:hAnsi="Times New Roman"/>
          <w:sz w:val="24"/>
        </w:rPr>
        <w:t>The blocking valve must meet the following requirements:</w:t>
      </w:r>
    </w:p>
    <w:p w14:paraId="573C203F" w14:textId="2EA9117B" w:rsidR="0033476D" w:rsidRPr="009F1B8F" w:rsidRDefault="0033476D" w:rsidP="003E4449">
      <w:pPr>
        <w:numPr>
          <w:ilvl w:val="0"/>
          <w:numId w:val="8"/>
        </w:numPr>
        <w:tabs>
          <w:tab w:val="clear" w:pos="360"/>
        </w:tabs>
        <w:ind w:left="924" w:hanging="357"/>
        <w:jc w:val="both"/>
        <w:rPr>
          <w:szCs w:val="24"/>
        </w:rPr>
      </w:pPr>
      <w:r>
        <w:t>the maximum calibration value of the pressure relief valve must be less than or equal to the maximum pressure that the system can achieve for a short period minus the positive tolerance corresponding to the accuracy class of the safety device;</w:t>
      </w:r>
    </w:p>
    <w:p w14:paraId="38ADEE9F" w14:textId="77777777" w:rsidR="0033476D" w:rsidRPr="009F1B8F" w:rsidRDefault="0033476D" w:rsidP="003E4449">
      <w:pPr>
        <w:numPr>
          <w:ilvl w:val="0"/>
          <w:numId w:val="8"/>
        </w:numPr>
        <w:tabs>
          <w:tab w:val="clear" w:pos="360"/>
        </w:tabs>
        <w:ind w:left="924" w:hanging="357"/>
        <w:jc w:val="both"/>
        <w:rPr>
          <w:szCs w:val="24"/>
        </w:rPr>
      </w:pPr>
      <w:r>
        <w:t>compliance with UNI EN 14382 and accuracy class at least AG 10 according to table 3 of UNI 8827-2;</w:t>
      </w:r>
    </w:p>
    <w:p w14:paraId="03A82C85" w14:textId="74C3DC89" w:rsidR="0033476D" w:rsidRPr="009F1B8F" w:rsidRDefault="0033476D" w:rsidP="00112AD9">
      <w:pPr>
        <w:numPr>
          <w:ilvl w:val="0"/>
          <w:numId w:val="8"/>
        </w:numPr>
        <w:tabs>
          <w:tab w:val="clear" w:pos="360"/>
        </w:tabs>
        <w:spacing w:after="60"/>
        <w:ind w:left="924" w:hanging="357"/>
        <w:jc w:val="both"/>
        <w:rPr>
          <w:szCs w:val="24"/>
        </w:rPr>
      </w:pPr>
      <w:r>
        <w:lastRenderedPageBreak/>
        <w:t>in the event of being triggered, the blocking valve must remain in the closed position and must only be reopened by manual operation.</w:t>
      </w:r>
    </w:p>
    <w:p w14:paraId="65C0AD3A" w14:textId="2366D186" w:rsidR="00832194" w:rsidRDefault="00832194" w:rsidP="006B63AD">
      <w:pPr>
        <w:ind w:left="567"/>
        <w:jc w:val="both"/>
        <w:rPr>
          <w:szCs w:val="24"/>
        </w:rPr>
      </w:pPr>
      <w:r>
        <w:t>The delivery blocking valve can be incorporated into the pressure reducer-regulators. In this case, it must be mechanically independent of the pressure reducer-regulator; in particular, it must have its own closing seat and obturator and its own measuring element (a device that is directly sensitive to gas pressure).</w:t>
      </w:r>
    </w:p>
    <w:p w14:paraId="2BC26BC7" w14:textId="77777777" w:rsidR="00837E57" w:rsidRPr="009F1B8F" w:rsidRDefault="00393155" w:rsidP="00276360">
      <w:pPr>
        <w:pStyle w:val="Titolo3"/>
      </w:pPr>
      <w:bookmarkStart w:id="933" w:name="_Toc519871333"/>
      <w:bookmarkStart w:id="934" w:name="_Toc143856122"/>
      <w:r>
        <w:t>Pressure reducer-regulators</w:t>
      </w:r>
      <w:bookmarkEnd w:id="933"/>
      <w:bookmarkEnd w:id="934"/>
    </w:p>
    <w:p w14:paraId="5CAD85BC" w14:textId="46D04345" w:rsidR="00CE31B4" w:rsidRPr="009F1B8F" w:rsidRDefault="00E43532" w:rsidP="00CE31B4">
      <w:pPr>
        <w:ind w:left="567"/>
        <w:jc w:val="both"/>
      </w:pPr>
      <w:bookmarkStart w:id="935" w:name="_Ref436994951"/>
      <w:r>
        <w:t xml:space="preserve">Pressure reducer-regulators must be of the type approved for company use, as per Appendix 1 - T.S. 23273. "List of pressure reducers-regulators approved for company use”. </w:t>
      </w:r>
    </w:p>
    <w:p w14:paraId="2E5F1C71" w14:textId="32036F32" w:rsidR="00832194" w:rsidRPr="009F1B8F" w:rsidRDefault="00393155" w:rsidP="00276360">
      <w:pPr>
        <w:pStyle w:val="Titolo4"/>
        <w:rPr>
          <w:u w:val="single"/>
        </w:rPr>
      </w:pPr>
      <w:r>
        <w:t>Pressure reducer-regulator with emergency function (monitor)</w:t>
      </w:r>
      <w:bookmarkEnd w:id="935"/>
      <w:r>
        <w:t xml:space="preserve"> </w:t>
      </w:r>
      <w:r>
        <w:rPr>
          <w:u w:val="single"/>
        </w:rPr>
        <w:t>only for DFRU 1 to 6</w:t>
      </w:r>
    </w:p>
    <w:p w14:paraId="11D2F4AB" w14:textId="77777777" w:rsidR="00832194" w:rsidRPr="009F1B8F" w:rsidRDefault="00832194" w:rsidP="00112AD9">
      <w:pPr>
        <w:spacing w:after="60"/>
        <w:ind w:left="567"/>
        <w:jc w:val="both"/>
        <w:rPr>
          <w:szCs w:val="24"/>
        </w:rPr>
      </w:pPr>
      <w:r>
        <w:t>This intervenes to regulate the outlet pressure of the reduction line in the event of downstream overpressure due to failure of the pressure reducer-regulator with service function. During normal operation, the obturator is in the fully open position.</w:t>
      </w:r>
    </w:p>
    <w:p w14:paraId="38562528" w14:textId="3D16512D" w:rsidR="00FD21FA" w:rsidRPr="009F1B8F" w:rsidRDefault="00600875" w:rsidP="000C1229">
      <w:pPr>
        <w:spacing w:after="60"/>
        <w:ind w:left="567"/>
        <w:jc w:val="both"/>
        <w:rPr>
          <w:szCs w:val="24"/>
        </w:rPr>
      </w:pPr>
      <w:r>
        <w:t>It consists of a "piloted” type reducer-regulator device with fail-to-close function, with the following characteristics:</w:t>
      </w:r>
    </w:p>
    <w:p w14:paraId="728BEA37" w14:textId="7ECE5880" w:rsidR="00832194" w:rsidRPr="009F1B8F" w:rsidRDefault="00832194" w:rsidP="003E4449">
      <w:pPr>
        <w:numPr>
          <w:ilvl w:val="0"/>
          <w:numId w:val="8"/>
        </w:numPr>
        <w:tabs>
          <w:tab w:val="clear" w:pos="360"/>
        </w:tabs>
        <w:ind w:left="924" w:hanging="357"/>
        <w:jc w:val="both"/>
        <w:rPr>
          <w:szCs w:val="24"/>
        </w:rPr>
      </w:pPr>
      <w:r>
        <w:t>diaphragm type with spring-loaded contrast and pilot operation;</w:t>
      </w:r>
    </w:p>
    <w:p w14:paraId="7CA53371" w14:textId="77777777" w:rsidR="00832194" w:rsidRPr="009F1B8F" w:rsidRDefault="00832194" w:rsidP="003E4449">
      <w:pPr>
        <w:numPr>
          <w:ilvl w:val="0"/>
          <w:numId w:val="8"/>
        </w:numPr>
        <w:tabs>
          <w:tab w:val="clear" w:pos="360"/>
        </w:tabs>
        <w:ind w:left="924" w:hanging="357"/>
        <w:jc w:val="both"/>
        <w:rPr>
          <w:szCs w:val="24"/>
        </w:rPr>
      </w:pPr>
      <w:r>
        <w:t>steel or spheroidal cast iron body;</w:t>
      </w:r>
    </w:p>
    <w:p w14:paraId="68B372CE" w14:textId="77777777" w:rsidR="00832194" w:rsidRPr="009F1B8F" w:rsidRDefault="00832194" w:rsidP="003E4449">
      <w:pPr>
        <w:numPr>
          <w:ilvl w:val="0"/>
          <w:numId w:val="8"/>
        </w:numPr>
        <w:tabs>
          <w:tab w:val="clear" w:pos="360"/>
        </w:tabs>
        <w:ind w:left="924" w:hanging="357"/>
        <w:jc w:val="both"/>
        <w:rPr>
          <w:szCs w:val="24"/>
        </w:rPr>
      </w:pPr>
      <w:r>
        <w:t>minimum mechanical strength class: NP 16 / ANSI 150;</w:t>
      </w:r>
    </w:p>
    <w:p w14:paraId="4748334F" w14:textId="77777777" w:rsidR="00832194" w:rsidRPr="009F1B8F" w:rsidRDefault="00832194" w:rsidP="003E4449">
      <w:pPr>
        <w:numPr>
          <w:ilvl w:val="0"/>
          <w:numId w:val="8"/>
        </w:numPr>
        <w:tabs>
          <w:tab w:val="clear" w:pos="360"/>
        </w:tabs>
        <w:ind w:left="924" w:hanging="357"/>
        <w:jc w:val="both"/>
        <w:rPr>
          <w:szCs w:val="24"/>
        </w:rPr>
      </w:pPr>
      <w:r>
        <w:t>flanged connections;</w:t>
      </w:r>
    </w:p>
    <w:p w14:paraId="37E53BCF" w14:textId="77777777" w:rsidR="00832194" w:rsidRPr="009F1B8F" w:rsidRDefault="00832194" w:rsidP="003E4449">
      <w:pPr>
        <w:numPr>
          <w:ilvl w:val="0"/>
          <w:numId w:val="8"/>
        </w:numPr>
        <w:tabs>
          <w:tab w:val="clear" w:pos="360"/>
        </w:tabs>
        <w:ind w:left="924" w:hanging="357"/>
        <w:jc w:val="both"/>
        <w:rPr>
          <w:szCs w:val="24"/>
        </w:rPr>
      </w:pPr>
      <w:r>
        <w:t>perfect closure with zero flow;</w:t>
      </w:r>
    </w:p>
    <w:p w14:paraId="7034536E" w14:textId="1C3500B2" w:rsidR="00832194" w:rsidRPr="009F1B8F" w:rsidRDefault="00832194" w:rsidP="003E4449">
      <w:pPr>
        <w:numPr>
          <w:ilvl w:val="0"/>
          <w:numId w:val="8"/>
        </w:numPr>
        <w:tabs>
          <w:tab w:val="clear" w:pos="360"/>
        </w:tabs>
        <w:ind w:left="924" w:hanging="357"/>
        <w:jc w:val="both"/>
        <w:rPr>
          <w:szCs w:val="24"/>
        </w:rPr>
      </w:pPr>
      <w:r>
        <w:t>manual adjustment, from the outside, of the calibration pressure in the range 15 ÷ 35 mbar;</w:t>
      </w:r>
    </w:p>
    <w:p w14:paraId="22719DFF" w14:textId="31C4CA1A" w:rsidR="00890F14" w:rsidRPr="009F1B8F" w:rsidRDefault="00832194" w:rsidP="003E4449">
      <w:pPr>
        <w:numPr>
          <w:ilvl w:val="0"/>
          <w:numId w:val="8"/>
        </w:numPr>
        <w:tabs>
          <w:tab w:val="clear" w:pos="360"/>
        </w:tabs>
        <w:ind w:left="924" w:hanging="357"/>
        <w:jc w:val="both"/>
        <w:rPr>
          <w:szCs w:val="24"/>
        </w:rPr>
      </w:pPr>
      <w:r>
        <w:t>pilot powered by a stabiliser unit with filter having suitable characteristics for correct operation and meeting the following requirements:</w:t>
      </w:r>
    </w:p>
    <w:p w14:paraId="7BC6FD00" w14:textId="77777777" w:rsidR="00A1288C" w:rsidRPr="009F1B8F" w:rsidRDefault="00A1288C" w:rsidP="00112AD9">
      <w:pPr>
        <w:numPr>
          <w:ilvl w:val="1"/>
          <w:numId w:val="8"/>
        </w:numPr>
        <w:tabs>
          <w:tab w:val="num" w:pos="1134"/>
        </w:tabs>
        <w:ind w:left="1134" w:hanging="283"/>
        <w:jc w:val="both"/>
        <w:rPr>
          <w:szCs w:val="24"/>
        </w:rPr>
      </w:pPr>
      <w:r>
        <w:t>upstream pressure range: 0.3 ÷ 5 bar;</w:t>
      </w:r>
    </w:p>
    <w:p w14:paraId="1BE4E023" w14:textId="4D2619AA" w:rsidR="00A1288C" w:rsidRPr="009F1B8F" w:rsidRDefault="00A1288C" w:rsidP="00112AD9">
      <w:pPr>
        <w:numPr>
          <w:ilvl w:val="1"/>
          <w:numId w:val="8"/>
        </w:numPr>
        <w:tabs>
          <w:tab w:val="num" w:pos="1134"/>
        </w:tabs>
        <w:spacing w:after="60"/>
        <w:ind w:left="1135" w:hanging="284"/>
        <w:jc w:val="both"/>
        <w:rPr>
          <w:szCs w:val="24"/>
        </w:rPr>
      </w:pPr>
      <w:r>
        <w:t>pressure stabiliser able to maintain constant operating pressure upstream of the pilots (can be built into the pilots);</w:t>
      </w:r>
    </w:p>
    <w:p w14:paraId="44E2B7EB" w14:textId="16993E20" w:rsidR="00E14824" w:rsidRDefault="00E14824" w:rsidP="00112AD9">
      <w:pPr>
        <w:numPr>
          <w:ilvl w:val="1"/>
          <w:numId w:val="8"/>
        </w:numPr>
        <w:tabs>
          <w:tab w:val="num" w:pos="1134"/>
        </w:tabs>
        <w:spacing w:after="60"/>
        <w:ind w:left="1135" w:hanging="284"/>
        <w:jc w:val="both"/>
        <w:rPr>
          <w:szCs w:val="24"/>
        </w:rPr>
      </w:pPr>
      <w:r>
        <w:t>service releases must be routed to the downstream LP pipe through the impulse tap;</w:t>
      </w:r>
    </w:p>
    <w:p w14:paraId="5ED30F9F" w14:textId="7ECFE277" w:rsidR="00BB7925" w:rsidRPr="009F1B8F" w:rsidRDefault="00BB7925" w:rsidP="00BB7925">
      <w:pPr>
        <w:numPr>
          <w:ilvl w:val="0"/>
          <w:numId w:val="8"/>
        </w:numPr>
        <w:tabs>
          <w:tab w:val="clear" w:pos="360"/>
        </w:tabs>
        <w:ind w:left="924" w:hanging="357"/>
        <w:jc w:val="both"/>
        <w:rPr>
          <w:szCs w:val="24"/>
        </w:rPr>
      </w:pPr>
      <w:r>
        <w:t>indicator of the change in the defined aperture cross-section in the event of being triggered (expressed as a percentage), fitted with electric reed contact according to SPDT, for connection to the remote control system.</w:t>
      </w:r>
    </w:p>
    <w:p w14:paraId="620B2206" w14:textId="77777777" w:rsidR="00BB7925" w:rsidRPr="009F1B8F" w:rsidRDefault="00BB7925" w:rsidP="00BB7925">
      <w:pPr>
        <w:spacing w:after="60"/>
        <w:ind w:left="924"/>
        <w:jc w:val="both"/>
        <w:rPr>
          <w:szCs w:val="24"/>
        </w:rPr>
      </w:pPr>
    </w:p>
    <w:p w14:paraId="65F5F8F5" w14:textId="77777777" w:rsidR="00BB7925" w:rsidRPr="009F1B8F" w:rsidRDefault="00BB7925" w:rsidP="00BB7925">
      <w:pPr>
        <w:spacing w:after="60"/>
        <w:jc w:val="both"/>
        <w:rPr>
          <w:szCs w:val="24"/>
        </w:rPr>
      </w:pPr>
    </w:p>
    <w:p w14:paraId="3677715D" w14:textId="290D7D03" w:rsidR="00832194" w:rsidRPr="009F1B8F" w:rsidRDefault="00832194" w:rsidP="00BF3B62">
      <w:pPr>
        <w:ind w:left="567"/>
        <w:jc w:val="both"/>
        <w:rPr>
          <w:szCs w:val="24"/>
        </w:rPr>
      </w:pPr>
      <w:bookmarkStart w:id="936" w:name="_Hlk36460885"/>
      <w:r>
        <w:t>The pressure reducer-regulator with emergency function (monitor), will be fitted with a quick release device of the motorisation pressure (accelerator valve), directly conveyed to the atmosphere, by means of the same tube used for the atmospheric release device.</w:t>
      </w:r>
    </w:p>
    <w:bookmarkEnd w:id="936"/>
    <w:p w14:paraId="1F44BDAD" w14:textId="77777777" w:rsidR="00832194" w:rsidRPr="009F1B8F" w:rsidRDefault="00832194" w:rsidP="00112AD9">
      <w:pPr>
        <w:spacing w:after="60"/>
        <w:ind w:left="567"/>
        <w:jc w:val="both"/>
        <w:rPr>
          <w:szCs w:val="24"/>
        </w:rPr>
      </w:pPr>
      <w:r>
        <w:t>The monitor can be incorporated into the pressure reducer-regulator with service function. In this case, the two pressure reducer-regulators must be mechanically independent; in particular, they must have their own measuring, loading and choking elements (seat and obturator).</w:t>
      </w:r>
    </w:p>
    <w:p w14:paraId="2B2D54DD" w14:textId="77777777" w:rsidR="00890F14" w:rsidRPr="009F1B8F" w:rsidRDefault="00C32A79" w:rsidP="00BF3B62">
      <w:pPr>
        <w:pStyle w:val="IMSNTnormale"/>
        <w:ind w:left="567" w:hanging="567"/>
        <w:jc w:val="both"/>
        <w:rPr>
          <w:rFonts w:ascii="Times New Roman" w:hAnsi="Times New Roman" w:cs="Times New Roman"/>
          <w:sz w:val="24"/>
          <w:szCs w:val="24"/>
        </w:rPr>
      </w:pPr>
      <w:r>
        <w:rPr>
          <w:rFonts w:ascii="Times New Roman" w:hAnsi="Times New Roman"/>
        </w:rPr>
        <w:tab/>
      </w:r>
      <w:r>
        <w:rPr>
          <w:rFonts w:ascii="Times New Roman" w:hAnsi="Times New Roman"/>
          <w:sz w:val="24"/>
        </w:rPr>
        <w:t>The pressure reducer-regulator with emergency function (monitor) must fulfil the following requirements:</w:t>
      </w:r>
    </w:p>
    <w:p w14:paraId="051D72E9" w14:textId="77777777" w:rsidR="00890F14" w:rsidRPr="009F1B8F" w:rsidRDefault="00890F14" w:rsidP="003E4449">
      <w:pPr>
        <w:numPr>
          <w:ilvl w:val="0"/>
          <w:numId w:val="9"/>
        </w:numPr>
        <w:tabs>
          <w:tab w:val="clear" w:pos="360"/>
        </w:tabs>
        <w:ind w:left="924" w:hanging="357"/>
        <w:jc w:val="both"/>
        <w:rPr>
          <w:szCs w:val="24"/>
        </w:rPr>
      </w:pPr>
      <w:r>
        <w:t>the calibration value must be chosen so that the temporary operating pressure cannot be exceeded;</w:t>
      </w:r>
    </w:p>
    <w:p w14:paraId="55CE1934" w14:textId="03CEBB1A" w:rsidR="00890F14" w:rsidRPr="009F1B8F" w:rsidRDefault="004A59CA" w:rsidP="003E4449">
      <w:pPr>
        <w:numPr>
          <w:ilvl w:val="0"/>
          <w:numId w:val="9"/>
        </w:numPr>
        <w:tabs>
          <w:tab w:val="clear" w:pos="360"/>
        </w:tabs>
        <w:ind w:left="924" w:hanging="357"/>
        <w:jc w:val="both"/>
        <w:rPr>
          <w:szCs w:val="24"/>
        </w:rPr>
      </w:pPr>
      <w:r>
        <w:lastRenderedPageBreak/>
        <w:t>any failure of the pressure reducer-regulator with active service function must not jeopardise the proper functioning of the pressure safety system;</w:t>
      </w:r>
    </w:p>
    <w:p w14:paraId="5EA9C172" w14:textId="104374A3" w:rsidR="00890F14" w:rsidRPr="009F1B8F" w:rsidRDefault="00890F14" w:rsidP="00112AD9">
      <w:pPr>
        <w:numPr>
          <w:ilvl w:val="0"/>
          <w:numId w:val="9"/>
        </w:numPr>
        <w:tabs>
          <w:tab w:val="clear" w:pos="360"/>
        </w:tabs>
        <w:ind w:left="924" w:hanging="357"/>
        <w:jc w:val="both"/>
        <w:rPr>
          <w:szCs w:val="24"/>
        </w:rPr>
      </w:pPr>
      <w:r>
        <w:t>compliance with UNI EN 334 and accuracy class AC 5 according to table 2 of UNI 8827-2.</w:t>
      </w:r>
    </w:p>
    <w:p w14:paraId="316F1F49" w14:textId="77777777" w:rsidR="00764185" w:rsidRPr="009F1B8F" w:rsidRDefault="00393155" w:rsidP="00276360">
      <w:pPr>
        <w:pStyle w:val="Titolo4"/>
      </w:pPr>
      <w:bookmarkStart w:id="937" w:name="_Ref462998273"/>
      <w:r>
        <w:t>Pressure reducer-regulator with a service function</w:t>
      </w:r>
      <w:bookmarkEnd w:id="937"/>
    </w:p>
    <w:p w14:paraId="0F100A71" w14:textId="77777777" w:rsidR="00764185" w:rsidRPr="009F1B8F" w:rsidRDefault="00764185" w:rsidP="00112AD9">
      <w:pPr>
        <w:ind w:left="567"/>
        <w:jc w:val="both"/>
        <w:rPr>
          <w:szCs w:val="24"/>
        </w:rPr>
      </w:pPr>
      <w:r>
        <w:t>This regulates the outlet pressure of a reduction line under normal operating conditions.</w:t>
      </w:r>
    </w:p>
    <w:p w14:paraId="756D3922" w14:textId="1A4A80AB" w:rsidR="00764185" w:rsidRPr="009F1B8F" w:rsidRDefault="00F85844" w:rsidP="00112AD9">
      <w:pPr>
        <w:spacing w:after="60"/>
        <w:ind w:left="567"/>
        <w:jc w:val="both"/>
        <w:rPr>
          <w:szCs w:val="24"/>
        </w:rPr>
      </w:pPr>
      <w:r>
        <w:t>For DFRUs 1 to 6, it consists of a "self-activated" or "piloted" type reducer-regulator with fail-to-open function, without the quick release device, having the following characteristics:</w:t>
      </w:r>
    </w:p>
    <w:p w14:paraId="7A35D45E" w14:textId="615A6A36" w:rsidR="00764185" w:rsidRPr="009F1B8F" w:rsidRDefault="00764185" w:rsidP="003E4449">
      <w:pPr>
        <w:numPr>
          <w:ilvl w:val="0"/>
          <w:numId w:val="20"/>
        </w:numPr>
        <w:ind w:left="924" w:hanging="357"/>
      </w:pPr>
      <w:r>
        <w:t>diaphragm type with spring-loaded contrast;</w:t>
      </w:r>
    </w:p>
    <w:p w14:paraId="7E2126A3" w14:textId="77777777" w:rsidR="00764185" w:rsidRPr="009F1B8F" w:rsidRDefault="00764185" w:rsidP="003E4449">
      <w:pPr>
        <w:numPr>
          <w:ilvl w:val="0"/>
          <w:numId w:val="20"/>
        </w:numPr>
        <w:ind w:left="924" w:hanging="357"/>
      </w:pPr>
      <w:r>
        <w:t>steel or spheroidal cast iron body;</w:t>
      </w:r>
    </w:p>
    <w:p w14:paraId="58D42B3B" w14:textId="77777777" w:rsidR="00764185" w:rsidRPr="009F1B8F" w:rsidRDefault="00764185" w:rsidP="003E4449">
      <w:pPr>
        <w:numPr>
          <w:ilvl w:val="0"/>
          <w:numId w:val="20"/>
        </w:numPr>
        <w:ind w:left="924" w:hanging="357"/>
      </w:pPr>
      <w:r>
        <w:t>minimum mechanical strength class: NP 16 / ANSI 150;</w:t>
      </w:r>
    </w:p>
    <w:p w14:paraId="5E8B658D" w14:textId="77777777" w:rsidR="00764185" w:rsidRPr="009F1B8F" w:rsidRDefault="00764185" w:rsidP="003E4449">
      <w:pPr>
        <w:numPr>
          <w:ilvl w:val="0"/>
          <w:numId w:val="20"/>
        </w:numPr>
        <w:ind w:left="924" w:hanging="357"/>
      </w:pPr>
      <w:r>
        <w:t>flanged connections;</w:t>
      </w:r>
    </w:p>
    <w:p w14:paraId="24C3BA60" w14:textId="77777777" w:rsidR="00764185" w:rsidRPr="009F1B8F" w:rsidRDefault="00764185" w:rsidP="003E4449">
      <w:pPr>
        <w:numPr>
          <w:ilvl w:val="0"/>
          <w:numId w:val="20"/>
        </w:numPr>
        <w:ind w:left="924" w:hanging="357"/>
      </w:pPr>
      <w:r>
        <w:t>perfect closure with zero flow;</w:t>
      </w:r>
    </w:p>
    <w:p w14:paraId="03D1BAC9" w14:textId="3736E2F5" w:rsidR="00764185" w:rsidRPr="009F1B8F" w:rsidRDefault="00764185" w:rsidP="000A129D">
      <w:pPr>
        <w:numPr>
          <w:ilvl w:val="0"/>
          <w:numId w:val="20"/>
        </w:numPr>
        <w:ind w:left="924" w:hanging="357"/>
      </w:pPr>
      <w:r>
        <w:t>manual adjustment, from the outside, of the calibration pressure in the range 15 ÷ 35 mbar;</w:t>
      </w:r>
    </w:p>
    <w:p w14:paraId="7DD8FF20" w14:textId="5159C0CF" w:rsidR="0059475C" w:rsidRPr="009F1B8F" w:rsidRDefault="00F85844" w:rsidP="00F85844">
      <w:pPr>
        <w:numPr>
          <w:ilvl w:val="0"/>
          <w:numId w:val="20"/>
        </w:numPr>
        <w:ind w:left="924" w:hanging="357"/>
        <w:jc w:val="both"/>
      </w:pPr>
      <w:r>
        <w:t>possible pilot powered by a stabiliser unit with filter having suitable characteristics for correct operation and meeting the following requirements:</w:t>
      </w:r>
    </w:p>
    <w:p w14:paraId="08C06790" w14:textId="77777777" w:rsidR="0059475C" w:rsidRPr="009F1B8F" w:rsidRDefault="0059475C" w:rsidP="0059475C">
      <w:pPr>
        <w:numPr>
          <w:ilvl w:val="1"/>
          <w:numId w:val="8"/>
        </w:numPr>
        <w:tabs>
          <w:tab w:val="num" w:pos="1134"/>
        </w:tabs>
        <w:ind w:left="1134" w:hanging="283"/>
        <w:jc w:val="both"/>
        <w:rPr>
          <w:szCs w:val="24"/>
        </w:rPr>
      </w:pPr>
      <w:r>
        <w:t>upstream pressure range: 0.3 ÷ 5 bar;</w:t>
      </w:r>
    </w:p>
    <w:p w14:paraId="5851B961" w14:textId="6EDE91B0" w:rsidR="0059475C" w:rsidRPr="009F1B8F" w:rsidRDefault="0059475C" w:rsidP="0059475C">
      <w:pPr>
        <w:numPr>
          <w:ilvl w:val="1"/>
          <w:numId w:val="8"/>
        </w:numPr>
        <w:tabs>
          <w:tab w:val="num" w:pos="1134"/>
        </w:tabs>
        <w:ind w:left="1134" w:hanging="283"/>
        <w:jc w:val="both"/>
        <w:rPr>
          <w:szCs w:val="24"/>
        </w:rPr>
      </w:pPr>
      <w:r>
        <w:t>pressure stabiliser able to maintain constant operating pressure upstream of the pilots (can be built into the pilots);</w:t>
      </w:r>
    </w:p>
    <w:p w14:paraId="5E3906B7" w14:textId="54A27096" w:rsidR="00EF6CD5" w:rsidRDefault="00EF6CD5" w:rsidP="00EF6CD5">
      <w:pPr>
        <w:numPr>
          <w:ilvl w:val="1"/>
          <w:numId w:val="8"/>
        </w:numPr>
        <w:tabs>
          <w:tab w:val="num" w:pos="1134"/>
        </w:tabs>
        <w:spacing w:after="60"/>
        <w:ind w:left="1135" w:hanging="284"/>
        <w:jc w:val="both"/>
        <w:rPr>
          <w:szCs w:val="24"/>
        </w:rPr>
      </w:pPr>
      <w:r>
        <w:t>service releases must be routed to the downstream LP pipe through the impulse tap;</w:t>
      </w:r>
    </w:p>
    <w:p w14:paraId="3E243D3E" w14:textId="233FBF62" w:rsidR="00BB7925" w:rsidRPr="008F0397" w:rsidRDefault="00B11F0B" w:rsidP="008F0397">
      <w:pPr>
        <w:numPr>
          <w:ilvl w:val="0"/>
          <w:numId w:val="20"/>
        </w:numPr>
        <w:ind w:left="924" w:hanging="357"/>
      </w:pPr>
      <w:r>
        <w:t>aperture cross-section indicator (expressed as a percentage), equipped with electric reed contact according to SPDT, for connection to the remote control system.</w:t>
      </w:r>
    </w:p>
    <w:p w14:paraId="64396F72" w14:textId="77777777" w:rsidR="00BB7925" w:rsidRPr="008F0397" w:rsidRDefault="00BB7925" w:rsidP="008F0397">
      <w:pPr>
        <w:ind w:left="924"/>
      </w:pPr>
    </w:p>
    <w:p w14:paraId="4E60AEE6" w14:textId="77777777" w:rsidR="00BB7925" w:rsidRPr="009F1B8F" w:rsidRDefault="00BB7925" w:rsidP="00BB7925">
      <w:pPr>
        <w:spacing w:after="60"/>
        <w:jc w:val="both"/>
        <w:rPr>
          <w:szCs w:val="24"/>
        </w:rPr>
      </w:pPr>
    </w:p>
    <w:p w14:paraId="429B01B1" w14:textId="29A61441" w:rsidR="00F85844" w:rsidRPr="009F1B8F" w:rsidRDefault="00F85844" w:rsidP="00F85844">
      <w:pPr>
        <w:pStyle w:val="Paragrafoelenco"/>
        <w:spacing w:before="120" w:after="60"/>
        <w:ind w:left="567"/>
        <w:jc w:val="both"/>
        <w:rPr>
          <w:szCs w:val="24"/>
        </w:rPr>
      </w:pPr>
      <w:r>
        <w:t xml:space="preserve">For DFRU 0, the pressure reducer-regulator with service function consists of a pressure reducer-regulator apparatus of the "self-activated" type with fail-to-open function, with the following characteristics: </w:t>
      </w:r>
    </w:p>
    <w:p w14:paraId="4F9CB14D" w14:textId="77777777" w:rsidR="00F85844" w:rsidRPr="009F1B8F" w:rsidRDefault="00F85844" w:rsidP="00F85844">
      <w:pPr>
        <w:numPr>
          <w:ilvl w:val="0"/>
          <w:numId w:val="8"/>
        </w:numPr>
        <w:tabs>
          <w:tab w:val="clear" w:pos="360"/>
        </w:tabs>
        <w:ind w:left="924" w:hanging="357"/>
        <w:jc w:val="both"/>
        <w:rPr>
          <w:szCs w:val="24"/>
        </w:rPr>
      </w:pPr>
      <w:r>
        <w:t>diaphragm type with spring-loaded contrast;</w:t>
      </w:r>
    </w:p>
    <w:p w14:paraId="494AB42F" w14:textId="77777777" w:rsidR="00F85844" w:rsidRPr="009F1B8F" w:rsidRDefault="00F85844" w:rsidP="00F85844">
      <w:pPr>
        <w:numPr>
          <w:ilvl w:val="0"/>
          <w:numId w:val="8"/>
        </w:numPr>
        <w:tabs>
          <w:tab w:val="clear" w:pos="360"/>
        </w:tabs>
        <w:ind w:left="924" w:hanging="357"/>
        <w:jc w:val="both"/>
        <w:rPr>
          <w:szCs w:val="24"/>
        </w:rPr>
      </w:pPr>
      <w:r>
        <w:t>steel or spheroidal cast iron body;</w:t>
      </w:r>
    </w:p>
    <w:p w14:paraId="51EF476A" w14:textId="77777777" w:rsidR="00F85844" w:rsidRPr="009F1B8F" w:rsidRDefault="00F85844" w:rsidP="00F85844">
      <w:pPr>
        <w:numPr>
          <w:ilvl w:val="0"/>
          <w:numId w:val="8"/>
        </w:numPr>
        <w:tabs>
          <w:tab w:val="clear" w:pos="360"/>
        </w:tabs>
        <w:ind w:left="924" w:hanging="357"/>
        <w:jc w:val="both"/>
        <w:rPr>
          <w:szCs w:val="24"/>
        </w:rPr>
      </w:pPr>
      <w:r>
        <w:t>minimum mechanical strength class: NP 16 / ANSI 150;</w:t>
      </w:r>
    </w:p>
    <w:p w14:paraId="63938D44" w14:textId="77777777" w:rsidR="00F85844" w:rsidRPr="009F1B8F" w:rsidRDefault="00F85844" w:rsidP="00F85844">
      <w:pPr>
        <w:numPr>
          <w:ilvl w:val="0"/>
          <w:numId w:val="8"/>
        </w:numPr>
        <w:tabs>
          <w:tab w:val="clear" w:pos="360"/>
        </w:tabs>
        <w:ind w:left="924" w:hanging="357"/>
        <w:jc w:val="both"/>
        <w:rPr>
          <w:szCs w:val="24"/>
        </w:rPr>
      </w:pPr>
      <w:r>
        <w:t>flanged connections;</w:t>
      </w:r>
    </w:p>
    <w:p w14:paraId="2E9F48CA" w14:textId="77777777" w:rsidR="00F85844" w:rsidRPr="009F1B8F" w:rsidRDefault="00F85844" w:rsidP="00F85844">
      <w:pPr>
        <w:numPr>
          <w:ilvl w:val="0"/>
          <w:numId w:val="8"/>
        </w:numPr>
        <w:tabs>
          <w:tab w:val="clear" w:pos="360"/>
        </w:tabs>
        <w:ind w:left="924" w:hanging="357"/>
        <w:jc w:val="both"/>
        <w:rPr>
          <w:szCs w:val="24"/>
        </w:rPr>
      </w:pPr>
      <w:r>
        <w:t>perfect closure with zero flow;</w:t>
      </w:r>
    </w:p>
    <w:p w14:paraId="2FB8341E" w14:textId="6363C978" w:rsidR="00F85844" w:rsidRPr="009F1B8F" w:rsidRDefault="00F85844" w:rsidP="00F85844">
      <w:pPr>
        <w:numPr>
          <w:ilvl w:val="0"/>
          <w:numId w:val="8"/>
        </w:numPr>
        <w:tabs>
          <w:tab w:val="clear" w:pos="360"/>
        </w:tabs>
        <w:ind w:left="924" w:hanging="357"/>
        <w:jc w:val="both"/>
        <w:rPr>
          <w:szCs w:val="24"/>
        </w:rPr>
      </w:pPr>
      <w:r>
        <w:t>manual adjustment, from the outside, of the calibration pressure in the range 15 ÷ 35 mbar.</w:t>
      </w:r>
    </w:p>
    <w:p w14:paraId="08BDA1CF" w14:textId="77777777" w:rsidR="0059475C" w:rsidRPr="009F1B8F" w:rsidRDefault="0059475C" w:rsidP="0059475C">
      <w:pPr>
        <w:jc w:val="both"/>
        <w:rPr>
          <w:sz w:val="16"/>
          <w:szCs w:val="16"/>
        </w:rPr>
      </w:pPr>
    </w:p>
    <w:p w14:paraId="5A4EE73D" w14:textId="77777777" w:rsidR="00764185" w:rsidRPr="009F1B8F" w:rsidRDefault="00764185" w:rsidP="000C1229">
      <w:pPr>
        <w:ind w:left="567"/>
        <w:jc w:val="both"/>
        <w:rPr>
          <w:b/>
          <w:szCs w:val="24"/>
        </w:rPr>
      </w:pPr>
      <w:r>
        <w:rPr>
          <w:b/>
        </w:rPr>
        <w:t>Notes:</w:t>
      </w:r>
    </w:p>
    <w:p w14:paraId="2009EB19" w14:textId="0634E1DB" w:rsidR="00764185" w:rsidRPr="009F1B8F" w:rsidRDefault="00764185" w:rsidP="00B55168">
      <w:pPr>
        <w:ind w:left="567"/>
        <w:jc w:val="both"/>
        <w:rPr>
          <w:szCs w:val="24"/>
        </w:rPr>
      </w:pPr>
      <w:r>
        <w:t>The combination of the two pressure reducer-regulators and related accessories must guarantee the following performance requirements for the reduction unit during its operation with an upstream operating pressure (OP</w:t>
      </w:r>
      <w:r>
        <w:rPr>
          <w:vertAlign w:val="subscript"/>
        </w:rPr>
        <w:t>u</w:t>
      </w:r>
      <w:r>
        <w:t>) in the range of 0.5 ÷ 5 bar (depending on the maximum upstream operating pressure MOP</w:t>
      </w:r>
      <w:r>
        <w:rPr>
          <w:vertAlign w:val="subscript"/>
        </w:rPr>
        <w:t>u</w:t>
      </w:r>
      <w:r>
        <w:t>):</w:t>
      </w:r>
    </w:p>
    <w:p w14:paraId="378CF30D" w14:textId="77777777" w:rsidR="00D030A4" w:rsidRPr="009F1B8F" w:rsidRDefault="00D030A4" w:rsidP="003E4449">
      <w:pPr>
        <w:pStyle w:val="Paragrafoelenco"/>
        <w:widowControl w:val="0"/>
        <w:numPr>
          <w:ilvl w:val="0"/>
          <w:numId w:val="26"/>
        </w:numPr>
        <w:ind w:left="924" w:hanging="357"/>
        <w:contextualSpacing/>
        <w:jc w:val="both"/>
        <w:rPr>
          <w:szCs w:val="24"/>
        </w:rPr>
      </w:pPr>
      <w:r>
        <w:t>the pressure regulation system must keep the pressure within certain acceptable limits for the downstream system. The calibration value must not be greater than the maximum downstream operating pressure MOP</w:t>
      </w:r>
      <w:r>
        <w:rPr>
          <w:vertAlign w:val="subscript"/>
        </w:rPr>
        <w:t>d</w:t>
      </w:r>
      <w:r>
        <w:t>;</w:t>
      </w:r>
    </w:p>
    <w:p w14:paraId="355512D0" w14:textId="77777777" w:rsidR="00000497" w:rsidRPr="009F1B8F" w:rsidRDefault="00D030A4" w:rsidP="003E4449">
      <w:pPr>
        <w:pStyle w:val="Paragrafoelenco"/>
        <w:widowControl w:val="0"/>
        <w:numPr>
          <w:ilvl w:val="0"/>
          <w:numId w:val="26"/>
        </w:numPr>
        <w:ind w:left="924" w:hanging="357"/>
        <w:contextualSpacing/>
        <w:jc w:val="both"/>
        <w:rPr>
          <w:szCs w:val="24"/>
        </w:rPr>
      </w:pPr>
      <w:r>
        <w:t>be compliant with UNI EN 334;</w:t>
      </w:r>
    </w:p>
    <w:p w14:paraId="2F2C889E" w14:textId="77777777" w:rsidR="00D37731" w:rsidRPr="009F1B8F" w:rsidRDefault="00060F68" w:rsidP="003E4449">
      <w:pPr>
        <w:pStyle w:val="Paragrafoelenco"/>
        <w:widowControl w:val="0"/>
        <w:numPr>
          <w:ilvl w:val="0"/>
          <w:numId w:val="26"/>
        </w:numPr>
        <w:ind w:left="924" w:hanging="357"/>
        <w:contextualSpacing/>
        <w:jc w:val="both"/>
        <w:rPr>
          <w:szCs w:val="24"/>
        </w:rPr>
      </w:pPr>
      <w:r>
        <w:t xml:space="preserve">regulation accuracy class (AC): </w:t>
      </w:r>
    </w:p>
    <w:p w14:paraId="426586A2" w14:textId="48985B84" w:rsidR="00D37731" w:rsidRPr="009F1B8F" w:rsidRDefault="00764185" w:rsidP="00D37731">
      <w:pPr>
        <w:pStyle w:val="Paragrafoelenco"/>
        <w:widowControl w:val="0"/>
        <w:numPr>
          <w:ilvl w:val="0"/>
          <w:numId w:val="42"/>
        </w:numPr>
        <w:ind w:left="1276" w:hanging="283"/>
        <w:contextualSpacing/>
        <w:jc w:val="both"/>
        <w:rPr>
          <w:szCs w:val="24"/>
        </w:rPr>
      </w:pPr>
      <w:r>
        <w:t>± 5% of the calibration value of the regulated pressure, for pilot-operated reducer-</w:t>
      </w:r>
      <w:r>
        <w:lastRenderedPageBreak/>
        <w:t>regulators;</w:t>
      </w:r>
    </w:p>
    <w:p w14:paraId="2FF04B62" w14:textId="61780F90" w:rsidR="00D37731" w:rsidRPr="009F1B8F" w:rsidRDefault="00D37731" w:rsidP="00D37731">
      <w:pPr>
        <w:pStyle w:val="Paragrafoelenco"/>
        <w:widowControl w:val="0"/>
        <w:numPr>
          <w:ilvl w:val="0"/>
          <w:numId w:val="42"/>
        </w:numPr>
        <w:ind w:left="1276" w:hanging="283"/>
        <w:contextualSpacing/>
        <w:jc w:val="both"/>
        <w:rPr>
          <w:szCs w:val="24"/>
        </w:rPr>
      </w:pPr>
      <w:r>
        <w:t>± 10% of the calibration value of the regulated pressure, for self-activated reducer-regulators,</w:t>
      </w:r>
    </w:p>
    <w:p w14:paraId="1BBF8E48" w14:textId="35C93932" w:rsidR="00A52103" w:rsidRPr="009F1B8F" w:rsidRDefault="00764185" w:rsidP="00D37731">
      <w:pPr>
        <w:widowControl w:val="0"/>
        <w:ind w:left="567"/>
        <w:contextualSpacing/>
        <w:jc w:val="both"/>
        <w:rPr>
          <w:szCs w:val="24"/>
        </w:rPr>
      </w:pPr>
      <w:r>
        <w:t>in the range 10 ÷ 100 % of the unit’s nominal flow rate;</w:t>
      </w:r>
    </w:p>
    <w:p w14:paraId="3F94B196" w14:textId="77777777" w:rsidR="00AA2D6B" w:rsidRDefault="00AA2D6B" w:rsidP="00AA2D6B">
      <w:pPr>
        <w:pStyle w:val="Paragrafoelenco"/>
        <w:numPr>
          <w:ilvl w:val="0"/>
          <w:numId w:val="45"/>
        </w:numPr>
        <w:ind w:left="924" w:hanging="357"/>
        <w:contextualSpacing/>
        <w:jc w:val="both"/>
      </w:pPr>
      <w:r>
        <w:t xml:space="preserve">closing accuracy class (SG): </w:t>
      </w:r>
    </w:p>
    <w:p w14:paraId="466D8E4D" w14:textId="77777777" w:rsidR="00AA2D6B" w:rsidRDefault="00AA2D6B" w:rsidP="00AA2D6B">
      <w:pPr>
        <w:pStyle w:val="Paragrafoelenco"/>
        <w:numPr>
          <w:ilvl w:val="0"/>
          <w:numId w:val="46"/>
        </w:numPr>
        <w:ind w:left="1276" w:hanging="283"/>
        <w:contextualSpacing/>
        <w:jc w:val="both"/>
      </w:pPr>
      <w:r>
        <w:t>+ 10% max. of the calibration value of the regulated pressure, for pilot-operated reducer-regulators;</w:t>
      </w:r>
    </w:p>
    <w:p w14:paraId="73F8EC66" w14:textId="77777777" w:rsidR="00AA2D6B" w:rsidRDefault="00AA2D6B" w:rsidP="00AA2D6B">
      <w:pPr>
        <w:pStyle w:val="Paragrafoelenco"/>
        <w:numPr>
          <w:ilvl w:val="0"/>
          <w:numId w:val="46"/>
        </w:numPr>
        <w:ind w:left="1276" w:hanging="283"/>
        <w:contextualSpacing/>
        <w:jc w:val="both"/>
      </w:pPr>
      <w:r>
        <w:t>+ 20% max. of the calibration value of the regulated pressure, for self-activated reducer-regulators.</w:t>
      </w:r>
    </w:p>
    <w:p w14:paraId="0BB336D6" w14:textId="443FCF0D" w:rsidR="00AA2D6B" w:rsidRDefault="00AA2D6B" w:rsidP="00AA2D6B">
      <w:pPr>
        <w:ind w:left="567"/>
        <w:jc w:val="both"/>
      </w:pPr>
      <w:r>
        <w:t>the closing accuracy class (SG) must be chosen so as not to interfere with the normal operation of the pressure control system.</w:t>
      </w:r>
    </w:p>
    <w:p w14:paraId="16D3FB63" w14:textId="07CF6431" w:rsidR="00487AB7" w:rsidRPr="009F1B8F" w:rsidRDefault="00764185" w:rsidP="00EB734E">
      <w:pPr>
        <w:spacing w:after="120"/>
        <w:ind w:left="567"/>
        <w:jc w:val="both"/>
        <w:rPr>
          <w:szCs w:val="24"/>
        </w:rPr>
      </w:pPr>
      <w:r>
        <w:t xml:space="preserve">To further clarify the above and for brevity’s sake, a summary of the types of regulation and safety equipment approved on the various standardised systems is given in </w:t>
      </w:r>
      <w:r w:rsidR="006F5EDD" w:rsidRPr="009F1B8F">
        <w:fldChar w:fldCharType="begin"/>
      </w:r>
      <w:r w:rsidR="006F5EDD" w:rsidRPr="009F1B8F">
        <w:instrText xml:space="preserve"> REF _Ref521315963 \h </w:instrText>
      </w:r>
      <w:r w:rsidR="005F1DE3" w:rsidRPr="009F1B8F">
        <w:instrText xml:space="preserve"> \* MERGEFORMAT </w:instrText>
      </w:r>
      <w:r w:rsidR="006F5EDD" w:rsidRPr="009F1B8F">
        <w:fldChar w:fldCharType="separate"/>
      </w:r>
      <w:r w:rsidR="00A77E94">
        <w:t>Table 5</w:t>
      </w:r>
      <w:r w:rsidR="006F5EDD" w:rsidRPr="009F1B8F">
        <w:fldChar w:fldCharType="end"/>
      </w:r>
      <w:r>
        <w:t xml:space="preserve"> . The devices used must have been previously approved for company use, see the list provided for by T.S. 23273… </w:t>
      </w:r>
    </w:p>
    <w:p w14:paraId="5D5FCD92" w14:textId="3F9AD445" w:rsidR="007B6A61" w:rsidRPr="009F1B8F" w:rsidRDefault="006F5EDD" w:rsidP="006E4066">
      <w:pPr>
        <w:pStyle w:val="Didascalia"/>
        <w:spacing w:after="60"/>
        <w:ind w:left="567"/>
        <w:jc w:val="center"/>
      </w:pPr>
      <w:bookmarkStart w:id="938" w:name="_Ref462060480"/>
      <w:bookmarkStart w:id="939" w:name="_Ref521315963"/>
      <w:bookmarkStart w:id="940" w:name="_Ref462060475"/>
      <w:r>
        <w:t xml:space="preserve">Table </w:t>
      </w:r>
      <w:bookmarkEnd w:id="938"/>
      <w:r w:rsidRPr="009F1B8F">
        <w:fldChar w:fldCharType="begin"/>
      </w:r>
      <w:r w:rsidRPr="009F1B8F">
        <w:instrText xml:space="preserve"> SEQ Tabella \* ARABIC </w:instrText>
      </w:r>
      <w:r w:rsidRPr="009F1B8F">
        <w:fldChar w:fldCharType="separate"/>
      </w:r>
      <w:r w:rsidR="00A77E94">
        <w:rPr>
          <w:noProof/>
        </w:rPr>
        <w:t>5</w:t>
      </w:r>
      <w:r w:rsidRPr="009F1B8F">
        <w:fldChar w:fldCharType="end"/>
      </w:r>
      <w:bookmarkEnd w:id="939"/>
      <w:r>
        <w:t xml:space="preserve"> - Type of regulation and safety equipment.</w:t>
      </w:r>
      <w:bookmarkEnd w:id="940"/>
    </w:p>
    <w:tbl>
      <w:tblPr>
        <w:tblW w:w="8921" w:type="dxa"/>
        <w:tblInd w:w="69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00" w:firstRow="0" w:lastRow="0" w:firstColumn="0" w:lastColumn="0" w:noHBand="0" w:noVBand="0"/>
      </w:tblPr>
      <w:tblGrid>
        <w:gridCol w:w="1843"/>
        <w:gridCol w:w="1124"/>
        <w:gridCol w:w="1134"/>
        <w:gridCol w:w="2410"/>
        <w:gridCol w:w="2410"/>
      </w:tblGrid>
      <w:tr w:rsidR="00832194" w:rsidRPr="009F1B8F" w14:paraId="039886D7" w14:textId="77777777" w:rsidTr="006E4066">
        <w:trPr>
          <w:tblHeader/>
        </w:trPr>
        <w:tc>
          <w:tcPr>
            <w:tcW w:w="1843" w:type="dxa"/>
            <w:shd w:val="pct12" w:color="auto" w:fill="auto"/>
            <w:vAlign w:val="center"/>
          </w:tcPr>
          <w:p w14:paraId="3F5E3441" w14:textId="77777777" w:rsidR="00832194" w:rsidRPr="009F1B8F" w:rsidRDefault="00832194" w:rsidP="00EB734E">
            <w:pPr>
              <w:pStyle w:val="BodyTextIndent21"/>
              <w:numPr>
                <w:ilvl w:val="12"/>
                <w:numId w:val="0"/>
              </w:numPr>
              <w:spacing w:line="250" w:lineRule="exact"/>
              <w:jc w:val="center"/>
              <w:rPr>
                <w:b/>
              </w:rPr>
            </w:pPr>
            <w:r>
              <w:rPr>
                <w:b/>
              </w:rPr>
              <w:t>Plant name</w:t>
            </w:r>
          </w:p>
        </w:tc>
        <w:tc>
          <w:tcPr>
            <w:tcW w:w="1124" w:type="dxa"/>
            <w:shd w:val="pct12" w:color="auto" w:fill="auto"/>
            <w:vAlign w:val="center"/>
          </w:tcPr>
          <w:p w14:paraId="1C076FC4" w14:textId="77777777" w:rsidR="009555F2" w:rsidRPr="009F1B8F" w:rsidRDefault="00832194" w:rsidP="00EB734E">
            <w:pPr>
              <w:pStyle w:val="BodyTextIndent21"/>
              <w:numPr>
                <w:ilvl w:val="12"/>
                <w:numId w:val="0"/>
              </w:numPr>
              <w:spacing w:line="250" w:lineRule="exact"/>
              <w:jc w:val="center"/>
              <w:rPr>
                <w:b/>
              </w:rPr>
            </w:pPr>
            <w:r>
              <w:rPr>
                <w:b/>
              </w:rPr>
              <w:t>Nominal flow rate</w:t>
            </w:r>
          </w:p>
        </w:tc>
        <w:tc>
          <w:tcPr>
            <w:tcW w:w="1134" w:type="dxa"/>
            <w:shd w:val="pct12" w:color="auto" w:fill="auto"/>
            <w:vAlign w:val="center"/>
          </w:tcPr>
          <w:p w14:paraId="645776FC" w14:textId="77777777" w:rsidR="00832194" w:rsidRPr="009F1B8F" w:rsidRDefault="00832194" w:rsidP="00EB734E">
            <w:pPr>
              <w:pStyle w:val="BodyTextIndent21"/>
              <w:numPr>
                <w:ilvl w:val="12"/>
                <w:numId w:val="0"/>
              </w:numPr>
              <w:spacing w:line="250" w:lineRule="exact"/>
              <w:jc w:val="center"/>
              <w:rPr>
                <w:b/>
              </w:rPr>
            </w:pPr>
            <w:r>
              <w:rPr>
                <w:b/>
              </w:rPr>
              <w:t>Blocking valve</w:t>
            </w:r>
          </w:p>
        </w:tc>
        <w:tc>
          <w:tcPr>
            <w:tcW w:w="2410" w:type="dxa"/>
            <w:shd w:val="pct12" w:color="auto" w:fill="auto"/>
            <w:vAlign w:val="center"/>
          </w:tcPr>
          <w:p w14:paraId="0A7C9803" w14:textId="77777777" w:rsidR="00832194" w:rsidRPr="009F1B8F" w:rsidRDefault="00393155" w:rsidP="00EB734E">
            <w:pPr>
              <w:pStyle w:val="BodyTextIndent21"/>
              <w:numPr>
                <w:ilvl w:val="12"/>
                <w:numId w:val="0"/>
              </w:numPr>
              <w:spacing w:line="250" w:lineRule="exact"/>
              <w:jc w:val="center"/>
              <w:rPr>
                <w:b/>
              </w:rPr>
            </w:pPr>
            <w:r>
              <w:rPr>
                <w:b/>
              </w:rPr>
              <w:t>Pressure reducer-regulator with a monitor function</w:t>
            </w:r>
          </w:p>
        </w:tc>
        <w:tc>
          <w:tcPr>
            <w:tcW w:w="2410" w:type="dxa"/>
            <w:shd w:val="pct12" w:color="auto" w:fill="auto"/>
            <w:vAlign w:val="center"/>
          </w:tcPr>
          <w:p w14:paraId="68E0653B" w14:textId="77777777" w:rsidR="00832194" w:rsidRPr="009F1B8F" w:rsidRDefault="00393155" w:rsidP="00EB734E">
            <w:pPr>
              <w:pStyle w:val="BodyTextIndent21"/>
              <w:numPr>
                <w:ilvl w:val="12"/>
                <w:numId w:val="0"/>
              </w:numPr>
              <w:spacing w:line="250" w:lineRule="exact"/>
              <w:jc w:val="center"/>
              <w:rPr>
                <w:b/>
              </w:rPr>
            </w:pPr>
            <w:r>
              <w:rPr>
                <w:b/>
              </w:rPr>
              <w:t>Pressure reducer-regulator with a service function</w:t>
            </w:r>
          </w:p>
        </w:tc>
      </w:tr>
      <w:tr w:rsidR="000C1229" w:rsidRPr="009F1B8F" w14:paraId="4A2E77AE" w14:textId="77777777" w:rsidTr="006E4066">
        <w:tc>
          <w:tcPr>
            <w:tcW w:w="1843" w:type="dxa"/>
          </w:tcPr>
          <w:p w14:paraId="1774D4D2" w14:textId="03A3F435" w:rsidR="000C1229" w:rsidRPr="009F1B8F" w:rsidRDefault="000C1229" w:rsidP="0059475C">
            <w:pPr>
              <w:pStyle w:val="BodyTextIndent21"/>
              <w:numPr>
                <w:ilvl w:val="12"/>
                <w:numId w:val="0"/>
              </w:numPr>
              <w:spacing w:line="250" w:lineRule="exact"/>
              <w:jc w:val="center"/>
            </w:pPr>
            <w:r>
              <w:t>DFRU 0</w:t>
            </w:r>
          </w:p>
        </w:tc>
        <w:tc>
          <w:tcPr>
            <w:tcW w:w="1124" w:type="dxa"/>
          </w:tcPr>
          <w:p w14:paraId="781539BA" w14:textId="615A34D9" w:rsidR="000C1229" w:rsidRPr="009F1B8F" w:rsidRDefault="000C1229" w:rsidP="0059475C">
            <w:pPr>
              <w:pStyle w:val="BodyTextIndent21"/>
              <w:numPr>
                <w:ilvl w:val="12"/>
                <w:numId w:val="0"/>
              </w:numPr>
              <w:spacing w:line="250" w:lineRule="exact"/>
              <w:jc w:val="center"/>
            </w:pPr>
            <w:r>
              <w:t>100</w:t>
            </w:r>
          </w:p>
        </w:tc>
        <w:tc>
          <w:tcPr>
            <w:tcW w:w="1134" w:type="dxa"/>
          </w:tcPr>
          <w:p w14:paraId="615492AC" w14:textId="74F6385C" w:rsidR="000C1229" w:rsidRPr="009F1B8F" w:rsidRDefault="000C1229" w:rsidP="0059475C">
            <w:pPr>
              <w:pStyle w:val="BodyTextIndent21"/>
              <w:numPr>
                <w:ilvl w:val="12"/>
                <w:numId w:val="0"/>
              </w:numPr>
              <w:spacing w:line="250" w:lineRule="exact"/>
              <w:jc w:val="center"/>
            </w:pPr>
            <w:r>
              <w:t>Yes, no. 2</w:t>
            </w:r>
          </w:p>
        </w:tc>
        <w:tc>
          <w:tcPr>
            <w:tcW w:w="2410" w:type="dxa"/>
          </w:tcPr>
          <w:p w14:paraId="048BC54D" w14:textId="7C2FB87D" w:rsidR="000C1229" w:rsidRPr="009F1B8F" w:rsidRDefault="00374465" w:rsidP="0059475C">
            <w:pPr>
              <w:pStyle w:val="BodyTextIndent21"/>
              <w:numPr>
                <w:ilvl w:val="12"/>
                <w:numId w:val="0"/>
              </w:numPr>
              <w:spacing w:line="250" w:lineRule="exact"/>
              <w:jc w:val="center"/>
            </w:pPr>
            <w:r>
              <w:t>-----------------</w:t>
            </w:r>
          </w:p>
        </w:tc>
        <w:tc>
          <w:tcPr>
            <w:tcW w:w="2410" w:type="dxa"/>
          </w:tcPr>
          <w:p w14:paraId="011CD545" w14:textId="297ADBC1" w:rsidR="000C1229" w:rsidRPr="009F1B8F" w:rsidRDefault="000C1229" w:rsidP="0059475C">
            <w:pPr>
              <w:pStyle w:val="BodyTextIndent21"/>
              <w:numPr>
                <w:ilvl w:val="12"/>
                <w:numId w:val="0"/>
              </w:numPr>
              <w:spacing w:line="250" w:lineRule="exact"/>
              <w:jc w:val="center"/>
            </w:pPr>
            <w:r>
              <w:t>Self-activated</w:t>
            </w:r>
          </w:p>
        </w:tc>
      </w:tr>
      <w:tr w:rsidR="002F2662" w:rsidRPr="009F1B8F" w14:paraId="4B79CC9B" w14:textId="77777777" w:rsidTr="006E4066">
        <w:tc>
          <w:tcPr>
            <w:tcW w:w="1843" w:type="dxa"/>
          </w:tcPr>
          <w:p w14:paraId="0D79A9FE" w14:textId="43DC3BD8" w:rsidR="002F2662" w:rsidRPr="009F1B8F" w:rsidRDefault="002F2662" w:rsidP="002F2662">
            <w:pPr>
              <w:pStyle w:val="BodyTextIndent21"/>
              <w:numPr>
                <w:ilvl w:val="12"/>
                <w:numId w:val="0"/>
              </w:numPr>
              <w:spacing w:line="250" w:lineRule="exact"/>
              <w:jc w:val="center"/>
            </w:pPr>
            <w:r>
              <w:t>DFRU 1</w:t>
            </w:r>
          </w:p>
        </w:tc>
        <w:tc>
          <w:tcPr>
            <w:tcW w:w="1124" w:type="dxa"/>
          </w:tcPr>
          <w:p w14:paraId="0F7B3E7B" w14:textId="77777777" w:rsidR="002F2662" w:rsidRPr="009F1B8F" w:rsidRDefault="002F2662" w:rsidP="002F2662">
            <w:pPr>
              <w:pStyle w:val="BodyTextIndent21"/>
              <w:numPr>
                <w:ilvl w:val="12"/>
                <w:numId w:val="0"/>
              </w:numPr>
              <w:spacing w:line="250" w:lineRule="exact"/>
              <w:jc w:val="center"/>
            </w:pPr>
            <w:r>
              <w:t>150</w:t>
            </w:r>
          </w:p>
        </w:tc>
        <w:tc>
          <w:tcPr>
            <w:tcW w:w="1134" w:type="dxa"/>
          </w:tcPr>
          <w:p w14:paraId="0618B9EC" w14:textId="77777777" w:rsidR="002F2662" w:rsidRPr="009F1B8F" w:rsidRDefault="002F2662" w:rsidP="002F2662">
            <w:pPr>
              <w:pStyle w:val="BodyTextIndent21"/>
              <w:numPr>
                <w:ilvl w:val="12"/>
                <w:numId w:val="0"/>
              </w:numPr>
              <w:spacing w:line="250" w:lineRule="exact"/>
              <w:jc w:val="center"/>
            </w:pPr>
            <w:r>
              <w:t>Yes</w:t>
            </w:r>
          </w:p>
        </w:tc>
        <w:tc>
          <w:tcPr>
            <w:tcW w:w="2410" w:type="dxa"/>
          </w:tcPr>
          <w:p w14:paraId="7DA13FEA" w14:textId="01FBC5AA" w:rsidR="002F2662" w:rsidRPr="009F1B8F" w:rsidRDefault="002F2662" w:rsidP="002F2662">
            <w:pPr>
              <w:pStyle w:val="BodyTextIndent21"/>
              <w:numPr>
                <w:ilvl w:val="12"/>
                <w:numId w:val="0"/>
              </w:numPr>
              <w:spacing w:line="250" w:lineRule="exact"/>
              <w:jc w:val="center"/>
            </w:pPr>
            <w:r>
              <w:t>Piloted</w:t>
            </w:r>
          </w:p>
        </w:tc>
        <w:tc>
          <w:tcPr>
            <w:tcW w:w="2410" w:type="dxa"/>
          </w:tcPr>
          <w:p w14:paraId="2E1DE227" w14:textId="3E1702AE" w:rsidR="002F2662" w:rsidRPr="009F1B8F" w:rsidRDefault="006E4EF4" w:rsidP="002F2662">
            <w:pPr>
              <w:pStyle w:val="BodyTextIndent21"/>
              <w:numPr>
                <w:ilvl w:val="12"/>
                <w:numId w:val="0"/>
              </w:numPr>
              <w:spacing w:line="250" w:lineRule="exact"/>
              <w:jc w:val="center"/>
            </w:pPr>
            <w:r>
              <w:t>Self-activated/Piloted</w:t>
            </w:r>
          </w:p>
        </w:tc>
      </w:tr>
      <w:tr w:rsidR="002A53B8" w:rsidRPr="009F1B8F" w14:paraId="6E2995AD" w14:textId="77777777" w:rsidTr="006E4066">
        <w:tc>
          <w:tcPr>
            <w:tcW w:w="1843" w:type="dxa"/>
          </w:tcPr>
          <w:p w14:paraId="1AAB395E" w14:textId="72F095D9" w:rsidR="002A53B8" w:rsidRPr="009F1B8F" w:rsidRDefault="002A53B8" w:rsidP="002A53B8">
            <w:pPr>
              <w:pStyle w:val="BodyTextIndent21"/>
              <w:numPr>
                <w:ilvl w:val="12"/>
                <w:numId w:val="0"/>
              </w:numPr>
              <w:spacing w:line="250" w:lineRule="exact"/>
              <w:jc w:val="center"/>
            </w:pPr>
            <w:r>
              <w:t>DFRU 2</w:t>
            </w:r>
          </w:p>
        </w:tc>
        <w:tc>
          <w:tcPr>
            <w:tcW w:w="1124" w:type="dxa"/>
          </w:tcPr>
          <w:p w14:paraId="35C48392" w14:textId="77777777" w:rsidR="002A53B8" w:rsidRPr="009F1B8F" w:rsidRDefault="002A53B8" w:rsidP="002A53B8">
            <w:pPr>
              <w:pStyle w:val="BodyTextIndent21"/>
              <w:numPr>
                <w:ilvl w:val="12"/>
                <w:numId w:val="0"/>
              </w:numPr>
              <w:spacing w:line="250" w:lineRule="exact"/>
              <w:jc w:val="center"/>
            </w:pPr>
            <w:r>
              <w:t>250</w:t>
            </w:r>
          </w:p>
        </w:tc>
        <w:tc>
          <w:tcPr>
            <w:tcW w:w="1134" w:type="dxa"/>
          </w:tcPr>
          <w:p w14:paraId="4EF84943" w14:textId="77777777" w:rsidR="002A53B8" w:rsidRPr="009F1B8F" w:rsidRDefault="002A53B8" w:rsidP="002A53B8">
            <w:pPr>
              <w:pStyle w:val="BodyTextIndent21"/>
              <w:numPr>
                <w:ilvl w:val="12"/>
                <w:numId w:val="0"/>
              </w:numPr>
              <w:spacing w:line="250" w:lineRule="exact"/>
              <w:jc w:val="center"/>
            </w:pPr>
            <w:r>
              <w:t>Yes</w:t>
            </w:r>
          </w:p>
        </w:tc>
        <w:tc>
          <w:tcPr>
            <w:tcW w:w="2410" w:type="dxa"/>
          </w:tcPr>
          <w:p w14:paraId="261F6549" w14:textId="56C8DD7F" w:rsidR="002A53B8" w:rsidRPr="009F1B8F" w:rsidRDefault="002A53B8" w:rsidP="002A53B8">
            <w:pPr>
              <w:pStyle w:val="BodyTextIndent21"/>
              <w:numPr>
                <w:ilvl w:val="12"/>
                <w:numId w:val="0"/>
              </w:numPr>
              <w:spacing w:line="250" w:lineRule="exact"/>
              <w:jc w:val="center"/>
            </w:pPr>
            <w:r>
              <w:t>Piloted</w:t>
            </w:r>
          </w:p>
        </w:tc>
        <w:tc>
          <w:tcPr>
            <w:tcW w:w="2410" w:type="dxa"/>
          </w:tcPr>
          <w:p w14:paraId="1D7D621C" w14:textId="13CEAC5F" w:rsidR="002A53B8" w:rsidRPr="009F1B8F" w:rsidRDefault="002A53B8" w:rsidP="002A53B8">
            <w:pPr>
              <w:pStyle w:val="BodyTextIndent21"/>
              <w:numPr>
                <w:ilvl w:val="12"/>
                <w:numId w:val="0"/>
              </w:numPr>
              <w:spacing w:line="250" w:lineRule="exact"/>
              <w:jc w:val="center"/>
            </w:pPr>
            <w:r>
              <w:t>Self-activated/Piloted</w:t>
            </w:r>
          </w:p>
        </w:tc>
      </w:tr>
      <w:tr w:rsidR="002A53B8" w:rsidRPr="009F1B8F" w14:paraId="18AA0CDF" w14:textId="77777777" w:rsidTr="006E4066">
        <w:tc>
          <w:tcPr>
            <w:tcW w:w="1843" w:type="dxa"/>
          </w:tcPr>
          <w:p w14:paraId="4C5FEEF4" w14:textId="12B19182" w:rsidR="002A53B8" w:rsidRPr="009F1B8F" w:rsidRDefault="002A53B8" w:rsidP="002A53B8">
            <w:pPr>
              <w:pStyle w:val="BodyTextIndent21"/>
              <w:numPr>
                <w:ilvl w:val="12"/>
                <w:numId w:val="0"/>
              </w:numPr>
              <w:spacing w:line="250" w:lineRule="exact"/>
              <w:jc w:val="center"/>
            </w:pPr>
            <w:r>
              <w:t>DFRU 3</w:t>
            </w:r>
          </w:p>
        </w:tc>
        <w:tc>
          <w:tcPr>
            <w:tcW w:w="1124" w:type="dxa"/>
          </w:tcPr>
          <w:p w14:paraId="175EF011" w14:textId="77777777" w:rsidR="002A53B8" w:rsidRPr="009F1B8F" w:rsidRDefault="002A53B8" w:rsidP="002A53B8">
            <w:pPr>
              <w:pStyle w:val="BodyTextIndent21"/>
              <w:numPr>
                <w:ilvl w:val="12"/>
                <w:numId w:val="0"/>
              </w:numPr>
              <w:spacing w:line="250" w:lineRule="exact"/>
              <w:jc w:val="center"/>
            </w:pPr>
            <w:r>
              <w:t>650</w:t>
            </w:r>
          </w:p>
        </w:tc>
        <w:tc>
          <w:tcPr>
            <w:tcW w:w="1134" w:type="dxa"/>
          </w:tcPr>
          <w:p w14:paraId="302C8575" w14:textId="77777777" w:rsidR="002A53B8" w:rsidRPr="009F1B8F" w:rsidRDefault="002A53B8" w:rsidP="002A53B8">
            <w:pPr>
              <w:pStyle w:val="BodyTextIndent21"/>
              <w:numPr>
                <w:ilvl w:val="12"/>
                <w:numId w:val="0"/>
              </w:numPr>
              <w:spacing w:line="250" w:lineRule="exact"/>
              <w:jc w:val="center"/>
            </w:pPr>
            <w:r>
              <w:t>Yes</w:t>
            </w:r>
          </w:p>
        </w:tc>
        <w:tc>
          <w:tcPr>
            <w:tcW w:w="2410" w:type="dxa"/>
          </w:tcPr>
          <w:p w14:paraId="3708A5B5" w14:textId="041C0283" w:rsidR="002A53B8" w:rsidRPr="009F1B8F" w:rsidRDefault="002A53B8" w:rsidP="002A53B8">
            <w:pPr>
              <w:pStyle w:val="BodyTextIndent21"/>
              <w:numPr>
                <w:ilvl w:val="12"/>
                <w:numId w:val="0"/>
              </w:numPr>
              <w:spacing w:line="250" w:lineRule="exact"/>
              <w:jc w:val="center"/>
            </w:pPr>
            <w:r>
              <w:t>Piloted</w:t>
            </w:r>
          </w:p>
        </w:tc>
        <w:tc>
          <w:tcPr>
            <w:tcW w:w="2410" w:type="dxa"/>
          </w:tcPr>
          <w:p w14:paraId="61C9E02D" w14:textId="7AB78636" w:rsidR="002A53B8" w:rsidRPr="009F1B8F" w:rsidRDefault="002A53B8" w:rsidP="002A53B8">
            <w:pPr>
              <w:pStyle w:val="BodyTextIndent21"/>
              <w:numPr>
                <w:ilvl w:val="12"/>
                <w:numId w:val="0"/>
              </w:numPr>
              <w:spacing w:line="250" w:lineRule="exact"/>
              <w:jc w:val="center"/>
            </w:pPr>
            <w:r>
              <w:t>Self-activated/Piloted</w:t>
            </w:r>
          </w:p>
        </w:tc>
      </w:tr>
      <w:tr w:rsidR="002A53B8" w:rsidRPr="009F1B8F" w14:paraId="11654F70" w14:textId="77777777" w:rsidTr="006E4066">
        <w:tc>
          <w:tcPr>
            <w:tcW w:w="1843" w:type="dxa"/>
          </w:tcPr>
          <w:p w14:paraId="4EBC776A" w14:textId="4127DC74" w:rsidR="002A53B8" w:rsidRPr="009F1B8F" w:rsidRDefault="002A53B8" w:rsidP="002A53B8">
            <w:pPr>
              <w:pStyle w:val="BodyTextIndent21"/>
              <w:numPr>
                <w:ilvl w:val="12"/>
                <w:numId w:val="0"/>
              </w:numPr>
              <w:spacing w:line="250" w:lineRule="exact"/>
              <w:jc w:val="center"/>
            </w:pPr>
            <w:r>
              <w:t>DFRU 4</w:t>
            </w:r>
          </w:p>
        </w:tc>
        <w:tc>
          <w:tcPr>
            <w:tcW w:w="1124" w:type="dxa"/>
          </w:tcPr>
          <w:p w14:paraId="2F3E0463" w14:textId="77777777" w:rsidR="002A53B8" w:rsidRPr="009F1B8F" w:rsidRDefault="002A53B8" w:rsidP="002A53B8">
            <w:pPr>
              <w:pStyle w:val="BodyTextIndent21"/>
              <w:numPr>
                <w:ilvl w:val="12"/>
                <w:numId w:val="0"/>
              </w:numPr>
              <w:spacing w:line="250" w:lineRule="exact"/>
              <w:jc w:val="center"/>
            </w:pPr>
            <w:r>
              <w:t>1500</w:t>
            </w:r>
          </w:p>
        </w:tc>
        <w:tc>
          <w:tcPr>
            <w:tcW w:w="1134" w:type="dxa"/>
          </w:tcPr>
          <w:p w14:paraId="793B0C7F" w14:textId="77777777" w:rsidR="002A53B8" w:rsidRPr="009F1B8F" w:rsidRDefault="002A53B8" w:rsidP="002A53B8">
            <w:pPr>
              <w:pStyle w:val="BodyTextIndent21"/>
              <w:numPr>
                <w:ilvl w:val="12"/>
                <w:numId w:val="0"/>
              </w:numPr>
              <w:spacing w:line="250" w:lineRule="exact"/>
              <w:jc w:val="center"/>
            </w:pPr>
            <w:r>
              <w:t>Yes</w:t>
            </w:r>
          </w:p>
        </w:tc>
        <w:tc>
          <w:tcPr>
            <w:tcW w:w="2410" w:type="dxa"/>
          </w:tcPr>
          <w:p w14:paraId="695B6FBA" w14:textId="2665820D" w:rsidR="002A53B8" w:rsidRPr="009F1B8F" w:rsidRDefault="002A53B8" w:rsidP="002A53B8">
            <w:pPr>
              <w:pStyle w:val="BodyTextIndent21"/>
              <w:numPr>
                <w:ilvl w:val="12"/>
                <w:numId w:val="0"/>
              </w:numPr>
              <w:spacing w:line="250" w:lineRule="exact"/>
              <w:jc w:val="center"/>
            </w:pPr>
            <w:r>
              <w:t>Piloted</w:t>
            </w:r>
          </w:p>
        </w:tc>
        <w:tc>
          <w:tcPr>
            <w:tcW w:w="2410" w:type="dxa"/>
          </w:tcPr>
          <w:p w14:paraId="73DA1BB1" w14:textId="6DA4AD51" w:rsidR="002A53B8" w:rsidRPr="009F1B8F" w:rsidRDefault="002A53B8" w:rsidP="002A53B8">
            <w:pPr>
              <w:pStyle w:val="BodyTextIndent21"/>
              <w:numPr>
                <w:ilvl w:val="12"/>
                <w:numId w:val="0"/>
              </w:numPr>
              <w:spacing w:line="250" w:lineRule="exact"/>
              <w:jc w:val="center"/>
            </w:pPr>
            <w:r>
              <w:t>Self-activated/Piloted</w:t>
            </w:r>
          </w:p>
        </w:tc>
      </w:tr>
      <w:tr w:rsidR="002A53B8" w:rsidRPr="009F1B8F" w14:paraId="120A8B8E" w14:textId="77777777" w:rsidTr="006E4066">
        <w:tc>
          <w:tcPr>
            <w:tcW w:w="1843" w:type="dxa"/>
          </w:tcPr>
          <w:p w14:paraId="76A53228" w14:textId="314118C5" w:rsidR="002A53B8" w:rsidRPr="009F1B8F" w:rsidRDefault="002A53B8" w:rsidP="002A53B8">
            <w:pPr>
              <w:pStyle w:val="BodyTextIndent21"/>
              <w:numPr>
                <w:ilvl w:val="12"/>
                <w:numId w:val="0"/>
              </w:numPr>
              <w:spacing w:line="250" w:lineRule="exact"/>
              <w:jc w:val="center"/>
            </w:pPr>
            <w:r>
              <w:t>DFRU 5</w:t>
            </w:r>
          </w:p>
        </w:tc>
        <w:tc>
          <w:tcPr>
            <w:tcW w:w="1124" w:type="dxa"/>
          </w:tcPr>
          <w:p w14:paraId="3A822AC2" w14:textId="77777777" w:rsidR="002A53B8" w:rsidRPr="009F1B8F" w:rsidRDefault="002A53B8" w:rsidP="002A53B8">
            <w:pPr>
              <w:pStyle w:val="BodyTextIndent21"/>
              <w:numPr>
                <w:ilvl w:val="12"/>
                <w:numId w:val="0"/>
              </w:numPr>
              <w:spacing w:line="250" w:lineRule="exact"/>
              <w:jc w:val="center"/>
            </w:pPr>
            <w:r>
              <w:t>2500</w:t>
            </w:r>
          </w:p>
        </w:tc>
        <w:tc>
          <w:tcPr>
            <w:tcW w:w="1134" w:type="dxa"/>
          </w:tcPr>
          <w:p w14:paraId="2EAF22A1" w14:textId="77777777" w:rsidR="002A53B8" w:rsidRPr="009F1B8F" w:rsidRDefault="002A53B8" w:rsidP="002A53B8">
            <w:pPr>
              <w:pStyle w:val="BodyTextIndent21"/>
              <w:numPr>
                <w:ilvl w:val="12"/>
                <w:numId w:val="0"/>
              </w:numPr>
              <w:spacing w:line="250" w:lineRule="exact"/>
              <w:jc w:val="center"/>
            </w:pPr>
            <w:r>
              <w:t>Yes</w:t>
            </w:r>
          </w:p>
        </w:tc>
        <w:tc>
          <w:tcPr>
            <w:tcW w:w="2410" w:type="dxa"/>
          </w:tcPr>
          <w:p w14:paraId="0FD03F47" w14:textId="324D23F7" w:rsidR="002A53B8" w:rsidRPr="009F1B8F" w:rsidRDefault="002A53B8" w:rsidP="002A53B8">
            <w:pPr>
              <w:pStyle w:val="BodyTextIndent21"/>
              <w:numPr>
                <w:ilvl w:val="12"/>
                <w:numId w:val="0"/>
              </w:numPr>
              <w:spacing w:line="250" w:lineRule="exact"/>
              <w:jc w:val="center"/>
            </w:pPr>
            <w:r>
              <w:t>Piloted</w:t>
            </w:r>
          </w:p>
        </w:tc>
        <w:tc>
          <w:tcPr>
            <w:tcW w:w="2410" w:type="dxa"/>
          </w:tcPr>
          <w:p w14:paraId="43183087" w14:textId="6199E540" w:rsidR="002A53B8" w:rsidRPr="009F1B8F" w:rsidRDefault="002A53B8" w:rsidP="002A53B8">
            <w:pPr>
              <w:pStyle w:val="BodyTextIndent21"/>
              <w:numPr>
                <w:ilvl w:val="12"/>
                <w:numId w:val="0"/>
              </w:numPr>
              <w:spacing w:line="250" w:lineRule="exact"/>
              <w:jc w:val="center"/>
            </w:pPr>
            <w:r>
              <w:t>Self-activated/Piloted</w:t>
            </w:r>
          </w:p>
        </w:tc>
      </w:tr>
      <w:tr w:rsidR="002A53B8" w:rsidRPr="009F1B8F" w14:paraId="448FC212" w14:textId="77777777" w:rsidTr="006E4066">
        <w:tc>
          <w:tcPr>
            <w:tcW w:w="1843" w:type="dxa"/>
          </w:tcPr>
          <w:p w14:paraId="420C87E8" w14:textId="2960141C" w:rsidR="002A53B8" w:rsidRPr="009F1B8F" w:rsidRDefault="002A53B8" w:rsidP="002A53B8">
            <w:pPr>
              <w:pStyle w:val="BodyTextIndent21"/>
              <w:numPr>
                <w:ilvl w:val="12"/>
                <w:numId w:val="0"/>
              </w:numPr>
              <w:spacing w:line="250" w:lineRule="exact"/>
              <w:jc w:val="center"/>
            </w:pPr>
            <w:r>
              <w:t>DFRU 6</w:t>
            </w:r>
          </w:p>
        </w:tc>
        <w:tc>
          <w:tcPr>
            <w:tcW w:w="1124" w:type="dxa"/>
          </w:tcPr>
          <w:p w14:paraId="75C6B1A9" w14:textId="444DAAFC" w:rsidR="002A53B8" w:rsidRPr="009F1B8F" w:rsidRDefault="002A53B8" w:rsidP="002A53B8">
            <w:pPr>
              <w:pStyle w:val="BodyTextIndent21"/>
              <w:numPr>
                <w:ilvl w:val="12"/>
                <w:numId w:val="0"/>
              </w:numPr>
              <w:spacing w:line="250" w:lineRule="exact"/>
              <w:jc w:val="center"/>
            </w:pPr>
            <w:r>
              <w:t>4000</w:t>
            </w:r>
          </w:p>
        </w:tc>
        <w:tc>
          <w:tcPr>
            <w:tcW w:w="1134" w:type="dxa"/>
          </w:tcPr>
          <w:p w14:paraId="629A8D30" w14:textId="7EF5A89C" w:rsidR="002A53B8" w:rsidRPr="009F1B8F" w:rsidRDefault="002A53B8" w:rsidP="002A53B8">
            <w:pPr>
              <w:pStyle w:val="BodyTextIndent21"/>
              <w:numPr>
                <w:ilvl w:val="12"/>
                <w:numId w:val="0"/>
              </w:numPr>
              <w:spacing w:line="250" w:lineRule="exact"/>
              <w:jc w:val="center"/>
            </w:pPr>
            <w:r>
              <w:t>Yes</w:t>
            </w:r>
          </w:p>
        </w:tc>
        <w:tc>
          <w:tcPr>
            <w:tcW w:w="2410" w:type="dxa"/>
          </w:tcPr>
          <w:p w14:paraId="5E2760BF" w14:textId="51B8FD6F" w:rsidR="002A53B8" w:rsidRPr="009F1B8F" w:rsidRDefault="002A53B8" w:rsidP="002A53B8">
            <w:pPr>
              <w:pStyle w:val="BodyTextIndent21"/>
              <w:numPr>
                <w:ilvl w:val="12"/>
                <w:numId w:val="0"/>
              </w:numPr>
              <w:spacing w:line="250" w:lineRule="exact"/>
              <w:jc w:val="center"/>
            </w:pPr>
            <w:r>
              <w:t>Piloted</w:t>
            </w:r>
          </w:p>
        </w:tc>
        <w:tc>
          <w:tcPr>
            <w:tcW w:w="2410" w:type="dxa"/>
          </w:tcPr>
          <w:p w14:paraId="27B77853" w14:textId="67FCA695" w:rsidR="002A53B8" w:rsidRPr="009F1B8F" w:rsidRDefault="002A53B8" w:rsidP="002A53B8">
            <w:pPr>
              <w:pStyle w:val="BodyTextIndent21"/>
              <w:numPr>
                <w:ilvl w:val="12"/>
                <w:numId w:val="0"/>
              </w:numPr>
              <w:spacing w:line="250" w:lineRule="exact"/>
              <w:jc w:val="center"/>
            </w:pPr>
            <w:r>
              <w:t>Self-activated/Piloted</w:t>
            </w:r>
          </w:p>
        </w:tc>
      </w:tr>
    </w:tbl>
    <w:p w14:paraId="3C7C3314" w14:textId="77777777" w:rsidR="0059475C" w:rsidRPr="009F1B8F" w:rsidRDefault="0059475C" w:rsidP="0059475C"/>
    <w:p w14:paraId="2C004610" w14:textId="2E442DF9" w:rsidR="005C5FAF" w:rsidRPr="009F1B8F" w:rsidRDefault="00C972AE" w:rsidP="00276360">
      <w:pPr>
        <w:pStyle w:val="Titolo3"/>
      </w:pPr>
      <w:bookmarkStart w:id="941" w:name="_Toc35849904"/>
      <w:bookmarkStart w:id="942" w:name="_Toc467569237"/>
      <w:bookmarkStart w:id="943" w:name="_Toc467588007"/>
      <w:bookmarkStart w:id="944" w:name="_Toc467603106"/>
      <w:bookmarkStart w:id="945" w:name="_Toc467603757"/>
      <w:bookmarkStart w:id="946" w:name="_Toc467610088"/>
      <w:bookmarkStart w:id="947" w:name="_Toc467660292"/>
      <w:bookmarkStart w:id="948" w:name="_Toc467664969"/>
      <w:bookmarkStart w:id="949" w:name="_Toc467667382"/>
      <w:bookmarkStart w:id="950" w:name="_Toc467673442"/>
      <w:bookmarkStart w:id="951" w:name="_Toc467688973"/>
      <w:bookmarkStart w:id="952" w:name="_Toc467746663"/>
      <w:bookmarkStart w:id="953" w:name="_Toc467753291"/>
      <w:bookmarkStart w:id="954" w:name="_Toc467753637"/>
      <w:bookmarkStart w:id="955" w:name="_Toc467778107"/>
      <w:bookmarkStart w:id="956" w:name="_Toc467780294"/>
      <w:bookmarkStart w:id="957" w:name="_Toc467925502"/>
      <w:bookmarkStart w:id="958" w:name="_Toc467932141"/>
      <w:bookmarkStart w:id="959" w:name="_Toc467932254"/>
      <w:bookmarkStart w:id="960" w:name="_Toc467932904"/>
      <w:bookmarkStart w:id="961" w:name="_Toc467942540"/>
      <w:bookmarkStart w:id="962" w:name="_Toc467942654"/>
      <w:bookmarkStart w:id="963" w:name="_Toc519871334"/>
      <w:bookmarkStart w:id="964" w:name="_Toc143856123"/>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r>
        <w:t>Atmospheric release device</w:t>
      </w:r>
      <w:bookmarkEnd w:id="963"/>
      <w:r>
        <w:t xml:space="preserve"> (relief valve)</w:t>
      </w:r>
      <w:bookmarkEnd w:id="964"/>
    </w:p>
    <w:p w14:paraId="218C990C" w14:textId="2F8A7499" w:rsidR="00F323E2" w:rsidRPr="009F1B8F" w:rsidRDefault="00832194" w:rsidP="006B63AD">
      <w:pPr>
        <w:ind w:left="567"/>
        <w:jc w:val="both"/>
        <w:rPr>
          <w:szCs w:val="24"/>
        </w:rPr>
      </w:pPr>
      <w:r>
        <w:t>This keeps the regulated pressure below the trigger values of the blocking valve in the event of small leakages due to imperfect closing of the pressure reducer-regulators at zero flow. It is positioned on the outlet column of the DFRU downstream of the shut-off valves of the pressure regulation lines.</w:t>
      </w:r>
    </w:p>
    <w:p w14:paraId="664EE247" w14:textId="628F9644" w:rsidR="00C1167B" w:rsidRPr="009F1B8F" w:rsidRDefault="00C1167B" w:rsidP="006B63AD">
      <w:pPr>
        <w:ind w:left="567"/>
        <w:jc w:val="both"/>
        <w:rPr>
          <w:szCs w:val="24"/>
        </w:rPr>
      </w:pPr>
      <w:r>
        <w:t>The calibration value must be &lt;MIP</w:t>
      </w:r>
      <w:r>
        <w:rPr>
          <w:vertAlign w:val="subscript"/>
        </w:rPr>
        <w:t>d</w:t>
      </w:r>
      <w:r>
        <w:t xml:space="preserve"> and &gt;TOP</w:t>
      </w:r>
      <w:r>
        <w:rPr>
          <w:vertAlign w:val="subscript"/>
        </w:rPr>
        <w:t>d</w:t>
      </w:r>
      <w:r>
        <w:t>.</w:t>
      </w:r>
    </w:p>
    <w:p w14:paraId="29D834E8" w14:textId="77777777" w:rsidR="00832194" w:rsidRPr="009F1B8F" w:rsidRDefault="00832194" w:rsidP="006B63AD">
      <w:pPr>
        <w:ind w:left="567"/>
        <w:jc w:val="both"/>
        <w:rPr>
          <w:szCs w:val="24"/>
        </w:rPr>
      </w:pPr>
      <w:r>
        <w:t>It has the following characteristics:</w:t>
      </w:r>
    </w:p>
    <w:p w14:paraId="6672700F" w14:textId="77777777" w:rsidR="00832194" w:rsidRPr="009F1B8F" w:rsidRDefault="00832194" w:rsidP="003E4449">
      <w:pPr>
        <w:numPr>
          <w:ilvl w:val="0"/>
          <w:numId w:val="10"/>
        </w:numPr>
        <w:tabs>
          <w:tab w:val="clear" w:pos="360"/>
        </w:tabs>
        <w:ind w:left="924" w:hanging="357"/>
        <w:jc w:val="both"/>
        <w:rPr>
          <w:szCs w:val="24"/>
        </w:rPr>
      </w:pPr>
      <w:r>
        <w:t>diaphragm type with contrast spring and internal impulse tap;</w:t>
      </w:r>
    </w:p>
    <w:p w14:paraId="4F41F01A" w14:textId="77777777" w:rsidR="00832194" w:rsidRPr="009F1B8F" w:rsidRDefault="00832194" w:rsidP="003E4449">
      <w:pPr>
        <w:numPr>
          <w:ilvl w:val="0"/>
          <w:numId w:val="10"/>
        </w:numPr>
        <w:tabs>
          <w:tab w:val="clear" w:pos="360"/>
        </w:tabs>
        <w:ind w:left="924" w:hanging="357"/>
        <w:jc w:val="both"/>
        <w:rPr>
          <w:szCs w:val="24"/>
        </w:rPr>
      </w:pPr>
      <w:r>
        <w:t>steel or light alloy die-cast body;</w:t>
      </w:r>
    </w:p>
    <w:p w14:paraId="2FA4EA91" w14:textId="4E0C8257" w:rsidR="00832194" w:rsidRPr="009F1B8F" w:rsidRDefault="00832194" w:rsidP="003E4449">
      <w:pPr>
        <w:numPr>
          <w:ilvl w:val="0"/>
          <w:numId w:val="10"/>
        </w:numPr>
        <w:tabs>
          <w:tab w:val="clear" w:pos="360"/>
        </w:tabs>
        <w:ind w:left="924" w:hanging="357"/>
        <w:jc w:val="both"/>
        <w:rPr>
          <w:szCs w:val="24"/>
        </w:rPr>
      </w:pPr>
      <w:r>
        <w:t>"gas" threaded connections (NPT threaded not permitted) UNI EN 10226;</w:t>
      </w:r>
    </w:p>
    <w:p w14:paraId="64C77D56" w14:textId="77777777" w:rsidR="000E3564" w:rsidRPr="009F1B8F" w:rsidRDefault="00832194" w:rsidP="003E4449">
      <w:pPr>
        <w:numPr>
          <w:ilvl w:val="0"/>
          <w:numId w:val="10"/>
        </w:numPr>
        <w:tabs>
          <w:tab w:val="clear" w:pos="360"/>
        </w:tabs>
        <w:ind w:left="924" w:hanging="357"/>
        <w:jc w:val="both"/>
        <w:rPr>
          <w:szCs w:val="24"/>
        </w:rPr>
      </w:pPr>
      <w:r>
        <w:t>pressure release manually calibrated, from the outside, in the range 20 ÷ 40 mbar, in accordance with the requirements of UNI 8827-1;</w:t>
      </w:r>
    </w:p>
    <w:p w14:paraId="54204314" w14:textId="77777777" w:rsidR="00832194" w:rsidRPr="009F1B8F" w:rsidRDefault="00832194" w:rsidP="00112AD9">
      <w:pPr>
        <w:numPr>
          <w:ilvl w:val="0"/>
          <w:numId w:val="10"/>
        </w:numPr>
        <w:tabs>
          <w:tab w:val="clear" w:pos="360"/>
        </w:tabs>
        <w:spacing w:after="60"/>
        <w:ind w:left="924" w:hanging="357"/>
        <w:jc w:val="both"/>
        <w:rPr>
          <w:szCs w:val="24"/>
        </w:rPr>
      </w:pPr>
      <w:r>
        <w:t>perfect seal on closing for return of pressure to less than 95% of release pressure.</w:t>
      </w:r>
    </w:p>
    <w:p w14:paraId="264D080D" w14:textId="773DC434" w:rsidR="00D82137" w:rsidRPr="009F1B8F" w:rsidRDefault="00C20867" w:rsidP="00D82137">
      <w:pPr>
        <w:ind w:left="567"/>
        <w:jc w:val="both"/>
      </w:pPr>
      <w:r>
        <w:t>Upstream of the atmospheric release device, in order to allow calibration and maintenance operations on the same, a shut-off valve must be installed, sealed in the open position, which complies with the requirements of T.S. 2000300 “Steel valves for gas pipelines”. A pressure intake must be inserted between the shut-off valve and the atmospheric release device for the calibration of the atmospheric release device, consisting of the same elements as indicated in the following point.</w:t>
      </w:r>
    </w:p>
    <w:p w14:paraId="743AA07A" w14:textId="50F127B5" w:rsidR="00DE30B5" w:rsidRPr="009F1B8F" w:rsidRDefault="00C20867" w:rsidP="006B63AD">
      <w:pPr>
        <w:ind w:left="567"/>
        <w:jc w:val="both"/>
        <w:rPr>
          <w:szCs w:val="24"/>
        </w:rPr>
      </w:pPr>
      <w:r>
        <w:lastRenderedPageBreak/>
        <w:t>The atmospheric release device must be connected to the pipe conveying the gas to the atmosphere, fitted with a terminal vent to prevent obstruction of the outlet due to the ingress of foreign matter (e.g. water, dirt, insects).</w:t>
      </w:r>
    </w:p>
    <w:p w14:paraId="0EE33053" w14:textId="77777777" w:rsidR="00EF6CD5" w:rsidRPr="009F1B8F" w:rsidRDefault="00EF6CD5" w:rsidP="00EF6CD5">
      <w:pPr>
        <w:ind w:left="567"/>
        <w:jc w:val="both"/>
        <w:rPr>
          <w:szCs w:val="24"/>
        </w:rPr>
      </w:pPr>
      <w:r>
        <w:t>The diameter of the conveying pipe must not be smaller than that of the release device.</w:t>
      </w:r>
    </w:p>
    <w:p w14:paraId="082B6CA6" w14:textId="77777777" w:rsidR="00832194" w:rsidRPr="009F1B8F" w:rsidRDefault="00832194" w:rsidP="00276360">
      <w:pPr>
        <w:pStyle w:val="Titolo3"/>
      </w:pPr>
      <w:bookmarkStart w:id="965" w:name="_Toc35849906"/>
      <w:bookmarkStart w:id="966" w:name="_Toc519871335"/>
      <w:bookmarkStart w:id="967" w:name="_Toc143856124"/>
      <w:bookmarkEnd w:id="965"/>
      <w:r>
        <w:t>Downstream shut-off device</w:t>
      </w:r>
      <w:bookmarkEnd w:id="966"/>
      <w:bookmarkEnd w:id="967"/>
    </w:p>
    <w:p w14:paraId="04F3C764" w14:textId="77777777" w:rsidR="00832194" w:rsidRPr="009F1B8F" w:rsidRDefault="00832194" w:rsidP="006B63AD">
      <w:pPr>
        <w:ind w:left="567"/>
        <w:jc w:val="both"/>
        <w:rPr>
          <w:szCs w:val="24"/>
        </w:rPr>
      </w:pPr>
      <w:r>
        <w:t>This allows manually operated exclusion of the reduction line, particularly during control and maintenance operations.</w:t>
      </w:r>
    </w:p>
    <w:p w14:paraId="17350BD1" w14:textId="4842FA97" w:rsidR="004A4F35" w:rsidRDefault="00A11DFB" w:rsidP="006B63AD">
      <w:pPr>
        <w:ind w:left="567"/>
        <w:jc w:val="both"/>
        <w:rPr>
          <w:szCs w:val="24"/>
        </w:rPr>
      </w:pPr>
      <w:r>
        <w:t xml:space="preserve">It consists of a shut-off valve with characteristics corresponding to those listed in point </w:t>
      </w:r>
      <w:r w:rsidR="00847FCD" w:rsidRPr="009F1B8F">
        <w:fldChar w:fldCharType="begin"/>
      </w:r>
      <w:r w:rsidR="00847FCD" w:rsidRPr="009F1B8F">
        <w:instrText xml:space="preserve"> REF _Ref467492326 \r \h </w:instrText>
      </w:r>
      <w:r w:rsidR="00CB34F6" w:rsidRPr="009F1B8F">
        <w:instrText xml:space="preserve"> \* MERGEFORMAT </w:instrText>
      </w:r>
      <w:r w:rsidR="00847FCD" w:rsidRPr="009F1B8F">
        <w:fldChar w:fldCharType="separate"/>
      </w:r>
      <w:r w:rsidR="00A77E94">
        <w:t>5.3.1</w:t>
      </w:r>
      <w:r w:rsidR="00847FCD" w:rsidRPr="009F1B8F">
        <w:fldChar w:fldCharType="end"/>
      </w:r>
      <w:r>
        <w:t xml:space="preserve"> for the upstream shut-off device.</w:t>
      </w:r>
    </w:p>
    <w:p w14:paraId="22E38B52" w14:textId="76A43BB4" w:rsidR="00962090" w:rsidRDefault="00421DDD" w:rsidP="00276360">
      <w:pPr>
        <w:pStyle w:val="Titolo3"/>
      </w:pPr>
      <w:bookmarkStart w:id="968" w:name="_Toc143856125"/>
      <w:r>
        <w:t>Micro-turbine line provision in DFRUs 1 to 6</w:t>
      </w:r>
      <w:bookmarkEnd w:id="968"/>
    </w:p>
    <w:p w14:paraId="0CCEB88F" w14:textId="133EC20B" w:rsidR="00906691" w:rsidRDefault="00906691" w:rsidP="006B1CA7">
      <w:pPr>
        <w:ind w:left="567"/>
        <w:jc w:val="both"/>
      </w:pPr>
      <w:r>
        <w:t>Downstream of the filter and before the pressure reducer-regulator with emergency function (monitor), the inlet connection (position 24 in the single-line diagram) to the line containing the micro-turbine, if any, must be fitted, consisting of:</w:t>
      </w:r>
    </w:p>
    <w:p w14:paraId="4B23B658" w14:textId="3FB2914C" w:rsidR="00261903" w:rsidRPr="004D6141" w:rsidRDefault="00261903" w:rsidP="006075CE">
      <w:pPr>
        <w:numPr>
          <w:ilvl w:val="0"/>
          <w:numId w:val="10"/>
        </w:numPr>
        <w:tabs>
          <w:tab w:val="clear" w:pos="360"/>
        </w:tabs>
        <w:ind w:left="924" w:hanging="357"/>
        <w:jc w:val="both"/>
        <w:rPr>
          <w:szCs w:val="24"/>
        </w:rPr>
      </w:pPr>
      <w:r>
        <w:t>pipe section 50 mm long, ND 1", with one end edge-welded to the pipe, in a vertical position on the lower generatrix of the main line pipe, and the other end butt-weld or "gas" threaded UNI EN 10226, NPT threaded not permissible;</w:t>
      </w:r>
    </w:p>
    <w:p w14:paraId="71767880" w14:textId="6306D502" w:rsidR="00BE6233" w:rsidRPr="004D6141" w:rsidRDefault="00886167" w:rsidP="00BE6233">
      <w:pPr>
        <w:numPr>
          <w:ilvl w:val="0"/>
          <w:numId w:val="13"/>
        </w:numPr>
        <w:ind w:left="924" w:hanging="357"/>
        <w:jc w:val="both"/>
        <w:rPr>
          <w:szCs w:val="24"/>
        </w:rPr>
      </w:pPr>
      <w:r>
        <w:t xml:space="preserve">full bore ball valve, complying with UNI 9734: </w:t>
      </w:r>
    </w:p>
    <w:p w14:paraId="68F9B10C" w14:textId="77777777" w:rsidR="00BE6233" w:rsidRPr="004D6141" w:rsidRDefault="00BE6233" w:rsidP="00657B5B">
      <w:pPr>
        <w:numPr>
          <w:ilvl w:val="0"/>
          <w:numId w:val="13"/>
        </w:numPr>
        <w:ind w:left="1276" w:hanging="283"/>
        <w:jc w:val="both"/>
        <w:rPr>
          <w:szCs w:val="24"/>
        </w:rPr>
      </w:pPr>
      <w:r>
        <w:t>steel or spheroidal cast iron body;</w:t>
      </w:r>
    </w:p>
    <w:p w14:paraId="4E09FE96" w14:textId="3ABAE63E" w:rsidR="00BE6233" w:rsidRPr="004D6141" w:rsidRDefault="00BE6233" w:rsidP="00657B5B">
      <w:pPr>
        <w:numPr>
          <w:ilvl w:val="0"/>
          <w:numId w:val="13"/>
        </w:numPr>
        <w:ind w:left="1276" w:hanging="283"/>
        <w:jc w:val="both"/>
        <w:rPr>
          <w:szCs w:val="24"/>
        </w:rPr>
      </w:pPr>
      <w:r>
        <w:t>connections one butt or pocket -welded (section side), the other threaded, or both "gas" threaded UNI EN 10226, NPT threaded not permissible;</w:t>
      </w:r>
    </w:p>
    <w:p w14:paraId="7078A98A" w14:textId="41CBB4CE" w:rsidR="00BE6233" w:rsidRPr="004D6141" w:rsidRDefault="00BE6233" w:rsidP="00657B5B">
      <w:pPr>
        <w:numPr>
          <w:ilvl w:val="0"/>
          <w:numId w:val="13"/>
        </w:numPr>
        <w:ind w:left="1276" w:hanging="283"/>
        <w:jc w:val="both"/>
        <w:rPr>
          <w:szCs w:val="24"/>
        </w:rPr>
      </w:pPr>
      <w:r>
        <w:t>minimum mechanical strength class: NP 16/ANSI 150;</w:t>
      </w:r>
    </w:p>
    <w:p w14:paraId="600D064C" w14:textId="6C5889A0" w:rsidR="00BE6233" w:rsidRPr="004D6141" w:rsidRDefault="00BE6233" w:rsidP="00657B5B">
      <w:pPr>
        <w:numPr>
          <w:ilvl w:val="0"/>
          <w:numId w:val="13"/>
        </w:numPr>
        <w:ind w:left="1276" w:hanging="283"/>
        <w:jc w:val="both"/>
        <w:rPr>
          <w:szCs w:val="24"/>
        </w:rPr>
      </w:pPr>
      <w:r>
        <w:t>direct control with removable lever, connected with chain to valve body;</w:t>
      </w:r>
    </w:p>
    <w:p w14:paraId="0C2382A9" w14:textId="5225037E" w:rsidR="00BE1815" w:rsidRPr="004D6141" w:rsidRDefault="00BE6233" w:rsidP="00657B5B">
      <w:pPr>
        <w:numPr>
          <w:ilvl w:val="0"/>
          <w:numId w:val="13"/>
        </w:numPr>
        <w:ind w:left="1276" w:hanging="283"/>
        <w:jc w:val="both"/>
        <w:rPr>
          <w:szCs w:val="24"/>
        </w:rPr>
      </w:pPr>
      <w:r>
        <w:t>fast operation by 90° rotation of the obturator with end stops in fully open and fully closed position and indication of position reached.</w:t>
      </w:r>
    </w:p>
    <w:p w14:paraId="7103E258" w14:textId="7F831C0E" w:rsidR="00F565CF" w:rsidRDefault="00444953" w:rsidP="00444953">
      <w:pPr>
        <w:numPr>
          <w:ilvl w:val="0"/>
          <w:numId w:val="13"/>
        </w:numPr>
        <w:ind w:left="924" w:hanging="357"/>
        <w:jc w:val="both"/>
        <w:rPr>
          <w:szCs w:val="24"/>
        </w:rPr>
      </w:pPr>
      <w:r>
        <w:t>end cap connected to valve body with chain.</w:t>
      </w:r>
    </w:p>
    <w:p w14:paraId="63D839F9" w14:textId="2F1FB6DC" w:rsidR="004C798A" w:rsidRPr="004D6141" w:rsidRDefault="004C798A" w:rsidP="004C798A">
      <w:pPr>
        <w:ind w:left="567"/>
        <w:jc w:val="both"/>
        <w:rPr>
          <w:szCs w:val="24"/>
        </w:rPr>
      </w:pPr>
      <w:r>
        <w:t>In the single-line diagrams 4.4 and 4.5, the arrangement is shown in the service line by way of example; it will however still be the Supplier's choice to place it either on the service line or on the emergency line. Such choice should take into account the dimensions of the micro-turbine line, if any, in order to avoid interference with the DFRU equipment and allow operation and maintenance of the system.</w:t>
      </w:r>
    </w:p>
    <w:p w14:paraId="010402DD" w14:textId="77777777" w:rsidR="00B21512" w:rsidRDefault="00B21512" w:rsidP="00D2416D">
      <w:pPr>
        <w:ind w:left="567"/>
        <w:jc w:val="both"/>
        <w:rPr>
          <w:szCs w:val="24"/>
        </w:rPr>
      </w:pPr>
    </w:p>
    <w:p w14:paraId="244A4F35" w14:textId="02F80C7E" w:rsidR="00CB2338" w:rsidRPr="004D6141" w:rsidRDefault="008833BF" w:rsidP="00D2416D">
      <w:pPr>
        <w:ind w:left="567"/>
        <w:jc w:val="both"/>
      </w:pPr>
      <w:r>
        <w:t>On the outlet column and before the atmospheric release device (relief valve), provision must be made in output (position 25 of the single-line diagram) for the line containing the micro-turbine, if any, consisting of:</w:t>
      </w:r>
    </w:p>
    <w:p w14:paraId="3D73FB24" w14:textId="794A1254" w:rsidR="00613A69" w:rsidRPr="004D6141" w:rsidRDefault="00613A69" w:rsidP="00613A69">
      <w:pPr>
        <w:numPr>
          <w:ilvl w:val="0"/>
          <w:numId w:val="13"/>
        </w:numPr>
        <w:ind w:left="993" w:hanging="426"/>
        <w:jc w:val="both"/>
        <w:rPr>
          <w:szCs w:val="24"/>
        </w:rPr>
      </w:pPr>
      <w:r>
        <w:t>a section of pipe 50 mm long, ND 1"</w:t>
      </w:r>
      <w:r>
        <w:rPr>
          <w:sz w:val="20"/>
        </w:rPr>
        <w:t>1/2</w:t>
      </w:r>
      <w:r>
        <w:t>, in a 45° inclined position on the inner generatrix of the pipe of the unit outlet column, with one end edge-welded to the pipe and the other end butt-weld/”gas” threaded according to UNI EN 10226, NPT threaded not permissible;</w:t>
      </w:r>
    </w:p>
    <w:p w14:paraId="54E05868" w14:textId="1DE0012A" w:rsidR="00436EDB" w:rsidRPr="004D6141" w:rsidRDefault="00436EDB" w:rsidP="00436EDB">
      <w:pPr>
        <w:numPr>
          <w:ilvl w:val="0"/>
          <w:numId w:val="13"/>
        </w:numPr>
        <w:ind w:left="924" w:hanging="357"/>
        <w:jc w:val="both"/>
        <w:rPr>
          <w:szCs w:val="24"/>
        </w:rPr>
      </w:pPr>
      <w:r>
        <w:t xml:space="preserve">full bore ball valve, complying with UNI 9734: </w:t>
      </w:r>
    </w:p>
    <w:p w14:paraId="3DAC6FA3" w14:textId="77777777" w:rsidR="00436EDB" w:rsidRPr="004D6141" w:rsidRDefault="00436EDB" w:rsidP="00436EDB">
      <w:pPr>
        <w:numPr>
          <w:ilvl w:val="0"/>
          <w:numId w:val="13"/>
        </w:numPr>
        <w:ind w:left="1276" w:hanging="283"/>
        <w:jc w:val="both"/>
        <w:rPr>
          <w:szCs w:val="24"/>
        </w:rPr>
      </w:pPr>
      <w:r>
        <w:t>steel or spheroidal cast iron body;</w:t>
      </w:r>
    </w:p>
    <w:p w14:paraId="1B43A299" w14:textId="1797C6B1" w:rsidR="00436EDB" w:rsidRPr="004D6141" w:rsidRDefault="00436EDB" w:rsidP="004C798A">
      <w:pPr>
        <w:numPr>
          <w:ilvl w:val="0"/>
          <w:numId w:val="13"/>
        </w:numPr>
        <w:ind w:left="1276" w:hanging="283"/>
        <w:jc w:val="both"/>
        <w:rPr>
          <w:szCs w:val="24"/>
        </w:rPr>
      </w:pPr>
      <w:r>
        <w:t>connections one butt- or pocket-weld, the other threaded, or both “gas” threaded UNI EN 10226, NPT threaded not permissible;</w:t>
      </w:r>
    </w:p>
    <w:p w14:paraId="0CC18E05" w14:textId="03BD055F" w:rsidR="00436EDB" w:rsidRPr="004D6141" w:rsidRDefault="00436EDB" w:rsidP="00436EDB">
      <w:pPr>
        <w:numPr>
          <w:ilvl w:val="0"/>
          <w:numId w:val="13"/>
        </w:numPr>
        <w:ind w:left="1276" w:hanging="283"/>
        <w:jc w:val="both"/>
        <w:rPr>
          <w:szCs w:val="24"/>
        </w:rPr>
      </w:pPr>
      <w:r>
        <w:t>minimum mechanical strength class: NP 16/ANSI 150;</w:t>
      </w:r>
    </w:p>
    <w:p w14:paraId="7871FF66" w14:textId="6497D934" w:rsidR="00436EDB" w:rsidRPr="004D6141" w:rsidRDefault="00436EDB" w:rsidP="00436EDB">
      <w:pPr>
        <w:numPr>
          <w:ilvl w:val="0"/>
          <w:numId w:val="13"/>
        </w:numPr>
        <w:ind w:left="1276" w:hanging="283"/>
        <w:jc w:val="both"/>
        <w:rPr>
          <w:szCs w:val="24"/>
        </w:rPr>
      </w:pPr>
      <w:r>
        <w:t>direct control with removable lever, connected with chain to valve body;</w:t>
      </w:r>
    </w:p>
    <w:p w14:paraId="485FE4FD" w14:textId="77777777" w:rsidR="00436EDB" w:rsidRPr="004D6141" w:rsidRDefault="00436EDB" w:rsidP="00436EDB">
      <w:pPr>
        <w:numPr>
          <w:ilvl w:val="0"/>
          <w:numId w:val="13"/>
        </w:numPr>
        <w:ind w:left="1276" w:hanging="283"/>
        <w:jc w:val="both"/>
        <w:rPr>
          <w:szCs w:val="24"/>
        </w:rPr>
      </w:pPr>
      <w:r>
        <w:t>fast operation by 90° rotation of the obturator with end stops in fully open and fully closed position and indication of position reached.</w:t>
      </w:r>
    </w:p>
    <w:p w14:paraId="21E09E58" w14:textId="77777777" w:rsidR="00436EDB" w:rsidRPr="004D6141" w:rsidRDefault="00436EDB" w:rsidP="00436EDB">
      <w:pPr>
        <w:numPr>
          <w:ilvl w:val="0"/>
          <w:numId w:val="13"/>
        </w:numPr>
        <w:ind w:left="924" w:hanging="357"/>
        <w:jc w:val="both"/>
        <w:rPr>
          <w:szCs w:val="24"/>
        </w:rPr>
      </w:pPr>
      <w:r>
        <w:t>end cap connected to valve body with chain.</w:t>
      </w:r>
    </w:p>
    <w:p w14:paraId="02E424C7" w14:textId="77777777" w:rsidR="005C3CFA" w:rsidRDefault="005C3CFA" w:rsidP="00872F2A">
      <w:pPr>
        <w:ind w:left="567"/>
        <w:jc w:val="both"/>
      </w:pPr>
    </w:p>
    <w:p w14:paraId="5D76431E" w14:textId="48CD89E4" w:rsidR="00872F2A" w:rsidRDefault="00872F2A" w:rsidP="00872F2A">
      <w:pPr>
        <w:ind w:left="567"/>
        <w:jc w:val="both"/>
      </w:pPr>
      <w:r>
        <w:t>The materials must comply with the provisions of point 5.7, and be tested/verified as described in point 12.</w:t>
      </w:r>
    </w:p>
    <w:p w14:paraId="102FD596" w14:textId="1621823C" w:rsidR="004763B8" w:rsidRDefault="004763B8" w:rsidP="00872F2A">
      <w:pPr>
        <w:ind w:left="567"/>
        <w:jc w:val="both"/>
      </w:pPr>
    </w:p>
    <w:p w14:paraId="0CE7E6BF" w14:textId="040BC4AE" w:rsidR="0010355D" w:rsidRDefault="004763B8" w:rsidP="003A22A3">
      <w:pPr>
        <w:ind w:left="567"/>
        <w:jc w:val="both"/>
      </w:pPr>
      <w:r>
        <w:t>A single-line diagram of the micro-turbine line is shown by way of example, showing the main components and the overall dimensions.</w:t>
      </w:r>
    </w:p>
    <w:p w14:paraId="2299F0A3" w14:textId="77777777" w:rsidR="003A22A3" w:rsidRDefault="003A22A3" w:rsidP="003A22A3">
      <w:pPr>
        <w:ind w:left="567"/>
        <w:jc w:val="both"/>
      </w:pPr>
    </w:p>
    <w:p w14:paraId="73288CEA" w14:textId="0EB74416" w:rsidR="00821305" w:rsidRPr="003A22A3" w:rsidRDefault="00821305" w:rsidP="00276360">
      <w:pPr>
        <w:pStyle w:val="Titolo3"/>
      </w:pPr>
      <w:bookmarkStart w:id="969" w:name="_Toc143856126"/>
      <w:r>
        <w:t>Single-line diagram for micro-turbine</w:t>
      </w:r>
      <w:bookmarkEnd w:id="969"/>
      <w:r>
        <w:t xml:space="preserve">  </w:t>
      </w:r>
    </w:p>
    <w:p w14:paraId="46049AF9" w14:textId="00A8C828" w:rsidR="0010355D" w:rsidRPr="009F1B8F" w:rsidRDefault="00821305" w:rsidP="00D60FD8">
      <w:r>
        <w:t xml:space="preserve"> </w:t>
      </w:r>
      <w:bookmarkStart w:id="970" w:name="_Toc103595054"/>
      <w:r>
        <w:rPr>
          <w:noProof/>
        </w:rPr>
        <w:drawing>
          <wp:inline distT="0" distB="0" distL="0" distR="0" wp14:anchorId="66135403" wp14:editId="346449A2">
            <wp:extent cx="6299835" cy="2747010"/>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pic:cNvPicPr/>
                  </pic:nvPicPr>
                  <pic:blipFill>
                    <a:blip r:embed="rId11">
                      <a:extLst>
                        <a:ext uri="{28A0092B-C50C-407E-A947-70E740481C1C}">
                          <a14:useLocalDpi xmlns:a14="http://schemas.microsoft.com/office/drawing/2010/main" val="0"/>
                        </a:ext>
                      </a:extLst>
                    </a:blip>
                    <a:stretch>
                      <a:fillRect/>
                    </a:stretch>
                  </pic:blipFill>
                  <pic:spPr>
                    <a:xfrm>
                      <a:off x="0" y="0"/>
                      <a:ext cx="6299835" cy="2747010"/>
                    </a:xfrm>
                    <a:prstGeom prst="rect">
                      <a:avLst/>
                    </a:prstGeom>
                  </pic:spPr>
                </pic:pic>
              </a:graphicData>
            </a:graphic>
          </wp:inline>
        </w:drawing>
      </w:r>
      <w:bookmarkEnd w:id="970"/>
    </w:p>
    <w:p w14:paraId="39F70C4D" w14:textId="77777777" w:rsidR="003A22A3" w:rsidRPr="003A22A3" w:rsidRDefault="003A22A3" w:rsidP="003A22A3">
      <w:pPr>
        <w:rPr>
          <w:highlight w:val="yellow"/>
        </w:rPr>
      </w:pPr>
      <w:bookmarkStart w:id="971" w:name="_Toc66875082"/>
      <w:bookmarkEnd w:id="971"/>
    </w:p>
    <w:p w14:paraId="69130526" w14:textId="1F7535DC" w:rsidR="00832194" w:rsidRPr="009F1B8F" w:rsidRDefault="00832194" w:rsidP="008949FB">
      <w:pPr>
        <w:pStyle w:val="Titolo2"/>
        <w:spacing w:before="180"/>
        <w:ind w:left="578" w:hanging="578"/>
      </w:pPr>
      <w:bookmarkStart w:id="972" w:name="_Toc519531525"/>
      <w:bookmarkStart w:id="973" w:name="_Toc519763518"/>
      <w:bookmarkStart w:id="974" w:name="_Toc519854616"/>
      <w:bookmarkStart w:id="975" w:name="_Toc519531526"/>
      <w:bookmarkStart w:id="976" w:name="_Toc519763519"/>
      <w:bookmarkStart w:id="977" w:name="_Toc519854617"/>
      <w:bookmarkStart w:id="978" w:name="_Toc466290975"/>
      <w:bookmarkStart w:id="979" w:name="_Toc467569253"/>
      <w:bookmarkStart w:id="980" w:name="_Toc157913317"/>
      <w:bookmarkStart w:id="981" w:name="_Toc278535993"/>
      <w:bookmarkStart w:id="982" w:name="_Toc519871336"/>
      <w:bookmarkStart w:id="983" w:name="_Toc143856127"/>
      <w:bookmarkEnd w:id="972"/>
      <w:bookmarkEnd w:id="973"/>
      <w:bookmarkEnd w:id="974"/>
      <w:bookmarkEnd w:id="975"/>
      <w:bookmarkEnd w:id="976"/>
      <w:bookmarkEnd w:id="977"/>
      <w:bookmarkEnd w:id="978"/>
      <w:bookmarkEnd w:id="979"/>
      <w:r>
        <w:t>Emergency reduction line</w:t>
      </w:r>
      <w:bookmarkEnd w:id="980"/>
      <w:bookmarkEnd w:id="981"/>
      <w:bookmarkEnd w:id="982"/>
      <w:bookmarkEnd w:id="983"/>
      <w:r>
        <w:t xml:space="preserve"> </w:t>
      </w:r>
    </w:p>
    <w:p w14:paraId="19B973CD" w14:textId="0FBAB838" w:rsidR="00832194" w:rsidRDefault="006F5EDD" w:rsidP="00BF3B62">
      <w:pPr>
        <w:ind w:left="567"/>
        <w:jc w:val="both"/>
        <w:rPr>
          <w:szCs w:val="24"/>
        </w:rPr>
      </w:pPr>
      <w:r>
        <w:t>This consists of the same components as the service reduction line. Particular care must be taken when designing the positioning of the filter, so that during periods of inactivity of the line, there is no accumulation of solid particles such as to clog it, jeopardising the automatic activation of the line in case of need.</w:t>
      </w:r>
    </w:p>
    <w:p w14:paraId="086C68FC" w14:textId="5DEFBADA" w:rsidR="00330D6F" w:rsidRPr="001528A6" w:rsidRDefault="00330D6F" w:rsidP="008949FB">
      <w:pPr>
        <w:pStyle w:val="Titolo2"/>
        <w:spacing w:before="180"/>
        <w:ind w:left="578" w:hanging="578"/>
      </w:pPr>
      <w:bookmarkStart w:id="984" w:name="_Toc428176712"/>
      <w:bookmarkStart w:id="985" w:name="_Toc466017356"/>
      <w:bookmarkStart w:id="986" w:name="_Toc469386666"/>
      <w:bookmarkStart w:id="987" w:name="_Toc143856128"/>
      <w:r>
        <w:t>Calibration of regulation and safety device trigger values</w:t>
      </w:r>
      <w:bookmarkEnd w:id="984"/>
      <w:bookmarkEnd w:id="985"/>
      <w:bookmarkEnd w:id="986"/>
      <w:bookmarkEnd w:id="987"/>
    </w:p>
    <w:p w14:paraId="42044E88" w14:textId="521B8D06" w:rsidR="00330D6F" w:rsidRPr="003B00C5" w:rsidRDefault="00330D6F" w:rsidP="00330D6F">
      <w:pPr>
        <w:pStyle w:val="IMSNTnormale"/>
        <w:ind w:left="567"/>
        <w:jc w:val="both"/>
        <w:rPr>
          <w:rFonts w:ascii="Times New Roman" w:hAnsi="Times New Roman" w:cs="Times New Roman"/>
          <w:sz w:val="24"/>
          <w:szCs w:val="24"/>
        </w:rPr>
      </w:pPr>
      <w:r>
        <w:rPr>
          <w:rFonts w:ascii="Times New Roman" w:hAnsi="Times New Roman"/>
          <w:sz w:val="24"/>
        </w:rPr>
        <w:t>Tables 6 and 7 below show the trigger pressure values normally used of the various devices constituting the reduction unit.</w:t>
      </w:r>
    </w:p>
    <w:p w14:paraId="16339312" w14:textId="77777777" w:rsidR="00D7286E" w:rsidRDefault="00330D6F" w:rsidP="004536A1">
      <w:pPr>
        <w:pStyle w:val="IMSNTnormale"/>
        <w:spacing w:after="120"/>
        <w:ind w:left="567"/>
        <w:jc w:val="both"/>
        <w:rPr>
          <w:rFonts w:ascii="Times New Roman" w:hAnsi="Times New Roman" w:cs="Times New Roman"/>
          <w:sz w:val="24"/>
          <w:szCs w:val="24"/>
        </w:rPr>
      </w:pPr>
      <w:r>
        <w:rPr>
          <w:rFonts w:ascii="Times New Roman" w:hAnsi="Times New Roman"/>
          <w:sz w:val="24"/>
        </w:rPr>
        <w:t>The aforementioned values may be changed to address specific operating needs of both the network and the unit in compliance with national laws/regulations.</w:t>
      </w:r>
    </w:p>
    <w:p w14:paraId="7D74BBD8" w14:textId="605BCFDA" w:rsidR="003A22A3" w:rsidRPr="003B00C5" w:rsidRDefault="00D7286E" w:rsidP="003A22A3">
      <w:pPr>
        <w:pStyle w:val="IMSNTnormale"/>
        <w:spacing w:after="120"/>
        <w:ind w:left="567"/>
        <w:jc w:val="both"/>
        <w:rPr>
          <w:rFonts w:ascii="Times New Roman" w:hAnsi="Times New Roman" w:cs="Times New Roman"/>
          <w:sz w:val="24"/>
          <w:szCs w:val="24"/>
        </w:rPr>
      </w:pPr>
      <w:r>
        <w:rPr>
          <w:rFonts w:ascii="Times New Roman" w:hAnsi="Times New Roman"/>
          <w:sz w:val="24"/>
        </w:rPr>
        <w:t xml:space="preserve">It is understood that the calibration values must be obtained by acting solely on the reducer calibration devices, without dismantling the reducers, changing the components of the same, etc. </w:t>
      </w:r>
    </w:p>
    <w:p w14:paraId="307B0521" w14:textId="77777777" w:rsidR="00DB0108" w:rsidRDefault="00DB0108" w:rsidP="001C4330">
      <w:pPr>
        <w:pStyle w:val="IMSNTnormale"/>
        <w:spacing w:before="120" w:after="120"/>
        <w:ind w:left="567"/>
        <w:jc w:val="center"/>
        <w:rPr>
          <w:rFonts w:ascii="Times New Roman" w:hAnsi="Times New Roman"/>
          <w:b/>
          <w:sz w:val="24"/>
        </w:rPr>
      </w:pPr>
      <w:bookmarkStart w:id="988" w:name="_Hlk36574806"/>
    </w:p>
    <w:p w14:paraId="332441A7" w14:textId="77777777" w:rsidR="00DB0108" w:rsidRDefault="00DB0108" w:rsidP="001C4330">
      <w:pPr>
        <w:pStyle w:val="IMSNTnormale"/>
        <w:spacing w:before="120" w:after="120"/>
        <w:ind w:left="567"/>
        <w:jc w:val="center"/>
        <w:rPr>
          <w:rFonts w:ascii="Times New Roman" w:hAnsi="Times New Roman"/>
          <w:b/>
          <w:sz w:val="24"/>
        </w:rPr>
      </w:pPr>
    </w:p>
    <w:p w14:paraId="025A2D1C" w14:textId="77777777" w:rsidR="00DB0108" w:rsidRDefault="00DB0108" w:rsidP="001C4330">
      <w:pPr>
        <w:pStyle w:val="IMSNTnormale"/>
        <w:spacing w:before="120" w:after="120"/>
        <w:ind w:left="567"/>
        <w:jc w:val="center"/>
        <w:rPr>
          <w:rFonts w:ascii="Times New Roman" w:hAnsi="Times New Roman"/>
          <w:b/>
          <w:sz w:val="24"/>
        </w:rPr>
      </w:pPr>
    </w:p>
    <w:p w14:paraId="0DD932A0" w14:textId="10F7829B" w:rsidR="004536A1" w:rsidRPr="003B00C5" w:rsidRDefault="004536A1" w:rsidP="001C4330">
      <w:pPr>
        <w:pStyle w:val="IMSNTnormale"/>
        <w:spacing w:before="120" w:after="120"/>
        <w:ind w:left="567"/>
        <w:jc w:val="center"/>
        <w:rPr>
          <w:rFonts w:ascii="Times New Roman" w:hAnsi="Times New Roman" w:cs="Times New Roman"/>
          <w:b/>
          <w:sz w:val="24"/>
          <w:szCs w:val="24"/>
        </w:rPr>
      </w:pPr>
      <w:r>
        <w:rPr>
          <w:rFonts w:ascii="Times New Roman" w:hAnsi="Times New Roman"/>
          <w:b/>
          <w:sz w:val="24"/>
        </w:rPr>
        <w:t>Table 6 – Calibration values for DFRUs 1 to 6</w:t>
      </w:r>
    </w:p>
    <w:tbl>
      <w:tblPr>
        <w:tblW w:w="9356" w:type="dxa"/>
        <w:jc w:val="right"/>
        <w:tblLayout w:type="fixed"/>
        <w:tblCellMar>
          <w:left w:w="0" w:type="dxa"/>
          <w:right w:w="0" w:type="dxa"/>
        </w:tblCellMar>
        <w:tblLook w:val="0000" w:firstRow="0" w:lastRow="0" w:firstColumn="0" w:lastColumn="0" w:noHBand="0" w:noVBand="0"/>
      </w:tblPr>
      <w:tblGrid>
        <w:gridCol w:w="4560"/>
        <w:gridCol w:w="2398"/>
        <w:gridCol w:w="2398"/>
      </w:tblGrid>
      <w:tr w:rsidR="00330D6F" w:rsidRPr="003B00C5" w14:paraId="1D576FCE" w14:textId="77777777" w:rsidTr="001860F1">
        <w:trPr>
          <w:cantSplit/>
          <w:trHeight w:val="315"/>
          <w:jc w:val="right"/>
        </w:trPr>
        <w:tc>
          <w:tcPr>
            <w:tcW w:w="4560" w:type="dxa"/>
            <w:tcBorders>
              <w:top w:val="single" w:sz="6" w:space="0" w:color="auto"/>
              <w:left w:val="single" w:sz="6" w:space="0" w:color="auto"/>
              <w:right w:val="single" w:sz="6" w:space="0" w:color="auto"/>
            </w:tcBorders>
            <w:vAlign w:val="center"/>
          </w:tcPr>
          <w:p w14:paraId="0AF551FB" w14:textId="77777777"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left="170" w:right="57"/>
              <w:jc w:val="center"/>
              <w:rPr>
                <w:szCs w:val="24"/>
              </w:rPr>
            </w:pPr>
          </w:p>
        </w:tc>
        <w:tc>
          <w:tcPr>
            <w:tcW w:w="4796" w:type="dxa"/>
            <w:gridSpan w:val="2"/>
            <w:tcBorders>
              <w:top w:val="single" w:sz="6" w:space="0" w:color="auto"/>
              <w:left w:val="single" w:sz="6" w:space="0" w:color="auto"/>
              <w:bottom w:val="single" w:sz="6" w:space="0" w:color="auto"/>
              <w:right w:val="single" w:sz="6" w:space="0" w:color="auto"/>
            </w:tcBorders>
            <w:vAlign w:val="center"/>
          </w:tcPr>
          <w:p w14:paraId="0056CF32" w14:textId="707CF4FA"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left="170" w:right="147"/>
              <w:jc w:val="center"/>
              <w:rPr>
                <w:szCs w:val="24"/>
              </w:rPr>
            </w:pPr>
            <w:r>
              <w:t>Regulation and/or trigger pressure DFRUs 1 to 6</w:t>
            </w:r>
          </w:p>
        </w:tc>
      </w:tr>
      <w:tr w:rsidR="00330D6F" w:rsidRPr="003B00C5" w14:paraId="200A7A20" w14:textId="77777777" w:rsidTr="001860F1">
        <w:trPr>
          <w:cantSplit/>
          <w:trHeight w:val="663"/>
          <w:jc w:val="right"/>
        </w:trPr>
        <w:tc>
          <w:tcPr>
            <w:tcW w:w="4560" w:type="dxa"/>
            <w:tcBorders>
              <w:left w:val="single" w:sz="6" w:space="0" w:color="auto"/>
              <w:bottom w:val="single" w:sz="6" w:space="0" w:color="auto"/>
              <w:right w:val="single" w:sz="6" w:space="0" w:color="auto"/>
            </w:tcBorders>
            <w:vAlign w:val="center"/>
          </w:tcPr>
          <w:p w14:paraId="3E6905FB" w14:textId="77777777"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left="170" w:right="57"/>
              <w:jc w:val="center"/>
              <w:rPr>
                <w:szCs w:val="24"/>
              </w:rPr>
            </w:pPr>
            <w:r>
              <w:t>APPLIANCE</w:t>
            </w:r>
          </w:p>
        </w:tc>
        <w:tc>
          <w:tcPr>
            <w:tcW w:w="2398" w:type="dxa"/>
            <w:tcBorders>
              <w:top w:val="single" w:sz="6" w:space="0" w:color="auto"/>
              <w:left w:val="single" w:sz="6" w:space="0" w:color="auto"/>
              <w:bottom w:val="single" w:sz="6" w:space="0" w:color="auto"/>
              <w:right w:val="single" w:sz="6" w:space="0" w:color="auto"/>
            </w:tcBorders>
            <w:vAlign w:val="center"/>
          </w:tcPr>
          <w:p w14:paraId="5E1755BC" w14:textId="6C6EA92E"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right="57" w:hanging="33"/>
              <w:jc w:val="center"/>
              <w:rPr>
                <w:szCs w:val="24"/>
              </w:rPr>
            </w:pPr>
            <w:r>
              <w:t>Units with piloted reducers</w:t>
            </w:r>
          </w:p>
          <w:p w14:paraId="4040E82F" w14:textId="77777777"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right="57" w:hanging="33"/>
              <w:jc w:val="center"/>
              <w:rPr>
                <w:szCs w:val="24"/>
              </w:rPr>
            </w:pPr>
            <w:r>
              <w:t>(mbar)</w:t>
            </w:r>
          </w:p>
        </w:tc>
        <w:tc>
          <w:tcPr>
            <w:tcW w:w="2398" w:type="dxa"/>
            <w:tcBorders>
              <w:top w:val="single" w:sz="6" w:space="0" w:color="auto"/>
              <w:left w:val="single" w:sz="6" w:space="0" w:color="auto"/>
              <w:bottom w:val="single" w:sz="6" w:space="0" w:color="auto"/>
              <w:right w:val="single" w:sz="6" w:space="0" w:color="auto"/>
            </w:tcBorders>
            <w:vAlign w:val="center"/>
          </w:tcPr>
          <w:p w14:paraId="15183994" w14:textId="77777777"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right="57"/>
              <w:jc w:val="center"/>
              <w:rPr>
                <w:szCs w:val="24"/>
              </w:rPr>
            </w:pPr>
            <w:r>
              <w:t>Units with self-activated reducers</w:t>
            </w:r>
          </w:p>
          <w:p w14:paraId="5D65A8D2" w14:textId="77777777"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right="57"/>
              <w:jc w:val="center"/>
              <w:rPr>
                <w:szCs w:val="24"/>
              </w:rPr>
            </w:pPr>
            <w:r>
              <w:t>(mbar)</w:t>
            </w:r>
          </w:p>
        </w:tc>
      </w:tr>
      <w:tr w:rsidR="00330D6F" w:rsidRPr="003B00C5" w14:paraId="6DF26546" w14:textId="77777777" w:rsidTr="001860F1">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4CFBDE70" w14:textId="0F029958" w:rsidR="00330D6F" w:rsidRPr="003B00C5" w:rsidRDefault="00330D6F" w:rsidP="002F785E">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lastRenderedPageBreak/>
              <w:t>Service line service regulator</w:t>
            </w:r>
          </w:p>
        </w:tc>
        <w:tc>
          <w:tcPr>
            <w:tcW w:w="2398" w:type="dxa"/>
            <w:tcBorders>
              <w:top w:val="single" w:sz="6" w:space="0" w:color="auto"/>
              <w:left w:val="single" w:sz="6" w:space="0" w:color="auto"/>
              <w:bottom w:val="single" w:sz="6" w:space="0" w:color="auto"/>
              <w:right w:val="single" w:sz="6" w:space="0" w:color="auto"/>
            </w:tcBorders>
            <w:vAlign w:val="center"/>
          </w:tcPr>
          <w:p w14:paraId="75914D18" w14:textId="48649341"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A1 = 23 (max 25)</w:t>
            </w:r>
          </w:p>
        </w:tc>
        <w:tc>
          <w:tcPr>
            <w:tcW w:w="2398" w:type="dxa"/>
            <w:tcBorders>
              <w:top w:val="single" w:sz="6" w:space="0" w:color="auto"/>
              <w:left w:val="single" w:sz="6" w:space="0" w:color="auto"/>
              <w:bottom w:val="single" w:sz="6" w:space="0" w:color="auto"/>
              <w:right w:val="single" w:sz="6" w:space="0" w:color="auto"/>
            </w:tcBorders>
            <w:vAlign w:val="center"/>
          </w:tcPr>
          <w:p w14:paraId="62478CD3" w14:textId="5572026C"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r>
              <w:t>A2 = 23 (max 25)</w:t>
            </w:r>
          </w:p>
        </w:tc>
      </w:tr>
      <w:tr w:rsidR="00330D6F" w:rsidRPr="003B00C5" w14:paraId="2B334201" w14:textId="77777777" w:rsidTr="001860F1">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07241A7B" w14:textId="6C1B708E" w:rsidR="00330D6F" w:rsidRPr="003B00C5" w:rsidRDefault="00330D6F" w:rsidP="002F785E">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t xml:space="preserve">Service line monitor regulator </w:t>
            </w:r>
          </w:p>
        </w:tc>
        <w:tc>
          <w:tcPr>
            <w:tcW w:w="2398" w:type="dxa"/>
            <w:tcBorders>
              <w:top w:val="single" w:sz="6" w:space="0" w:color="auto"/>
              <w:left w:val="single" w:sz="6" w:space="0" w:color="auto"/>
              <w:bottom w:val="single" w:sz="6" w:space="0" w:color="auto"/>
              <w:right w:val="single" w:sz="6" w:space="0" w:color="auto"/>
            </w:tcBorders>
            <w:vAlign w:val="center"/>
          </w:tcPr>
          <w:p w14:paraId="0F189177" w14:textId="11D3D2F6"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B1 = A1 + 20 % = 28</w:t>
            </w:r>
          </w:p>
        </w:tc>
        <w:tc>
          <w:tcPr>
            <w:tcW w:w="2398" w:type="dxa"/>
            <w:tcBorders>
              <w:top w:val="single" w:sz="6" w:space="0" w:color="auto"/>
              <w:left w:val="single" w:sz="6" w:space="0" w:color="auto"/>
              <w:bottom w:val="single" w:sz="6" w:space="0" w:color="auto"/>
              <w:right w:val="single" w:sz="6" w:space="0" w:color="auto"/>
            </w:tcBorders>
            <w:vAlign w:val="center"/>
          </w:tcPr>
          <w:p w14:paraId="3C913F39" w14:textId="689A6E9C"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r>
              <w:t>B2 = A2 + 30 % = 30</w:t>
            </w:r>
          </w:p>
        </w:tc>
      </w:tr>
      <w:tr w:rsidR="00330D6F" w:rsidRPr="003B00C5" w14:paraId="73FCCAB0" w14:textId="77777777" w:rsidTr="001860F1">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6877E119" w14:textId="7C602A4A" w:rsidR="00330D6F" w:rsidRPr="003B00C5" w:rsidRDefault="00330D6F" w:rsidP="002F785E">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t>Emergency line service regulator</w:t>
            </w:r>
          </w:p>
        </w:tc>
        <w:tc>
          <w:tcPr>
            <w:tcW w:w="2398" w:type="dxa"/>
            <w:tcBorders>
              <w:top w:val="single" w:sz="6" w:space="0" w:color="auto"/>
              <w:left w:val="single" w:sz="6" w:space="0" w:color="auto"/>
              <w:bottom w:val="single" w:sz="6" w:space="0" w:color="auto"/>
              <w:right w:val="single" w:sz="6" w:space="0" w:color="auto"/>
            </w:tcBorders>
            <w:vAlign w:val="center"/>
          </w:tcPr>
          <w:p w14:paraId="5A0379E3" w14:textId="07924DF6"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C1 = A1 - 3 = 20</w:t>
            </w:r>
          </w:p>
        </w:tc>
        <w:tc>
          <w:tcPr>
            <w:tcW w:w="2398" w:type="dxa"/>
            <w:tcBorders>
              <w:top w:val="single" w:sz="6" w:space="0" w:color="auto"/>
              <w:left w:val="single" w:sz="6" w:space="0" w:color="auto"/>
              <w:bottom w:val="single" w:sz="6" w:space="0" w:color="auto"/>
              <w:right w:val="single" w:sz="6" w:space="0" w:color="auto"/>
            </w:tcBorders>
            <w:vAlign w:val="center"/>
          </w:tcPr>
          <w:p w14:paraId="5267D254" w14:textId="4042E9C3"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r>
              <w:t>C2 = A2 - 5 = 18</w:t>
            </w:r>
          </w:p>
        </w:tc>
      </w:tr>
      <w:tr w:rsidR="00330D6F" w:rsidRPr="003B00C5" w14:paraId="267A766F" w14:textId="77777777" w:rsidTr="001860F1">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43F8AA8A" w14:textId="05406304" w:rsidR="00330D6F" w:rsidRPr="003B00C5" w:rsidRDefault="00330D6F" w:rsidP="002F785E">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t xml:space="preserve">Emergency line monitor regulator </w:t>
            </w:r>
          </w:p>
        </w:tc>
        <w:tc>
          <w:tcPr>
            <w:tcW w:w="2398" w:type="dxa"/>
            <w:tcBorders>
              <w:top w:val="single" w:sz="6" w:space="0" w:color="auto"/>
              <w:left w:val="single" w:sz="6" w:space="0" w:color="auto"/>
              <w:bottom w:val="single" w:sz="6" w:space="0" w:color="auto"/>
              <w:right w:val="single" w:sz="6" w:space="0" w:color="auto"/>
            </w:tcBorders>
            <w:vAlign w:val="center"/>
          </w:tcPr>
          <w:p w14:paraId="35B3397D" w14:textId="620EA5D8"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D1 = B1 = 28</w:t>
            </w:r>
          </w:p>
        </w:tc>
        <w:tc>
          <w:tcPr>
            <w:tcW w:w="2398" w:type="dxa"/>
            <w:tcBorders>
              <w:top w:val="single" w:sz="6" w:space="0" w:color="auto"/>
              <w:left w:val="single" w:sz="6" w:space="0" w:color="auto"/>
              <w:bottom w:val="single" w:sz="6" w:space="0" w:color="auto"/>
              <w:right w:val="single" w:sz="6" w:space="0" w:color="auto"/>
            </w:tcBorders>
            <w:vAlign w:val="center"/>
          </w:tcPr>
          <w:p w14:paraId="37B14395" w14:textId="66FD3EA9"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r>
              <w:t>D2 = B2 = 30</w:t>
            </w:r>
          </w:p>
        </w:tc>
      </w:tr>
      <w:tr w:rsidR="00330D6F" w:rsidRPr="003B00C5" w14:paraId="2AF76FBC" w14:textId="77777777" w:rsidTr="001860F1">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431E48DB" w14:textId="2FD59AB2" w:rsidR="00330D6F" w:rsidRPr="003B00C5" w:rsidRDefault="001F56FD" w:rsidP="002F785E">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t>Fast release device (accelerator valve)</w:t>
            </w:r>
          </w:p>
        </w:tc>
        <w:tc>
          <w:tcPr>
            <w:tcW w:w="2398" w:type="dxa"/>
            <w:tcBorders>
              <w:top w:val="single" w:sz="6" w:space="0" w:color="auto"/>
              <w:left w:val="single" w:sz="6" w:space="0" w:color="auto"/>
              <w:bottom w:val="single" w:sz="6" w:space="0" w:color="auto"/>
              <w:right w:val="single" w:sz="6" w:space="0" w:color="auto"/>
            </w:tcBorders>
            <w:vAlign w:val="center"/>
          </w:tcPr>
          <w:p w14:paraId="7BDDCCCD" w14:textId="1C59C884"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E1 = B1 + 10 % = 31</w:t>
            </w:r>
          </w:p>
        </w:tc>
        <w:tc>
          <w:tcPr>
            <w:tcW w:w="2398" w:type="dxa"/>
            <w:tcBorders>
              <w:top w:val="single" w:sz="6" w:space="0" w:color="auto"/>
              <w:left w:val="single" w:sz="6" w:space="0" w:color="auto"/>
              <w:bottom w:val="single" w:sz="6" w:space="0" w:color="auto"/>
              <w:right w:val="single" w:sz="6" w:space="0" w:color="auto"/>
            </w:tcBorders>
            <w:vAlign w:val="center"/>
          </w:tcPr>
          <w:p w14:paraId="0706CD1C" w14:textId="77777777"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p>
        </w:tc>
      </w:tr>
      <w:tr w:rsidR="00330D6F" w:rsidRPr="003B00C5" w14:paraId="5A600E39" w14:textId="77777777" w:rsidTr="001860F1">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71863A7D" w14:textId="461D6F55" w:rsidR="00330D6F" w:rsidRPr="003B00C5" w:rsidRDefault="001F56FD" w:rsidP="002F785E">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t xml:space="preserve">Release device (relief valve) </w:t>
            </w:r>
          </w:p>
        </w:tc>
        <w:tc>
          <w:tcPr>
            <w:tcW w:w="2398" w:type="dxa"/>
            <w:tcBorders>
              <w:top w:val="single" w:sz="6" w:space="0" w:color="auto"/>
              <w:left w:val="single" w:sz="6" w:space="0" w:color="auto"/>
              <w:bottom w:val="single" w:sz="6" w:space="0" w:color="auto"/>
              <w:right w:val="single" w:sz="6" w:space="0" w:color="auto"/>
            </w:tcBorders>
            <w:vAlign w:val="center"/>
          </w:tcPr>
          <w:p w14:paraId="457EBA48" w14:textId="3B6E31BE"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F1 = 35</w:t>
            </w:r>
          </w:p>
        </w:tc>
        <w:tc>
          <w:tcPr>
            <w:tcW w:w="2398" w:type="dxa"/>
            <w:tcBorders>
              <w:top w:val="single" w:sz="6" w:space="0" w:color="auto"/>
              <w:left w:val="single" w:sz="6" w:space="0" w:color="auto"/>
              <w:bottom w:val="single" w:sz="6" w:space="0" w:color="auto"/>
              <w:right w:val="single" w:sz="6" w:space="0" w:color="auto"/>
            </w:tcBorders>
            <w:vAlign w:val="center"/>
          </w:tcPr>
          <w:p w14:paraId="29BD3326" w14:textId="0D770BEF"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r>
              <w:t>F2 = 35</w:t>
            </w:r>
          </w:p>
        </w:tc>
      </w:tr>
      <w:tr w:rsidR="00330D6F" w:rsidRPr="003B00C5" w14:paraId="285247B6" w14:textId="77777777" w:rsidTr="001860F1">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320E7D3F" w14:textId="24BF61D2" w:rsidR="00330D6F" w:rsidRPr="003B00C5" w:rsidRDefault="00330D6F" w:rsidP="002F785E">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t>Service line blocking device</w:t>
            </w:r>
          </w:p>
        </w:tc>
        <w:tc>
          <w:tcPr>
            <w:tcW w:w="2398" w:type="dxa"/>
            <w:tcBorders>
              <w:top w:val="single" w:sz="6" w:space="0" w:color="auto"/>
              <w:left w:val="single" w:sz="6" w:space="0" w:color="auto"/>
              <w:bottom w:val="single" w:sz="6" w:space="0" w:color="auto"/>
              <w:right w:val="single" w:sz="6" w:space="0" w:color="auto"/>
            </w:tcBorders>
            <w:vAlign w:val="center"/>
          </w:tcPr>
          <w:p w14:paraId="70E799DF" w14:textId="5C9BB37A"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G1 = 40</w:t>
            </w:r>
          </w:p>
        </w:tc>
        <w:tc>
          <w:tcPr>
            <w:tcW w:w="2398" w:type="dxa"/>
            <w:tcBorders>
              <w:top w:val="single" w:sz="6" w:space="0" w:color="auto"/>
              <w:left w:val="single" w:sz="6" w:space="0" w:color="auto"/>
              <w:bottom w:val="single" w:sz="6" w:space="0" w:color="auto"/>
              <w:right w:val="single" w:sz="6" w:space="0" w:color="auto"/>
            </w:tcBorders>
            <w:vAlign w:val="center"/>
          </w:tcPr>
          <w:p w14:paraId="000704DD" w14:textId="5C412CFB" w:rsidR="00330D6F"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r>
              <w:t>G2 = 40</w:t>
            </w:r>
          </w:p>
        </w:tc>
      </w:tr>
      <w:tr w:rsidR="00330D6F" w:rsidRPr="001528A6" w14:paraId="19D8BF77" w14:textId="77777777" w:rsidTr="001860F1">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7795D826" w14:textId="73B66A9D" w:rsidR="00330D6F" w:rsidRPr="003B00C5" w:rsidRDefault="00330D6F" w:rsidP="002F785E">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t>Emergency line blocking device</w:t>
            </w:r>
          </w:p>
        </w:tc>
        <w:tc>
          <w:tcPr>
            <w:tcW w:w="2398" w:type="dxa"/>
            <w:tcBorders>
              <w:top w:val="single" w:sz="6" w:space="0" w:color="auto"/>
              <w:left w:val="single" w:sz="6" w:space="0" w:color="auto"/>
              <w:bottom w:val="single" w:sz="6" w:space="0" w:color="auto"/>
              <w:right w:val="single" w:sz="6" w:space="0" w:color="auto"/>
            </w:tcBorders>
            <w:vAlign w:val="center"/>
          </w:tcPr>
          <w:p w14:paraId="717A0C4F" w14:textId="77777777" w:rsidR="000B1D72"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 xml:space="preserve">H1 = 43 </w:t>
            </w:r>
          </w:p>
          <w:p w14:paraId="4A9218C6" w14:textId="4B6774F8" w:rsidR="00330D6F" w:rsidRPr="003B00C5" w:rsidRDefault="00636DD4" w:rsidP="002F785E">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(max. 43.5 with AG 10)</w:t>
            </w:r>
          </w:p>
        </w:tc>
        <w:tc>
          <w:tcPr>
            <w:tcW w:w="2398" w:type="dxa"/>
            <w:tcBorders>
              <w:top w:val="single" w:sz="6" w:space="0" w:color="auto"/>
              <w:left w:val="single" w:sz="6" w:space="0" w:color="auto"/>
              <w:bottom w:val="single" w:sz="6" w:space="0" w:color="auto"/>
              <w:right w:val="single" w:sz="6" w:space="0" w:color="auto"/>
            </w:tcBorders>
            <w:vAlign w:val="center"/>
          </w:tcPr>
          <w:p w14:paraId="07F08406" w14:textId="77777777" w:rsidR="000B1D72" w:rsidRPr="003B00C5" w:rsidRDefault="00330D6F" w:rsidP="002F785E">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r>
              <w:t>H2 = 43</w:t>
            </w:r>
          </w:p>
          <w:p w14:paraId="61CD3E37" w14:textId="5AFF3B7D" w:rsidR="00330D6F" w:rsidRPr="003B00C5" w:rsidRDefault="000B1D72" w:rsidP="002F785E">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r>
              <w:t>(max. 43.5 with AG 10)</w:t>
            </w:r>
          </w:p>
        </w:tc>
      </w:tr>
    </w:tbl>
    <w:bookmarkEnd w:id="988"/>
    <w:p w14:paraId="2D43FD57" w14:textId="4AED45FD" w:rsidR="003B00C5" w:rsidRDefault="00E413C6" w:rsidP="001C4330">
      <w:pPr>
        <w:pStyle w:val="IMSNTnormale"/>
        <w:spacing w:before="360" w:after="120"/>
        <w:ind w:left="567"/>
        <w:jc w:val="center"/>
        <w:rPr>
          <w:rFonts w:ascii="Times New Roman" w:hAnsi="Times New Roman" w:cs="Times New Roman"/>
          <w:b/>
          <w:sz w:val="24"/>
          <w:szCs w:val="24"/>
        </w:rPr>
      </w:pPr>
      <w:r>
        <w:rPr>
          <w:rFonts w:ascii="Times New Roman" w:hAnsi="Times New Roman"/>
          <w:b/>
          <w:sz w:val="24"/>
        </w:rPr>
        <w:t>Table 7 – calibration values for DFRU 0 equipment</w:t>
      </w:r>
    </w:p>
    <w:tbl>
      <w:tblPr>
        <w:tblW w:w="9356" w:type="dxa"/>
        <w:jc w:val="right"/>
        <w:tblLayout w:type="fixed"/>
        <w:tblCellMar>
          <w:left w:w="0" w:type="dxa"/>
          <w:right w:w="0" w:type="dxa"/>
        </w:tblCellMar>
        <w:tblLook w:val="0000" w:firstRow="0" w:lastRow="0" w:firstColumn="0" w:lastColumn="0" w:noHBand="0" w:noVBand="0"/>
      </w:tblPr>
      <w:tblGrid>
        <w:gridCol w:w="4560"/>
        <w:gridCol w:w="2398"/>
        <w:gridCol w:w="2398"/>
      </w:tblGrid>
      <w:tr w:rsidR="00141BD7" w:rsidRPr="003B00C5" w14:paraId="1202BBF4" w14:textId="77777777" w:rsidTr="001F1F05">
        <w:trPr>
          <w:cantSplit/>
          <w:trHeight w:val="91"/>
          <w:jc w:val="right"/>
        </w:trPr>
        <w:tc>
          <w:tcPr>
            <w:tcW w:w="4560" w:type="dxa"/>
            <w:tcBorders>
              <w:top w:val="single" w:sz="6" w:space="0" w:color="auto"/>
              <w:left w:val="single" w:sz="6" w:space="0" w:color="auto"/>
              <w:right w:val="single" w:sz="6" w:space="0" w:color="auto"/>
            </w:tcBorders>
            <w:vAlign w:val="center"/>
          </w:tcPr>
          <w:p w14:paraId="46E749E5" w14:textId="77777777" w:rsidR="00141BD7" w:rsidRPr="007D79DD" w:rsidRDefault="00141BD7" w:rsidP="00141BD7">
            <w:pPr>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left="170" w:right="57"/>
              <w:jc w:val="center"/>
              <w:rPr>
                <w:szCs w:val="24"/>
              </w:rPr>
            </w:pPr>
            <w:r>
              <w:t>APPLIANCE</w:t>
            </w:r>
          </w:p>
          <w:p w14:paraId="5E514CF2" w14:textId="0F8D9DB1" w:rsidR="00141BD7" w:rsidRPr="003B00C5" w:rsidRDefault="00141BD7" w:rsidP="00141BD7">
            <w:pPr>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left="170" w:right="57"/>
              <w:jc w:val="center"/>
              <w:rPr>
                <w:szCs w:val="24"/>
              </w:rPr>
            </w:pPr>
          </w:p>
        </w:tc>
        <w:tc>
          <w:tcPr>
            <w:tcW w:w="2398" w:type="dxa"/>
            <w:tcBorders>
              <w:top w:val="single" w:sz="6" w:space="0" w:color="auto"/>
              <w:left w:val="single" w:sz="6" w:space="0" w:color="auto"/>
              <w:bottom w:val="single" w:sz="6" w:space="0" w:color="auto"/>
              <w:right w:val="single" w:sz="6" w:space="0" w:color="auto"/>
            </w:tcBorders>
            <w:vAlign w:val="center"/>
          </w:tcPr>
          <w:p w14:paraId="08EE5719" w14:textId="77777777" w:rsidR="00141BD7" w:rsidRPr="00141BD7" w:rsidRDefault="00141BD7" w:rsidP="00141BD7">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right="57" w:hanging="33"/>
              <w:jc w:val="center"/>
              <w:rPr>
                <w:szCs w:val="24"/>
              </w:rPr>
            </w:pPr>
            <w:r>
              <w:t>Line A</w:t>
            </w:r>
          </w:p>
          <w:p w14:paraId="06432D00" w14:textId="3A90047E" w:rsidR="00141BD7" w:rsidRPr="003B00C5" w:rsidRDefault="00141BD7" w:rsidP="00141BD7">
            <w:pPr>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left="170" w:right="147"/>
              <w:jc w:val="center"/>
              <w:rPr>
                <w:szCs w:val="24"/>
              </w:rPr>
            </w:pPr>
            <w:r>
              <w:t>(mbar)</w:t>
            </w:r>
          </w:p>
        </w:tc>
        <w:tc>
          <w:tcPr>
            <w:tcW w:w="2398" w:type="dxa"/>
            <w:tcBorders>
              <w:top w:val="single" w:sz="6" w:space="0" w:color="auto"/>
              <w:left w:val="single" w:sz="6" w:space="0" w:color="auto"/>
              <w:bottom w:val="single" w:sz="6" w:space="0" w:color="auto"/>
              <w:right w:val="single" w:sz="6" w:space="0" w:color="auto"/>
            </w:tcBorders>
          </w:tcPr>
          <w:p w14:paraId="7BDF1835" w14:textId="77777777" w:rsidR="00141BD7" w:rsidRPr="00141BD7" w:rsidRDefault="00141BD7" w:rsidP="00141BD7">
            <w:pPr>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left="170" w:right="147"/>
              <w:jc w:val="center"/>
              <w:rPr>
                <w:szCs w:val="24"/>
              </w:rPr>
            </w:pPr>
            <w:r>
              <w:t>Line B</w:t>
            </w:r>
          </w:p>
          <w:p w14:paraId="7001D985" w14:textId="38B0ADE1" w:rsidR="00141BD7" w:rsidRPr="003B00C5" w:rsidRDefault="00141BD7" w:rsidP="00141BD7">
            <w:pPr>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spacing w:line="240" w:lineRule="exact"/>
              <w:ind w:left="170" w:right="147"/>
              <w:jc w:val="center"/>
              <w:rPr>
                <w:szCs w:val="24"/>
              </w:rPr>
            </w:pPr>
            <w:r>
              <w:t>(mbar)</w:t>
            </w:r>
          </w:p>
        </w:tc>
      </w:tr>
      <w:tr w:rsidR="00141BD7" w:rsidRPr="003B00C5" w14:paraId="54DEF6DF" w14:textId="77777777" w:rsidTr="001F1F05">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1A46D999" w14:textId="67302207" w:rsidR="00141BD7" w:rsidRPr="00141BD7" w:rsidRDefault="00141BD7" w:rsidP="00141BD7">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t>Service regulator</w:t>
            </w:r>
          </w:p>
        </w:tc>
        <w:tc>
          <w:tcPr>
            <w:tcW w:w="2398" w:type="dxa"/>
            <w:tcBorders>
              <w:top w:val="single" w:sz="6" w:space="0" w:color="auto"/>
              <w:left w:val="single" w:sz="6" w:space="0" w:color="auto"/>
              <w:bottom w:val="single" w:sz="6" w:space="0" w:color="auto"/>
              <w:right w:val="single" w:sz="6" w:space="0" w:color="auto"/>
            </w:tcBorders>
            <w:vAlign w:val="center"/>
          </w:tcPr>
          <w:p w14:paraId="2B167AB4" w14:textId="1140B053" w:rsidR="00141BD7" w:rsidRPr="00141BD7" w:rsidRDefault="00141BD7" w:rsidP="00141BD7">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A1 = 23</w:t>
            </w:r>
          </w:p>
        </w:tc>
        <w:tc>
          <w:tcPr>
            <w:tcW w:w="2398" w:type="dxa"/>
            <w:tcBorders>
              <w:top w:val="single" w:sz="6" w:space="0" w:color="auto"/>
              <w:left w:val="single" w:sz="6" w:space="0" w:color="auto"/>
              <w:bottom w:val="single" w:sz="6" w:space="0" w:color="auto"/>
              <w:right w:val="single" w:sz="6" w:space="0" w:color="auto"/>
            </w:tcBorders>
          </w:tcPr>
          <w:p w14:paraId="186E271B" w14:textId="6B684EA0" w:rsidR="00141BD7" w:rsidRPr="00141BD7" w:rsidRDefault="00141BD7" w:rsidP="00141BD7">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r>
              <w:t>A2 = 19</w:t>
            </w:r>
          </w:p>
        </w:tc>
      </w:tr>
      <w:tr w:rsidR="00141BD7" w:rsidRPr="003B00C5" w14:paraId="39C2494A" w14:textId="77777777" w:rsidTr="007D79DD">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08B1AE78" w14:textId="62F6AE3C" w:rsidR="00141BD7" w:rsidRPr="00141BD7" w:rsidRDefault="00141BD7" w:rsidP="00141BD7">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t>Release device (relief valve)</w:t>
            </w:r>
          </w:p>
        </w:tc>
        <w:tc>
          <w:tcPr>
            <w:tcW w:w="2398" w:type="dxa"/>
            <w:tcBorders>
              <w:top w:val="single" w:sz="6" w:space="0" w:color="auto"/>
              <w:left w:val="single" w:sz="6" w:space="0" w:color="auto"/>
              <w:bottom w:val="single" w:sz="6" w:space="0" w:color="auto"/>
              <w:right w:val="single" w:sz="6" w:space="0" w:color="auto"/>
            </w:tcBorders>
            <w:vAlign w:val="center"/>
          </w:tcPr>
          <w:p w14:paraId="237EE2D3" w14:textId="4E80F471" w:rsidR="00141BD7" w:rsidRPr="00141BD7" w:rsidRDefault="00141BD7" w:rsidP="00141BD7">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rPr>
                <w:sz w:val="20"/>
              </w:rPr>
              <w:t xml:space="preserve"> </w:t>
            </w:r>
            <w:r>
              <w:t>B1 = 30</w:t>
            </w:r>
          </w:p>
        </w:tc>
        <w:tc>
          <w:tcPr>
            <w:tcW w:w="2398" w:type="dxa"/>
            <w:tcBorders>
              <w:top w:val="single" w:sz="6" w:space="0" w:color="auto"/>
              <w:left w:val="single" w:sz="6" w:space="0" w:color="auto"/>
              <w:bottom w:val="single" w:sz="6" w:space="0" w:color="auto"/>
              <w:right w:val="single" w:sz="6" w:space="0" w:color="auto"/>
            </w:tcBorders>
            <w:vAlign w:val="center"/>
          </w:tcPr>
          <w:p w14:paraId="55D07917" w14:textId="22B53696" w:rsidR="00141BD7" w:rsidRPr="003B00C5" w:rsidRDefault="00141BD7" w:rsidP="00141BD7">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p>
        </w:tc>
      </w:tr>
      <w:tr w:rsidR="00141BD7" w:rsidRPr="003B00C5" w14:paraId="2B44623E" w14:textId="77777777" w:rsidTr="007D79DD">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6D825EDE" w14:textId="430BC466" w:rsidR="00141BD7" w:rsidRPr="00141BD7" w:rsidRDefault="00141BD7" w:rsidP="00141BD7">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t>1st blocking device</w:t>
            </w:r>
          </w:p>
        </w:tc>
        <w:tc>
          <w:tcPr>
            <w:tcW w:w="2398" w:type="dxa"/>
            <w:tcBorders>
              <w:top w:val="single" w:sz="6" w:space="0" w:color="auto"/>
              <w:left w:val="single" w:sz="6" w:space="0" w:color="auto"/>
              <w:bottom w:val="single" w:sz="6" w:space="0" w:color="auto"/>
              <w:right w:val="single" w:sz="6" w:space="0" w:color="auto"/>
            </w:tcBorders>
            <w:vAlign w:val="center"/>
          </w:tcPr>
          <w:p w14:paraId="3D7E5353" w14:textId="04BD8AE5" w:rsidR="00141BD7" w:rsidRPr="00141BD7" w:rsidRDefault="00141BD7" w:rsidP="00141BD7">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C1 = 35</w:t>
            </w:r>
          </w:p>
        </w:tc>
        <w:tc>
          <w:tcPr>
            <w:tcW w:w="2398" w:type="dxa"/>
            <w:tcBorders>
              <w:top w:val="single" w:sz="6" w:space="0" w:color="auto"/>
              <w:left w:val="single" w:sz="6" w:space="0" w:color="auto"/>
              <w:bottom w:val="single" w:sz="6" w:space="0" w:color="auto"/>
              <w:right w:val="single" w:sz="6" w:space="0" w:color="auto"/>
            </w:tcBorders>
            <w:vAlign w:val="center"/>
          </w:tcPr>
          <w:p w14:paraId="324F678D" w14:textId="41B75342" w:rsidR="00141BD7" w:rsidRPr="00141BD7" w:rsidRDefault="00141BD7" w:rsidP="00141BD7">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r>
              <w:t>C2 = 43 (max. 43.5 with AG 10)</w:t>
            </w:r>
          </w:p>
        </w:tc>
      </w:tr>
      <w:tr w:rsidR="00141BD7" w:rsidRPr="003B00C5" w14:paraId="7036E9AE" w14:textId="77777777" w:rsidTr="007D79DD">
        <w:trPr>
          <w:cantSplit/>
          <w:jc w:val="right"/>
        </w:trPr>
        <w:tc>
          <w:tcPr>
            <w:tcW w:w="4560" w:type="dxa"/>
            <w:tcBorders>
              <w:top w:val="single" w:sz="6" w:space="0" w:color="auto"/>
              <w:left w:val="single" w:sz="6" w:space="0" w:color="auto"/>
              <w:bottom w:val="single" w:sz="6" w:space="0" w:color="auto"/>
              <w:right w:val="single" w:sz="6" w:space="0" w:color="auto"/>
            </w:tcBorders>
            <w:vAlign w:val="center"/>
          </w:tcPr>
          <w:p w14:paraId="7979AC14" w14:textId="7542B3FD" w:rsidR="00141BD7" w:rsidRPr="00141BD7" w:rsidRDefault="00141BD7" w:rsidP="00141BD7">
            <w:pPr>
              <w:pStyle w:val="Tabella0"/>
              <w:tabs>
                <w:tab w:val="left" w:pos="-1968"/>
                <w:tab w:val="left" w:pos="-1680"/>
                <w:tab w:val="left" w:pos="-1488"/>
                <w:tab w:val="left" w:pos="-1296"/>
                <w:tab w:val="left" w:pos="-1008"/>
                <w:tab w:val="left" w:pos="-912"/>
                <w:tab w:val="left" w:pos="-720"/>
                <w:tab w:val="left" w:pos="-432"/>
                <w:tab w:val="left" w:pos="-240"/>
                <w:tab w:val="left" w:pos="-48"/>
                <w:tab w:val="left" w:pos="240"/>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253"/>
                <w:tab w:val="left" w:pos="4368"/>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right="159"/>
              <w:rPr>
                <w:rFonts w:ascii="Times New Roman" w:hAnsi="Times New Roman" w:cs="Times New Roman"/>
                <w:sz w:val="24"/>
                <w:szCs w:val="24"/>
              </w:rPr>
            </w:pPr>
            <w:r>
              <w:rPr>
                <w:rFonts w:ascii="Times New Roman" w:hAnsi="Times New Roman"/>
                <w:sz w:val="24"/>
              </w:rPr>
              <w:t>2nd emergency line blocking device</w:t>
            </w:r>
          </w:p>
        </w:tc>
        <w:tc>
          <w:tcPr>
            <w:tcW w:w="2398" w:type="dxa"/>
            <w:tcBorders>
              <w:top w:val="single" w:sz="6" w:space="0" w:color="auto"/>
              <w:left w:val="single" w:sz="6" w:space="0" w:color="auto"/>
              <w:bottom w:val="single" w:sz="6" w:space="0" w:color="auto"/>
              <w:right w:val="single" w:sz="6" w:space="0" w:color="auto"/>
            </w:tcBorders>
            <w:vAlign w:val="center"/>
          </w:tcPr>
          <w:p w14:paraId="4BCB6703" w14:textId="5C603A88" w:rsidR="00141BD7" w:rsidRPr="00141BD7" w:rsidRDefault="00141BD7" w:rsidP="00141BD7">
            <w:pPr>
              <w:tabs>
                <w:tab w:val="left" w:pos="-1968"/>
                <w:tab w:val="left" w:pos="-1680"/>
                <w:tab w:val="left" w:pos="-1488"/>
                <w:tab w:val="left" w:pos="-1296"/>
                <w:tab w:val="left" w:pos="-1008"/>
                <w:tab w:val="left" w:pos="-912"/>
                <w:tab w:val="left" w:pos="-720"/>
                <w:tab w:val="left" w:pos="-432"/>
                <w:tab w:val="left" w:pos="-240"/>
                <w:tab w:val="left" w:pos="-33"/>
                <w:tab w:val="left" w:pos="432"/>
                <w:tab w:val="left" w:pos="624"/>
                <w:tab w:val="left" w:pos="816"/>
                <w:tab w:val="left" w:pos="1008"/>
                <w:tab w:val="left" w:pos="1200"/>
                <w:tab w:val="left" w:pos="1392"/>
                <w:tab w:val="left" w:pos="1584"/>
                <w:tab w:val="left" w:pos="1776"/>
                <w:tab w:val="left" w:pos="1968"/>
                <w:tab w:val="left" w:pos="2235"/>
                <w:tab w:val="left" w:pos="2333"/>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ind w:hanging="33"/>
              <w:jc w:val="center"/>
              <w:rPr>
                <w:szCs w:val="24"/>
              </w:rPr>
            </w:pPr>
            <w:r>
              <w:t>D1 = C1 + 10 % = 39</w:t>
            </w:r>
          </w:p>
        </w:tc>
        <w:tc>
          <w:tcPr>
            <w:tcW w:w="2398" w:type="dxa"/>
            <w:tcBorders>
              <w:top w:val="single" w:sz="6" w:space="0" w:color="auto"/>
              <w:left w:val="single" w:sz="6" w:space="0" w:color="auto"/>
              <w:bottom w:val="single" w:sz="6" w:space="0" w:color="auto"/>
              <w:right w:val="single" w:sz="6" w:space="0" w:color="auto"/>
            </w:tcBorders>
            <w:vAlign w:val="center"/>
          </w:tcPr>
          <w:p w14:paraId="553BBFB8" w14:textId="4EFA36F3" w:rsidR="00141BD7" w:rsidRPr="00141BD7" w:rsidRDefault="00141BD7" w:rsidP="00141BD7">
            <w:pPr>
              <w:tabs>
                <w:tab w:val="left" w:pos="-1968"/>
                <w:tab w:val="left" w:pos="-1680"/>
                <w:tab w:val="left" w:pos="-1488"/>
                <w:tab w:val="left" w:pos="-1296"/>
                <w:tab w:val="left" w:pos="-1008"/>
                <w:tab w:val="left" w:pos="-912"/>
                <w:tab w:val="left" w:pos="-720"/>
                <w:tab w:val="left" w:pos="-432"/>
                <w:tab w:val="left" w:pos="-240"/>
                <w:tab w:val="left" w:pos="-48"/>
                <w:tab w:val="left" w:pos="-21"/>
                <w:tab w:val="left" w:pos="432"/>
                <w:tab w:val="left" w:pos="624"/>
                <w:tab w:val="left" w:pos="816"/>
                <w:tab w:val="left" w:pos="1008"/>
                <w:tab w:val="left" w:pos="1200"/>
                <w:tab w:val="left" w:pos="1392"/>
                <w:tab w:val="left" w:pos="1584"/>
                <w:tab w:val="left" w:pos="1776"/>
                <w:tab w:val="left" w:pos="1968"/>
                <w:tab w:val="left" w:pos="2160"/>
                <w:tab w:val="left" w:pos="2352"/>
                <w:tab w:val="left" w:pos="2544"/>
                <w:tab w:val="left" w:pos="2832"/>
                <w:tab w:val="left" w:pos="3120"/>
                <w:tab w:val="left" w:pos="3408"/>
                <w:tab w:val="left" w:pos="3600"/>
                <w:tab w:val="left" w:pos="3792"/>
                <w:tab w:val="left" w:pos="4080"/>
                <w:tab w:val="left" w:pos="4368"/>
                <w:tab w:val="left" w:pos="4497"/>
                <w:tab w:val="left" w:pos="4560"/>
                <w:tab w:val="left" w:pos="4848"/>
                <w:tab w:val="left" w:pos="5040"/>
                <w:tab w:val="left" w:pos="5328"/>
                <w:tab w:val="left" w:pos="5616"/>
                <w:tab w:val="left" w:pos="5808"/>
                <w:tab w:val="left" w:pos="6096"/>
                <w:tab w:val="left" w:pos="6384"/>
                <w:tab w:val="left" w:pos="6672"/>
                <w:tab w:val="left" w:pos="6960"/>
                <w:tab w:val="left" w:pos="7536"/>
                <w:tab w:val="left" w:pos="7824"/>
                <w:tab w:val="left" w:pos="8112"/>
                <w:tab w:val="left" w:pos="8400"/>
                <w:tab w:val="left" w:pos="8592"/>
                <w:tab w:val="left" w:pos="8784"/>
                <w:tab w:val="left" w:pos="8976"/>
              </w:tabs>
              <w:jc w:val="center"/>
              <w:rPr>
                <w:szCs w:val="24"/>
              </w:rPr>
            </w:pPr>
            <w:r>
              <w:t>D2 = C2 = 43 (max. 43.5 with AG 10)</w:t>
            </w:r>
          </w:p>
        </w:tc>
      </w:tr>
    </w:tbl>
    <w:p w14:paraId="04977429" w14:textId="2D0452ED" w:rsidR="007D79DD" w:rsidRDefault="007D79DD" w:rsidP="001C4330">
      <w:pPr>
        <w:pStyle w:val="IMSNTnormale"/>
        <w:spacing w:before="360" w:after="120"/>
        <w:ind w:left="567"/>
        <w:jc w:val="center"/>
        <w:rPr>
          <w:rFonts w:ascii="Times New Roman" w:hAnsi="Times New Roman" w:cs="Times New Roman"/>
          <w:b/>
          <w:sz w:val="24"/>
          <w:szCs w:val="24"/>
        </w:rPr>
      </w:pPr>
    </w:p>
    <w:p w14:paraId="19EE1967" w14:textId="77777777" w:rsidR="007D79DD" w:rsidRPr="003B00C5" w:rsidRDefault="007D79DD" w:rsidP="001C4330">
      <w:pPr>
        <w:pStyle w:val="IMSNTnormale"/>
        <w:spacing w:before="360" w:after="120"/>
        <w:ind w:left="567"/>
        <w:jc w:val="center"/>
        <w:rPr>
          <w:rFonts w:ascii="Times New Roman" w:hAnsi="Times New Roman" w:cs="Times New Roman"/>
          <w:b/>
          <w:sz w:val="24"/>
          <w:szCs w:val="24"/>
        </w:rPr>
      </w:pPr>
    </w:p>
    <w:p w14:paraId="54DCEBA3" w14:textId="110A3179" w:rsidR="00A01187" w:rsidRDefault="00A01187" w:rsidP="00112AD9">
      <w:pPr>
        <w:spacing w:after="60"/>
        <w:ind w:left="567"/>
        <w:jc w:val="both"/>
        <w:rPr>
          <w:szCs w:val="24"/>
        </w:rPr>
      </w:pPr>
      <w:r>
        <w:t>All the control devices must be positioned so as to be easy to read by personnel operating and/or carrying out inspections of the DFRUs:</w:t>
      </w:r>
    </w:p>
    <w:p w14:paraId="4F18B491" w14:textId="77777777" w:rsidR="00F82003" w:rsidRPr="009F1B8F" w:rsidRDefault="00F82003" w:rsidP="00112AD9">
      <w:pPr>
        <w:spacing w:after="60"/>
        <w:ind w:left="567"/>
        <w:jc w:val="both"/>
        <w:rPr>
          <w:szCs w:val="24"/>
        </w:rPr>
      </w:pPr>
    </w:p>
    <w:p w14:paraId="3A48C1A1" w14:textId="69BEFED9" w:rsidR="00832194" w:rsidRPr="009F1B8F" w:rsidRDefault="00832194" w:rsidP="003E4449">
      <w:pPr>
        <w:numPr>
          <w:ilvl w:val="0"/>
          <w:numId w:val="6"/>
        </w:numPr>
        <w:tabs>
          <w:tab w:val="clear" w:pos="1364"/>
        </w:tabs>
        <w:ind w:left="924" w:hanging="357"/>
        <w:jc w:val="both"/>
        <w:rPr>
          <w:b/>
          <w:szCs w:val="24"/>
        </w:rPr>
      </w:pPr>
      <w:bookmarkStart w:id="989" w:name="_Ref440898162"/>
      <w:r>
        <w:rPr>
          <w:b/>
        </w:rPr>
        <w:t xml:space="preserve">Mains pressure </w:t>
      </w:r>
      <w:bookmarkEnd w:id="989"/>
      <w:r>
        <w:rPr>
          <w:b/>
        </w:rPr>
        <w:t>intake</w:t>
      </w:r>
    </w:p>
    <w:p w14:paraId="1439092B" w14:textId="5B290C35" w:rsidR="009B3F7D" w:rsidRPr="009F1B8F" w:rsidRDefault="00832194" w:rsidP="0048046C">
      <w:pPr>
        <w:ind w:left="924"/>
        <w:jc w:val="both"/>
        <w:rPr>
          <w:szCs w:val="24"/>
        </w:rPr>
      </w:pPr>
      <w:r>
        <w:t>Allows the pressure of the gas entering the reduction lines to be measured. It is placed upstream of the shut-off valve of the service line (on the upstream manifold), is made of a section of quality steel pipe or sleeve, normally not smaller than ND ½", with one end edge-welded to the pipe, in a front or side position and not at the rear, and the other end "gas" threaded in accordance with UNI EN 10226 (NPT threaded not allowed).</w:t>
      </w:r>
    </w:p>
    <w:p w14:paraId="6B217BA1" w14:textId="5ED92CA0" w:rsidR="009B3F7D" w:rsidRPr="009F1B8F" w:rsidRDefault="009B3F7D" w:rsidP="00CB53FD">
      <w:pPr>
        <w:spacing w:after="40"/>
        <w:ind w:left="924"/>
        <w:jc w:val="both"/>
        <w:rPr>
          <w:szCs w:val="24"/>
        </w:rPr>
      </w:pPr>
      <w:r>
        <w:t>It is fitted with a pin stopcock, also "gas" threaded UNI EN 10226 (NPT threaded is not permitted), at both ends, with a closing cap connected to it by means of a chain.</w:t>
      </w:r>
    </w:p>
    <w:p w14:paraId="7E90B47D" w14:textId="4C91E851" w:rsidR="002313DF" w:rsidRPr="009F1B8F" w:rsidRDefault="002313DF" w:rsidP="003E4449">
      <w:pPr>
        <w:numPr>
          <w:ilvl w:val="0"/>
          <w:numId w:val="6"/>
        </w:numPr>
        <w:tabs>
          <w:tab w:val="clear" w:pos="1364"/>
        </w:tabs>
        <w:ind w:left="924" w:hanging="357"/>
        <w:jc w:val="both"/>
        <w:rPr>
          <w:b/>
          <w:szCs w:val="24"/>
        </w:rPr>
      </w:pPr>
      <w:r>
        <w:rPr>
          <w:b/>
        </w:rPr>
        <w:t>Inlet pressure control intakes</w:t>
      </w:r>
    </w:p>
    <w:p w14:paraId="394A1431" w14:textId="714EEED3" w:rsidR="00BB7F30" w:rsidRPr="009F1B8F" w:rsidRDefault="002313DF" w:rsidP="00F05532">
      <w:pPr>
        <w:ind w:left="924"/>
        <w:jc w:val="both"/>
        <w:rPr>
          <w:szCs w:val="24"/>
        </w:rPr>
      </w:pPr>
      <w:r>
        <w:t xml:space="preserve">These allow the pressure of the gas entering the reduction lines to be measured. They are made as described in point </w:t>
      </w:r>
      <w:r w:rsidR="00AC4EE9" w:rsidRPr="009F1B8F">
        <w:fldChar w:fldCharType="begin"/>
      </w:r>
      <w:r w:rsidR="00AC4EE9" w:rsidRPr="009F1B8F">
        <w:instrText xml:space="preserve"> REF _Ref440898162 \r \h  \* MERGEFORMAT </w:instrText>
      </w:r>
      <w:r w:rsidR="00AC4EE9" w:rsidRPr="009F1B8F">
        <w:fldChar w:fldCharType="separate"/>
      </w:r>
      <w:r w:rsidR="00A77E94">
        <w:t>a)</w:t>
      </w:r>
      <w:r w:rsidR="00AC4EE9" w:rsidRPr="009F1B8F">
        <w:fldChar w:fldCharType="end"/>
      </w:r>
      <w:r>
        <w:t xml:space="preserve"> and positioned: </w:t>
      </w:r>
    </w:p>
    <w:p w14:paraId="2B14259D" w14:textId="6F5D7B86" w:rsidR="002313DF" w:rsidRPr="009F1B8F" w:rsidRDefault="002313DF" w:rsidP="004A742E">
      <w:pPr>
        <w:pStyle w:val="Paragrafoelenco"/>
        <w:numPr>
          <w:ilvl w:val="0"/>
          <w:numId w:val="38"/>
        </w:numPr>
        <w:tabs>
          <w:tab w:val="clear" w:pos="357"/>
          <w:tab w:val="num" w:pos="993"/>
        </w:tabs>
        <w:ind w:left="1417" w:hanging="425"/>
        <w:jc w:val="both"/>
        <w:rPr>
          <w:szCs w:val="24"/>
        </w:rPr>
      </w:pPr>
      <w:r>
        <w:t>upstream of the service line shut-off valve (on the upstream manifold), and fitted with:</w:t>
      </w:r>
    </w:p>
    <w:p w14:paraId="3EF3B853" w14:textId="148A3E60" w:rsidR="002313DF" w:rsidRPr="009F1B8F" w:rsidRDefault="002313DF" w:rsidP="00AC4EE9">
      <w:pPr>
        <w:numPr>
          <w:ilvl w:val="0"/>
          <w:numId w:val="21"/>
        </w:numPr>
        <w:ind w:left="1701" w:hanging="283"/>
        <w:jc w:val="both"/>
        <w:rPr>
          <w:szCs w:val="24"/>
        </w:rPr>
      </w:pPr>
      <w:r>
        <w:t xml:space="preserve">pin stopcock </w:t>
      </w:r>
      <w:bookmarkStart w:id="990" w:name="_Hlk36138319"/>
      <w:r>
        <w:t>threaded as in point a)</w:t>
      </w:r>
      <w:bookmarkEnd w:id="990"/>
      <w:r>
        <w:t>;</w:t>
      </w:r>
    </w:p>
    <w:p w14:paraId="26F31C26" w14:textId="16879F47" w:rsidR="002313DF" w:rsidRPr="009F1B8F" w:rsidRDefault="002313DF" w:rsidP="00AC4EE9">
      <w:pPr>
        <w:numPr>
          <w:ilvl w:val="0"/>
          <w:numId w:val="21"/>
        </w:numPr>
        <w:spacing w:after="40"/>
        <w:ind w:left="1701" w:hanging="283"/>
        <w:jc w:val="both"/>
        <w:rPr>
          <w:szCs w:val="24"/>
        </w:rPr>
      </w:pPr>
      <w:r>
        <w:t xml:space="preserve">a dial pressure gauge, in accordance with T.S. 9991308 "Measuring and precision indicating instruments for plant installations", Bourdon spring type, metal case, watertight for assembly in the field, with threaded "gas" connection UNI EN 10226 ND 1/2", (NPT threaded not permissible), dial diameter 100 mm, with adequate full </w:t>
      </w:r>
      <w:r>
        <w:lastRenderedPageBreak/>
        <w:t>scale to allow easy and accurate reading of OP</w:t>
      </w:r>
      <w:r>
        <w:rPr>
          <w:vertAlign w:val="subscript"/>
        </w:rPr>
        <w:t>u</w:t>
      </w:r>
      <w:r>
        <w:t>, which must be between 25% ÷ 75% of full scale value, and maximum error not greater than 2.5% of full scale value;</w:t>
      </w:r>
    </w:p>
    <w:p w14:paraId="3F0BAC54" w14:textId="16E9D7AA" w:rsidR="00DB3945" w:rsidRPr="009F1B8F" w:rsidRDefault="00DB3945" w:rsidP="004A742E">
      <w:pPr>
        <w:pStyle w:val="Paragrafoelenco"/>
        <w:numPr>
          <w:ilvl w:val="0"/>
          <w:numId w:val="38"/>
        </w:numPr>
        <w:tabs>
          <w:tab w:val="clear" w:pos="357"/>
          <w:tab w:val="num" w:pos="993"/>
        </w:tabs>
        <w:ind w:left="1417" w:hanging="425"/>
        <w:jc w:val="both"/>
        <w:rPr>
          <w:szCs w:val="24"/>
        </w:rPr>
      </w:pPr>
      <w:r>
        <w:t>upstream of the service line shut-off valve (on the upstream manifold), and fitted with:</w:t>
      </w:r>
    </w:p>
    <w:p w14:paraId="309225E5" w14:textId="7E452419" w:rsidR="00DB3945" w:rsidRPr="009F1B8F" w:rsidRDefault="00DB3945" w:rsidP="00DB3945">
      <w:pPr>
        <w:numPr>
          <w:ilvl w:val="0"/>
          <w:numId w:val="21"/>
        </w:numPr>
        <w:ind w:left="1701" w:hanging="283"/>
        <w:jc w:val="both"/>
        <w:rPr>
          <w:szCs w:val="24"/>
        </w:rPr>
      </w:pPr>
      <w:r>
        <w:t xml:space="preserve">pin stopcock threaded as in point a) and closing cap connected to it by means of a chain (only for DFRUs 1 to 6); </w:t>
      </w:r>
    </w:p>
    <w:p w14:paraId="33E4FA52" w14:textId="0174715F" w:rsidR="00DB3945" w:rsidRPr="009F1B8F" w:rsidRDefault="00DB3945" w:rsidP="004A742E">
      <w:pPr>
        <w:pStyle w:val="Paragrafoelenco"/>
        <w:numPr>
          <w:ilvl w:val="0"/>
          <w:numId w:val="38"/>
        </w:numPr>
        <w:tabs>
          <w:tab w:val="clear" w:pos="357"/>
          <w:tab w:val="num" w:pos="993"/>
        </w:tabs>
        <w:ind w:left="1417" w:hanging="425"/>
        <w:jc w:val="both"/>
        <w:rPr>
          <w:szCs w:val="24"/>
        </w:rPr>
      </w:pPr>
      <w:r>
        <w:t>downstream of the service and emergency line shut-off valves, upstream of the filters, and fitted with:</w:t>
      </w:r>
    </w:p>
    <w:p w14:paraId="0A6751F1" w14:textId="6BF61552" w:rsidR="00DB3945" w:rsidRDefault="00DB3945" w:rsidP="00DB3945">
      <w:pPr>
        <w:numPr>
          <w:ilvl w:val="0"/>
          <w:numId w:val="21"/>
        </w:numPr>
        <w:ind w:left="1701" w:hanging="283"/>
        <w:jc w:val="both"/>
        <w:rPr>
          <w:szCs w:val="24"/>
        </w:rPr>
      </w:pPr>
      <w:r>
        <w:t>pin stopcock threaded as in point a) and closing cap connected to it by means of a chain.</w:t>
      </w:r>
    </w:p>
    <w:p w14:paraId="578BA908" w14:textId="4938CD36" w:rsidR="009E5D67" w:rsidRPr="009F1B8F" w:rsidRDefault="009E5D67" w:rsidP="009E5D67">
      <w:pPr>
        <w:numPr>
          <w:ilvl w:val="0"/>
          <w:numId w:val="6"/>
        </w:numPr>
        <w:tabs>
          <w:tab w:val="clear" w:pos="1364"/>
        </w:tabs>
        <w:ind w:left="924" w:hanging="357"/>
        <w:jc w:val="both"/>
        <w:rPr>
          <w:b/>
          <w:szCs w:val="24"/>
        </w:rPr>
      </w:pPr>
      <w:r>
        <w:rPr>
          <w:b/>
        </w:rPr>
        <w:t>Pressure transmitter intake for measuring inlet pressure</w:t>
      </w:r>
    </w:p>
    <w:p w14:paraId="57565765" w14:textId="3D86C3B3" w:rsidR="004A61CB" w:rsidRPr="009F1B8F" w:rsidRDefault="009E5D67" w:rsidP="009E5D67">
      <w:pPr>
        <w:ind w:left="924"/>
        <w:jc w:val="both"/>
        <w:rPr>
          <w:szCs w:val="24"/>
        </w:rPr>
      </w:pPr>
      <w:r>
        <w:t xml:space="preserve">Allows the pressure of the gas entering the reduction lines to be measured. </w:t>
      </w:r>
    </w:p>
    <w:p w14:paraId="23E07FD5" w14:textId="653BAD45" w:rsidR="009E5D67" w:rsidRPr="009F1B8F" w:rsidRDefault="004A61CB" w:rsidP="009E5D67">
      <w:pPr>
        <w:ind w:left="924"/>
        <w:jc w:val="both"/>
        <w:rPr>
          <w:szCs w:val="24"/>
        </w:rPr>
      </w:pPr>
      <w:r>
        <w:t xml:space="preserve">For DFRUs 1 to 6, it is positioned downstream of the gas meter shut-off valve (on the upstream manifold), and is made as in point </w:t>
      </w:r>
      <w:r w:rsidR="009E5D67" w:rsidRPr="009F1B8F">
        <w:fldChar w:fldCharType="begin"/>
      </w:r>
      <w:r w:rsidR="009E5D67" w:rsidRPr="009F1B8F">
        <w:instrText xml:space="preserve"> REF _Ref440898162 \r \h  \* MERGEFORMAT </w:instrText>
      </w:r>
      <w:r w:rsidR="009E5D67" w:rsidRPr="009F1B8F">
        <w:fldChar w:fldCharType="separate"/>
      </w:r>
      <w:r w:rsidR="00A77E94">
        <w:t>a)</w:t>
      </w:r>
      <w:r w:rsidR="009E5D67" w:rsidRPr="009F1B8F">
        <w:fldChar w:fldCharType="end"/>
      </w:r>
      <w:r>
        <w:t>.</w:t>
      </w:r>
    </w:p>
    <w:p w14:paraId="074504D2" w14:textId="743DBC48" w:rsidR="004A61CB" w:rsidRPr="009F1B8F" w:rsidRDefault="004A61CB" w:rsidP="009E5D67">
      <w:pPr>
        <w:ind w:left="924"/>
        <w:jc w:val="both"/>
        <w:rPr>
          <w:szCs w:val="24"/>
        </w:rPr>
      </w:pPr>
      <w:r>
        <w:t>For DFRU 0 it is positioned upstream of the regulation lines, on the upstream column.</w:t>
      </w:r>
    </w:p>
    <w:p w14:paraId="7694E5BE" w14:textId="77777777" w:rsidR="009E5D67" w:rsidRPr="009F1B8F" w:rsidRDefault="009E5D67" w:rsidP="009E5D67">
      <w:pPr>
        <w:ind w:left="924"/>
        <w:jc w:val="both"/>
        <w:rPr>
          <w:szCs w:val="24"/>
        </w:rPr>
      </w:pPr>
      <w:r>
        <w:t>It is fitted with:</w:t>
      </w:r>
    </w:p>
    <w:p w14:paraId="493EA248" w14:textId="5A9CE346" w:rsidR="009E5D67" w:rsidRPr="009F1B8F" w:rsidRDefault="009E5D67" w:rsidP="00CB53FD">
      <w:pPr>
        <w:numPr>
          <w:ilvl w:val="0"/>
          <w:numId w:val="21"/>
        </w:numPr>
        <w:ind w:left="1276" w:hanging="283"/>
        <w:jc w:val="both"/>
        <w:rPr>
          <w:szCs w:val="24"/>
        </w:rPr>
      </w:pPr>
      <w:r>
        <w:t>pin stopcock threaded as in point a);</w:t>
      </w:r>
    </w:p>
    <w:p w14:paraId="02E49288" w14:textId="4FC7D144" w:rsidR="00FE6137" w:rsidRPr="009F1B8F" w:rsidRDefault="00FE6137" w:rsidP="00CB53FD">
      <w:pPr>
        <w:numPr>
          <w:ilvl w:val="0"/>
          <w:numId w:val="21"/>
        </w:numPr>
        <w:spacing w:after="40"/>
        <w:ind w:left="1276" w:hanging="284"/>
        <w:jc w:val="both"/>
        <w:rPr>
          <w:szCs w:val="24"/>
        </w:rPr>
      </w:pPr>
      <w:r>
        <w:t>pressure transmitter as in point 5.7 of this T.S.</w:t>
      </w:r>
    </w:p>
    <w:p w14:paraId="63D176B8" w14:textId="77777777" w:rsidR="00CB53FD" w:rsidRPr="009F1B8F" w:rsidRDefault="009E5D67" w:rsidP="006F5BE9">
      <w:pPr>
        <w:numPr>
          <w:ilvl w:val="0"/>
          <w:numId w:val="6"/>
        </w:numPr>
        <w:tabs>
          <w:tab w:val="clear" w:pos="1364"/>
        </w:tabs>
        <w:ind w:left="924" w:hanging="357"/>
        <w:jc w:val="both"/>
        <w:rPr>
          <w:szCs w:val="24"/>
        </w:rPr>
      </w:pPr>
      <w:r>
        <w:rPr>
          <w:b/>
        </w:rPr>
        <w:t>Temperature sensor intake for measuring inlet gas temperature</w:t>
      </w:r>
    </w:p>
    <w:p w14:paraId="2BFFC951" w14:textId="20AC3F7E" w:rsidR="004A61CB" w:rsidRPr="009F1B8F" w:rsidRDefault="000D7B22" w:rsidP="00CB53FD">
      <w:pPr>
        <w:ind w:left="924"/>
        <w:jc w:val="both"/>
        <w:rPr>
          <w:szCs w:val="24"/>
        </w:rPr>
      </w:pPr>
      <w:r>
        <w:t xml:space="preserve">Allows the temperature of the gas entering the reduction lines to be detected. </w:t>
      </w:r>
    </w:p>
    <w:p w14:paraId="4FDF1322" w14:textId="58EF2264" w:rsidR="000D7B22" w:rsidRPr="009F1B8F" w:rsidRDefault="004A61CB" w:rsidP="00CB53FD">
      <w:pPr>
        <w:ind w:left="924"/>
        <w:jc w:val="both"/>
        <w:rPr>
          <w:szCs w:val="24"/>
        </w:rPr>
      </w:pPr>
      <w:r>
        <w:t>For DFRUs 1 to 6 it is positioned downstream of the gas meter shut-off valve (on the upstream manifold).</w:t>
      </w:r>
    </w:p>
    <w:p w14:paraId="4F30A2A3" w14:textId="380EE0A5" w:rsidR="004A61CB" w:rsidRPr="009F1B8F" w:rsidRDefault="004A61CB" w:rsidP="00CB53FD">
      <w:pPr>
        <w:ind w:left="924"/>
        <w:jc w:val="both"/>
        <w:rPr>
          <w:szCs w:val="24"/>
        </w:rPr>
      </w:pPr>
      <w:r>
        <w:t xml:space="preserve">For DFRU 0 it is positioned </w:t>
      </w:r>
      <w:bookmarkStart w:id="991" w:name="_Hlk36860555"/>
      <w:r>
        <w:t>upstream of the regulation lines, on the upstream manifold</w:t>
      </w:r>
      <w:bookmarkEnd w:id="991"/>
      <w:r>
        <w:t>.</w:t>
      </w:r>
    </w:p>
    <w:p w14:paraId="3BEDD824" w14:textId="1B5CEBC2" w:rsidR="009E5D67" w:rsidRPr="009F1B8F" w:rsidRDefault="006F5EDD" w:rsidP="000D7B22">
      <w:pPr>
        <w:ind w:left="924"/>
        <w:jc w:val="both"/>
        <w:rPr>
          <w:szCs w:val="24"/>
        </w:rPr>
      </w:pPr>
      <w:r>
        <w:t xml:space="preserve">It consists of: </w:t>
      </w:r>
    </w:p>
    <w:p w14:paraId="2E89C049" w14:textId="16009650" w:rsidR="009E5D67" w:rsidRPr="009F1B8F" w:rsidRDefault="009E5D67" w:rsidP="00F8544A">
      <w:pPr>
        <w:numPr>
          <w:ilvl w:val="0"/>
          <w:numId w:val="21"/>
        </w:numPr>
        <w:ind w:left="1276" w:hanging="283"/>
        <w:jc w:val="both"/>
        <w:rPr>
          <w:szCs w:val="24"/>
        </w:rPr>
      </w:pPr>
      <w:r>
        <w:t xml:space="preserve">section of gas threaded quality steel pipe or sleeve UNI EN 10226 (NPT threaded not allowed) welded to the gas supply pipe; </w:t>
      </w:r>
    </w:p>
    <w:p w14:paraId="75A276E0" w14:textId="3FB3F991" w:rsidR="009E5D67" w:rsidRPr="009F1B8F" w:rsidRDefault="009E5D67" w:rsidP="00F8544A">
      <w:pPr>
        <w:numPr>
          <w:ilvl w:val="0"/>
          <w:numId w:val="21"/>
        </w:numPr>
        <w:ind w:left="1276" w:hanging="283"/>
        <w:jc w:val="both"/>
        <w:rPr>
          <w:szCs w:val="24"/>
        </w:rPr>
      </w:pPr>
      <w:r>
        <w:t>stainless steel thermometer pocket machined from a bar, into which the temperature sensor referred to in point 5.7 of this T.S. can be inserted and removed for temperature measurement without interrupting the gas flow, with outer thread for coupling with the section of tube or sleeve, gas threaded UNI EN 10226 (NPT threaded not allowed) and with threaded ½" gas terminal UNI EN 10226 (NPT threaded not allowed).</w:t>
      </w:r>
    </w:p>
    <w:p w14:paraId="74B75EB7" w14:textId="77777777" w:rsidR="009E5D67" w:rsidRPr="009F1B8F" w:rsidRDefault="009E5D67" w:rsidP="00022497">
      <w:pPr>
        <w:ind w:left="993"/>
        <w:jc w:val="both"/>
        <w:rPr>
          <w:szCs w:val="24"/>
        </w:rPr>
      </w:pPr>
      <w:r>
        <w:t xml:space="preserve">The thermometer pockets must be filled with fluid mineral oil, have appropriate mechanical properties and dimensions, and insertion depth at least 1/3 of the nominal pipe diameter. </w:t>
      </w:r>
    </w:p>
    <w:p w14:paraId="39B98FB0" w14:textId="77777777" w:rsidR="009E5D67" w:rsidRPr="009F1B8F" w:rsidRDefault="009E5D67" w:rsidP="00022497">
      <w:pPr>
        <w:ind w:left="993"/>
        <w:jc w:val="both"/>
        <w:rPr>
          <w:szCs w:val="24"/>
        </w:rPr>
      </w:pPr>
      <w:r>
        <w:t xml:space="preserve">Thermometer pockets, if without the sensor element, must be fitted with a quality steel plug. </w:t>
      </w:r>
    </w:p>
    <w:p w14:paraId="1ECA1A7F" w14:textId="77777777" w:rsidR="009E5D67" w:rsidRPr="009F1B8F" w:rsidRDefault="009E5D67" w:rsidP="00022497">
      <w:pPr>
        <w:ind w:left="993"/>
        <w:jc w:val="both"/>
        <w:rPr>
          <w:szCs w:val="24"/>
        </w:rPr>
      </w:pPr>
      <w:r>
        <w:t>The pockets must be installed on the upper generatrix of the pipe in a vertical position.</w:t>
      </w:r>
    </w:p>
    <w:p w14:paraId="4A673F85" w14:textId="7610A65C" w:rsidR="009E5D67" w:rsidRPr="009F1B8F" w:rsidRDefault="009E5D67" w:rsidP="00022497">
      <w:pPr>
        <w:spacing w:after="60"/>
        <w:ind w:left="993"/>
        <w:jc w:val="both"/>
        <w:rPr>
          <w:szCs w:val="24"/>
        </w:rPr>
      </w:pPr>
      <w:r>
        <w:t xml:space="preserve">For pipes with ND≤100 only, installation at a 90° bend or at an angle of 45° to the pipe axis is allowed. </w:t>
      </w:r>
    </w:p>
    <w:p w14:paraId="75FCB2CC" w14:textId="77777777" w:rsidR="00AE7E04" w:rsidRPr="009F1B8F" w:rsidRDefault="00AE7E04" w:rsidP="003E4449">
      <w:pPr>
        <w:numPr>
          <w:ilvl w:val="0"/>
          <w:numId w:val="6"/>
        </w:numPr>
        <w:tabs>
          <w:tab w:val="clear" w:pos="1364"/>
        </w:tabs>
        <w:ind w:left="924" w:hanging="357"/>
        <w:jc w:val="both"/>
        <w:rPr>
          <w:b/>
          <w:szCs w:val="24"/>
        </w:rPr>
      </w:pPr>
      <w:r>
        <w:rPr>
          <w:b/>
        </w:rPr>
        <w:t>Pressure gauge intake for pressure control upstream of safety devices</w:t>
      </w:r>
    </w:p>
    <w:p w14:paraId="7A642202" w14:textId="69C6831A" w:rsidR="00AE7E04" w:rsidRPr="009F1B8F" w:rsidRDefault="00AE7E04" w:rsidP="00F05532">
      <w:pPr>
        <w:ind w:left="924"/>
        <w:jc w:val="both"/>
        <w:rPr>
          <w:szCs w:val="24"/>
        </w:rPr>
      </w:pPr>
      <w:r>
        <w:t xml:space="preserve">This is positioned on each reduction line, immediately upstream of the safety devices; it is made as in point </w:t>
      </w:r>
      <w:r w:rsidR="00C822B8" w:rsidRPr="009F1B8F">
        <w:fldChar w:fldCharType="begin"/>
      </w:r>
      <w:r w:rsidR="00C822B8" w:rsidRPr="009F1B8F">
        <w:instrText xml:space="preserve"> REF _Ref440898162 \r \h </w:instrText>
      </w:r>
      <w:r w:rsidR="00060E8A" w:rsidRPr="009F1B8F">
        <w:instrText xml:space="preserve"> \* MERGEFORMAT </w:instrText>
      </w:r>
      <w:r w:rsidR="00C822B8" w:rsidRPr="009F1B8F">
        <w:fldChar w:fldCharType="separate"/>
      </w:r>
      <w:r w:rsidR="00A77E94">
        <w:t>a)</w:t>
      </w:r>
      <w:r w:rsidR="00C822B8" w:rsidRPr="009F1B8F">
        <w:fldChar w:fldCharType="end"/>
      </w:r>
      <w:r>
        <w:t xml:space="preserve"> and may consist of the manometric device in point </w:t>
      </w:r>
      <w:r w:rsidR="006F5EDD" w:rsidRPr="009F1B8F">
        <w:fldChar w:fldCharType="begin"/>
      </w:r>
      <w:r w:rsidR="006F5EDD" w:rsidRPr="009F1B8F">
        <w:instrText xml:space="preserve"> REF _Ref521316192 \r \h  \* MERGEFORMAT </w:instrText>
      </w:r>
      <w:r w:rsidR="006F5EDD" w:rsidRPr="009F1B8F">
        <w:fldChar w:fldCharType="separate"/>
      </w:r>
      <w:r w:rsidR="00A77E94">
        <w:t>5.3.2</w:t>
      </w:r>
      <w:r w:rsidR="006F5EDD" w:rsidRPr="009F1B8F">
        <w:fldChar w:fldCharType="end"/>
      </w:r>
      <w:r>
        <w:t>.</w:t>
      </w:r>
    </w:p>
    <w:p w14:paraId="6E79A820" w14:textId="77777777" w:rsidR="00AE7E04" w:rsidRPr="009F1B8F" w:rsidRDefault="00AE7E04" w:rsidP="00F05532">
      <w:pPr>
        <w:ind w:left="924"/>
        <w:jc w:val="both"/>
        <w:rPr>
          <w:szCs w:val="24"/>
        </w:rPr>
      </w:pPr>
      <w:r>
        <w:t>It is fitted with:</w:t>
      </w:r>
    </w:p>
    <w:p w14:paraId="4C33C823" w14:textId="7679FDAC" w:rsidR="00AE7E04" w:rsidRPr="009F1B8F" w:rsidRDefault="00AE7E04" w:rsidP="00F8544A">
      <w:pPr>
        <w:numPr>
          <w:ilvl w:val="0"/>
          <w:numId w:val="21"/>
        </w:numPr>
        <w:ind w:left="1276" w:hanging="283"/>
        <w:jc w:val="both"/>
        <w:rPr>
          <w:szCs w:val="24"/>
        </w:rPr>
      </w:pPr>
      <w:r>
        <w:t>pin stopcock threaded as in point a);</w:t>
      </w:r>
    </w:p>
    <w:p w14:paraId="7991D1EF" w14:textId="4105B30F" w:rsidR="00953721" w:rsidRDefault="00953721" w:rsidP="00CB53FD">
      <w:pPr>
        <w:numPr>
          <w:ilvl w:val="0"/>
          <w:numId w:val="21"/>
        </w:numPr>
        <w:spacing w:after="60"/>
        <w:ind w:left="1276" w:hanging="284"/>
        <w:jc w:val="both"/>
        <w:rPr>
          <w:szCs w:val="24"/>
        </w:rPr>
      </w:pPr>
      <w:r>
        <w:t xml:space="preserve">a dial pressure gauge, in accordance with T.S. 9991308 "Measuring and precision indicating instruments for plant installations", Bourdon spring type, metal case, watertight for assembly in the field, with "gas" threaded connection UNI EN 10226 ND 1/2", (NPT threaded not permissible), dial diameter 100 mm, with adequate full scale to allow easy </w:t>
      </w:r>
      <w:r>
        <w:lastRenderedPageBreak/>
        <w:t>and accurate reading of OP</w:t>
      </w:r>
      <w:r>
        <w:rPr>
          <w:vertAlign w:val="subscript"/>
        </w:rPr>
        <w:t>u</w:t>
      </w:r>
      <w:r>
        <w:t>, which must be between 25% ÷ 75% of full scale value, and maximum error not greater than 2.5% of full scale value.</w:t>
      </w:r>
    </w:p>
    <w:p w14:paraId="2C8CCBB8" w14:textId="77777777" w:rsidR="00BD4613" w:rsidRPr="00BD4613" w:rsidRDefault="001348B3" w:rsidP="00AA2D6B">
      <w:pPr>
        <w:numPr>
          <w:ilvl w:val="0"/>
          <w:numId w:val="6"/>
        </w:numPr>
        <w:tabs>
          <w:tab w:val="clear" w:pos="1364"/>
        </w:tabs>
        <w:ind w:left="924" w:hanging="357"/>
        <w:jc w:val="both"/>
        <w:rPr>
          <w:szCs w:val="24"/>
        </w:rPr>
      </w:pPr>
      <w:r>
        <w:rPr>
          <w:b/>
        </w:rPr>
        <w:t xml:space="preserve">Pressure gauge intake for intermediate pressure control between the pressure reducer-regulator with service and monitor function (only for DFRUs 1 to 6) </w:t>
      </w:r>
    </w:p>
    <w:p w14:paraId="442F8926" w14:textId="12B31ECB" w:rsidR="00805F69" w:rsidRPr="00BD4613" w:rsidRDefault="001348B3" w:rsidP="00BD4613">
      <w:pPr>
        <w:ind w:left="924"/>
        <w:jc w:val="both"/>
        <w:rPr>
          <w:szCs w:val="24"/>
        </w:rPr>
      </w:pPr>
      <w:r>
        <w:t>This allows measurement of the intermediate pressure between the pressure reducer-regulator with monitor function and the pressure reducer-regulator with service function and has dimensions of at least ½" with "gas" threaded connection UNI EN 10226 (NPT threaded not permissible), positioned in front of the reduction line.</w:t>
      </w:r>
    </w:p>
    <w:p w14:paraId="6EAD5D27" w14:textId="77777777" w:rsidR="00805F69" w:rsidRPr="009F1B8F" w:rsidRDefault="00805F69" w:rsidP="00F05532">
      <w:pPr>
        <w:ind w:left="924"/>
        <w:jc w:val="both"/>
        <w:rPr>
          <w:szCs w:val="24"/>
        </w:rPr>
      </w:pPr>
      <w:r>
        <w:t>It is fitted with:</w:t>
      </w:r>
    </w:p>
    <w:p w14:paraId="0BDBA605" w14:textId="7CB10B23" w:rsidR="00805F69" w:rsidRPr="009F1B8F" w:rsidRDefault="00805F69" w:rsidP="00F8544A">
      <w:pPr>
        <w:numPr>
          <w:ilvl w:val="0"/>
          <w:numId w:val="21"/>
        </w:numPr>
        <w:ind w:left="1276" w:hanging="283"/>
        <w:jc w:val="both"/>
        <w:rPr>
          <w:szCs w:val="24"/>
        </w:rPr>
      </w:pPr>
      <w:r>
        <w:t>pin stopcock threaded as in point a);</w:t>
      </w:r>
    </w:p>
    <w:p w14:paraId="047CC33F" w14:textId="2F05432A" w:rsidR="00C21228" w:rsidRPr="009F1B8F" w:rsidRDefault="00805F69" w:rsidP="00CB53FD">
      <w:pPr>
        <w:numPr>
          <w:ilvl w:val="0"/>
          <w:numId w:val="21"/>
        </w:numPr>
        <w:spacing w:after="60"/>
        <w:ind w:left="1276" w:hanging="284"/>
        <w:jc w:val="both"/>
        <w:rPr>
          <w:szCs w:val="24"/>
        </w:rPr>
      </w:pPr>
      <w:r>
        <w:t>a dial pressure gauge, in accordance with T.S. 9991308 "Measuring and precision indicating instruments for plant installations", Bourdon spring type, metal case, watertight for assembly in the field, with "gas" threaded connection UNI EN 10226 ND 1/2", (NPT threaded not permissible), dial diameter 100 mm, with adequate full scale to allow easy and accurate reading of OP</w:t>
      </w:r>
      <w:r>
        <w:rPr>
          <w:vertAlign w:val="subscript"/>
        </w:rPr>
        <w:t>u</w:t>
      </w:r>
      <w:r>
        <w:t>, which must be between 25% ÷ 75% of full scale value, and maximum error not greater than 2.5% of full scale value; with minimum pressure index for storing any activations of the pressure reducer-regulator with monitor function.</w:t>
      </w:r>
    </w:p>
    <w:p w14:paraId="6412FDCE" w14:textId="3223709A" w:rsidR="008935E1" w:rsidRPr="009F1B8F" w:rsidRDefault="00DB3945" w:rsidP="008935E1">
      <w:pPr>
        <w:spacing w:after="60"/>
        <w:ind w:left="992" w:firstLine="1"/>
        <w:jc w:val="both"/>
        <w:rPr>
          <w:szCs w:val="24"/>
        </w:rPr>
      </w:pPr>
      <w:r>
        <w:t xml:space="preserve">In the case of a pressure reducer-regulator with monitor function incorporated with the pressure reducer-regulator with service function, this intake need not be provided. </w:t>
      </w:r>
    </w:p>
    <w:p w14:paraId="415AE88E" w14:textId="77777777" w:rsidR="00AE7E04" w:rsidRPr="009F1B8F" w:rsidRDefault="00832194" w:rsidP="003E4449">
      <w:pPr>
        <w:numPr>
          <w:ilvl w:val="0"/>
          <w:numId w:val="6"/>
        </w:numPr>
        <w:tabs>
          <w:tab w:val="clear" w:pos="1364"/>
        </w:tabs>
        <w:ind w:left="924" w:hanging="357"/>
        <w:jc w:val="both"/>
        <w:rPr>
          <w:b/>
          <w:szCs w:val="24"/>
        </w:rPr>
      </w:pPr>
      <w:r>
        <w:rPr>
          <w:b/>
        </w:rPr>
        <w:t>Pressure and impulse taps on the reduction line</w:t>
      </w:r>
    </w:p>
    <w:p w14:paraId="579870EB" w14:textId="77777777" w:rsidR="00832194" w:rsidRPr="009F1B8F" w:rsidRDefault="00832194" w:rsidP="00F05532">
      <w:pPr>
        <w:ind w:left="924"/>
        <w:jc w:val="both"/>
        <w:rPr>
          <w:szCs w:val="24"/>
        </w:rPr>
      </w:pPr>
      <w:r>
        <w:t>They enable the operation of the line and its control.</w:t>
      </w:r>
    </w:p>
    <w:p w14:paraId="0E30BF57" w14:textId="77777777" w:rsidR="00832194" w:rsidRPr="009F1B8F" w:rsidRDefault="00832194" w:rsidP="00F8544A">
      <w:pPr>
        <w:numPr>
          <w:ilvl w:val="0"/>
          <w:numId w:val="21"/>
        </w:numPr>
        <w:spacing w:before="60"/>
        <w:ind w:left="1276" w:hanging="284"/>
        <w:jc w:val="both"/>
        <w:rPr>
          <w:szCs w:val="24"/>
          <w:u w:val="single"/>
        </w:rPr>
      </w:pPr>
      <w:r>
        <w:rPr>
          <w:u w:val="single"/>
        </w:rPr>
        <w:t>Pressure intake downstream of the pressure reducer-regulators.</w:t>
      </w:r>
    </w:p>
    <w:p w14:paraId="7F292985" w14:textId="77777777" w:rsidR="00170E7F" w:rsidRPr="009F1B8F" w:rsidRDefault="007B7A9C" w:rsidP="00F8544A">
      <w:pPr>
        <w:ind w:left="1276"/>
        <w:jc w:val="both"/>
        <w:rPr>
          <w:szCs w:val="24"/>
        </w:rPr>
      </w:pPr>
      <w:r>
        <w:t>Allows the measurement of pressure downstream of the pressure reducer-regulator with service function in the case of line exclusion for function and calibration checks and tests.</w:t>
      </w:r>
    </w:p>
    <w:p w14:paraId="692AC701" w14:textId="0501180F" w:rsidR="00170E7F" w:rsidRPr="009F1B8F" w:rsidRDefault="003947A7" w:rsidP="00F8544A">
      <w:pPr>
        <w:ind w:left="1276"/>
        <w:jc w:val="both"/>
        <w:rPr>
          <w:szCs w:val="24"/>
        </w:rPr>
      </w:pPr>
      <w:r>
        <w:t>It is positioned on the section of pipe, downstream of the pressure reducer-regulator with service function and upstream of the shut-off valve of the reduction line; it is made as in point a) and must not be the impulse tap for operation of the regulation equipment and safety devices.</w:t>
      </w:r>
    </w:p>
    <w:p w14:paraId="29215C96" w14:textId="77EE6910" w:rsidR="00170E7F" w:rsidRPr="009F1B8F" w:rsidRDefault="00170E7F" w:rsidP="00CB53FD">
      <w:pPr>
        <w:spacing w:after="60"/>
        <w:ind w:left="1276"/>
        <w:jc w:val="both"/>
        <w:rPr>
          <w:szCs w:val="24"/>
        </w:rPr>
      </w:pPr>
      <w:r>
        <w:t>It is fitted with a pin stopcock threaded as in point a), with closing cap connected to it by means of a chain.</w:t>
      </w:r>
    </w:p>
    <w:p w14:paraId="7FE9BD8E" w14:textId="77777777" w:rsidR="0035673E" w:rsidRPr="009F1B8F" w:rsidRDefault="0035673E" w:rsidP="00F8544A">
      <w:pPr>
        <w:numPr>
          <w:ilvl w:val="0"/>
          <w:numId w:val="21"/>
        </w:numPr>
        <w:tabs>
          <w:tab w:val="num" w:pos="-1986"/>
        </w:tabs>
        <w:ind w:left="1276" w:hanging="283"/>
        <w:jc w:val="both"/>
        <w:rPr>
          <w:szCs w:val="24"/>
          <w:u w:val="single"/>
        </w:rPr>
      </w:pPr>
      <w:r>
        <w:rPr>
          <w:u w:val="single"/>
        </w:rPr>
        <w:t>Pressure gauge intake for pressure control downstream of the pressure regulation system.</w:t>
      </w:r>
    </w:p>
    <w:p w14:paraId="4519F356" w14:textId="4931511E" w:rsidR="0035673E" w:rsidRPr="009F1B8F" w:rsidRDefault="00A11DFB" w:rsidP="00F8544A">
      <w:pPr>
        <w:ind w:left="1276"/>
        <w:jc w:val="both"/>
        <w:rPr>
          <w:szCs w:val="24"/>
        </w:rPr>
      </w:pPr>
      <w:r>
        <w:t xml:space="preserve">It is positioned immediately downstream of the pressure regulation system; it is made as in point </w:t>
      </w:r>
      <w:r w:rsidR="0035673E" w:rsidRPr="009F1B8F">
        <w:fldChar w:fldCharType="begin"/>
      </w:r>
      <w:r w:rsidR="0035673E" w:rsidRPr="009F1B8F">
        <w:instrText xml:space="preserve"> REF _Ref440898162 \r \h </w:instrText>
      </w:r>
      <w:r w:rsidR="00060E8A" w:rsidRPr="009F1B8F">
        <w:instrText xml:space="preserve"> \* MERGEFORMAT </w:instrText>
      </w:r>
      <w:r w:rsidR="0035673E" w:rsidRPr="009F1B8F">
        <w:fldChar w:fldCharType="separate"/>
      </w:r>
      <w:r w:rsidR="00A77E94">
        <w:t>a)</w:t>
      </w:r>
      <w:r w:rsidR="0035673E" w:rsidRPr="009F1B8F">
        <w:fldChar w:fldCharType="end"/>
      </w:r>
      <w:r>
        <w:t>.</w:t>
      </w:r>
    </w:p>
    <w:p w14:paraId="0F9902BC" w14:textId="77777777" w:rsidR="0035673E" w:rsidRPr="009F1B8F" w:rsidRDefault="0035673E" w:rsidP="00F8544A">
      <w:pPr>
        <w:ind w:left="1276"/>
        <w:jc w:val="both"/>
        <w:rPr>
          <w:szCs w:val="24"/>
        </w:rPr>
      </w:pPr>
      <w:r>
        <w:t>It is fitted with:</w:t>
      </w:r>
    </w:p>
    <w:p w14:paraId="7C0AADA0" w14:textId="10417D9B" w:rsidR="00C21B5A" w:rsidRPr="009F1B8F" w:rsidRDefault="0035673E" w:rsidP="004A742E">
      <w:pPr>
        <w:numPr>
          <w:ilvl w:val="1"/>
          <w:numId w:val="30"/>
        </w:numPr>
        <w:ind w:left="1560" w:hanging="284"/>
        <w:jc w:val="both"/>
        <w:rPr>
          <w:szCs w:val="24"/>
        </w:rPr>
      </w:pPr>
      <w:r>
        <w:t>pin stopcock threaded as in point a);</w:t>
      </w:r>
    </w:p>
    <w:p w14:paraId="40B3D055" w14:textId="2DAC9C96" w:rsidR="00C21B5A" w:rsidRDefault="00C21B5A" w:rsidP="004A742E">
      <w:pPr>
        <w:numPr>
          <w:ilvl w:val="1"/>
          <w:numId w:val="30"/>
        </w:numPr>
        <w:spacing w:after="60"/>
        <w:ind w:left="1560" w:hanging="284"/>
        <w:jc w:val="both"/>
        <w:rPr>
          <w:szCs w:val="24"/>
        </w:rPr>
      </w:pPr>
      <w:r>
        <w:t>a dial pressure gauge, in accordance with T.S. 9991308 "Measuring and precision indicating instruments for plant installations", Bourdon spring type, metal case, watertight for assembly in the field, with "gas" threaded connection UNI EN 10226 ND 1/2", (NPT threaded not permissible), dial diameter 100 mm, with adequate full scale to allow easy and accurate reading of OP</w:t>
      </w:r>
      <w:r>
        <w:rPr>
          <w:vertAlign w:val="subscript"/>
        </w:rPr>
        <w:t>u</w:t>
      </w:r>
      <w:r>
        <w:t>, which must be between 25% ÷ 75% of full scale value, and maximum error not greater than 2.5% of full scale value.</w:t>
      </w:r>
    </w:p>
    <w:p w14:paraId="4D4C146F" w14:textId="77777777" w:rsidR="007152B2" w:rsidRPr="009F1B8F" w:rsidRDefault="00832194" w:rsidP="00B1611A">
      <w:pPr>
        <w:numPr>
          <w:ilvl w:val="0"/>
          <w:numId w:val="21"/>
        </w:numPr>
        <w:tabs>
          <w:tab w:val="num" w:pos="-1986"/>
        </w:tabs>
        <w:ind w:left="1276" w:hanging="283"/>
        <w:jc w:val="both"/>
        <w:rPr>
          <w:szCs w:val="24"/>
          <w:u w:val="single"/>
        </w:rPr>
      </w:pPr>
      <w:r>
        <w:rPr>
          <w:u w:val="single"/>
        </w:rPr>
        <w:t>Impulse tap for pressure reducer-regulators and blocking valve.</w:t>
      </w:r>
    </w:p>
    <w:p w14:paraId="7AB8D211" w14:textId="77777777" w:rsidR="00832194" w:rsidRPr="009F1B8F" w:rsidRDefault="007B7A9C" w:rsidP="00B1611A">
      <w:pPr>
        <w:ind w:left="1276"/>
        <w:jc w:val="both"/>
        <w:rPr>
          <w:szCs w:val="24"/>
        </w:rPr>
      </w:pPr>
      <w:r>
        <w:t>Low-pressure impulse taps are provided on the following equipment:</w:t>
      </w:r>
    </w:p>
    <w:p w14:paraId="1F5FDE06" w14:textId="77777777" w:rsidR="00832194" w:rsidRPr="009F1B8F" w:rsidRDefault="00832194" w:rsidP="004A742E">
      <w:pPr>
        <w:numPr>
          <w:ilvl w:val="1"/>
          <w:numId w:val="30"/>
        </w:numPr>
        <w:ind w:left="1560" w:hanging="284"/>
        <w:jc w:val="both"/>
        <w:rPr>
          <w:szCs w:val="24"/>
        </w:rPr>
      </w:pPr>
      <w:r>
        <w:t>pressure reducer-regulator pilot with emergency function (monitor);</w:t>
      </w:r>
    </w:p>
    <w:p w14:paraId="3BD54BCB" w14:textId="77777777" w:rsidR="00832194" w:rsidRPr="009F1B8F" w:rsidRDefault="00832194" w:rsidP="004A742E">
      <w:pPr>
        <w:numPr>
          <w:ilvl w:val="1"/>
          <w:numId w:val="30"/>
        </w:numPr>
        <w:ind w:left="1560" w:hanging="284"/>
        <w:jc w:val="both"/>
        <w:rPr>
          <w:szCs w:val="24"/>
        </w:rPr>
      </w:pPr>
      <w:r>
        <w:lastRenderedPageBreak/>
        <w:t>pressure reducer-regulator pilot with service function (where envisaged);</w:t>
      </w:r>
    </w:p>
    <w:p w14:paraId="00C98CC2" w14:textId="77777777" w:rsidR="00832194" w:rsidRPr="009F1B8F" w:rsidRDefault="00393155" w:rsidP="004A742E">
      <w:pPr>
        <w:numPr>
          <w:ilvl w:val="1"/>
          <w:numId w:val="30"/>
        </w:numPr>
        <w:ind w:left="1560" w:hanging="284"/>
        <w:jc w:val="both"/>
        <w:rPr>
          <w:szCs w:val="24"/>
        </w:rPr>
      </w:pPr>
      <w:r>
        <w:t>pressure reducer-regulator with a monitor function;</w:t>
      </w:r>
    </w:p>
    <w:p w14:paraId="4F299211" w14:textId="77777777" w:rsidR="00832194" w:rsidRPr="009F1B8F" w:rsidRDefault="00393155" w:rsidP="004A742E">
      <w:pPr>
        <w:numPr>
          <w:ilvl w:val="1"/>
          <w:numId w:val="30"/>
        </w:numPr>
        <w:ind w:left="1560" w:hanging="284"/>
        <w:jc w:val="both"/>
        <w:rPr>
          <w:szCs w:val="24"/>
        </w:rPr>
      </w:pPr>
      <w:r>
        <w:t>pressure reducer-regulator with a service function;</w:t>
      </w:r>
    </w:p>
    <w:p w14:paraId="08D57ABC" w14:textId="64CED1E9" w:rsidR="00487AB7" w:rsidRPr="009F1B8F" w:rsidRDefault="00CC414F" w:rsidP="004A742E">
      <w:pPr>
        <w:numPr>
          <w:ilvl w:val="1"/>
          <w:numId w:val="30"/>
        </w:numPr>
        <w:spacing w:after="60"/>
        <w:ind w:left="1560" w:hanging="284"/>
        <w:jc w:val="both"/>
        <w:rPr>
          <w:szCs w:val="24"/>
        </w:rPr>
      </w:pPr>
      <w:r>
        <w:t>blocking valve(s).</w:t>
      </w:r>
    </w:p>
    <w:p w14:paraId="00D23419" w14:textId="0AB1484D" w:rsidR="00832194" w:rsidRPr="009F1B8F" w:rsidRDefault="00832194" w:rsidP="003E4449">
      <w:pPr>
        <w:numPr>
          <w:ilvl w:val="0"/>
          <w:numId w:val="6"/>
        </w:numPr>
        <w:tabs>
          <w:tab w:val="clear" w:pos="1364"/>
        </w:tabs>
        <w:ind w:left="924" w:hanging="357"/>
        <w:jc w:val="both"/>
        <w:rPr>
          <w:b/>
          <w:szCs w:val="24"/>
        </w:rPr>
      </w:pPr>
      <w:r>
        <w:rPr>
          <w:b/>
        </w:rPr>
        <w:t xml:space="preserve">Regulated pressure control intake </w:t>
      </w:r>
    </w:p>
    <w:p w14:paraId="1B256698" w14:textId="6D57CF74" w:rsidR="00832194" w:rsidRPr="009F1B8F" w:rsidRDefault="00832194" w:rsidP="00CB53FD">
      <w:pPr>
        <w:spacing w:after="60"/>
        <w:ind w:left="924"/>
        <w:jc w:val="both"/>
        <w:rPr>
          <w:szCs w:val="24"/>
        </w:rPr>
      </w:pPr>
      <w:r>
        <w:t xml:space="preserve">Allows the pressure of the gas exiting the reduction lines to be measured. This is positioned downstream of the shut-off valve of the service line (on the downstream manifold) and is made as in point </w:t>
      </w:r>
      <w:r w:rsidR="00F3229B" w:rsidRPr="009F1B8F">
        <w:fldChar w:fldCharType="begin"/>
      </w:r>
      <w:r w:rsidR="00F3229B" w:rsidRPr="009F1B8F">
        <w:instrText xml:space="preserve"> REF _Ref440898162 \r \h </w:instrText>
      </w:r>
      <w:r w:rsidR="005F1DE3" w:rsidRPr="009F1B8F">
        <w:instrText xml:space="preserve"> \* MERGEFORMAT </w:instrText>
      </w:r>
      <w:r w:rsidR="00F3229B" w:rsidRPr="009F1B8F">
        <w:fldChar w:fldCharType="separate"/>
      </w:r>
      <w:r w:rsidR="00A77E94">
        <w:t>a)</w:t>
      </w:r>
      <w:r w:rsidR="00F3229B" w:rsidRPr="009F1B8F">
        <w:fldChar w:fldCharType="end"/>
      </w:r>
      <w:r>
        <w:t>, it is fitted with a threaded pin stopcock valve as in point a), provided with closing cap connected to it by means of a suitable chain, in a frontal or lateral position and not at the rear of the manifold and has dimensions of not less than ND ½" as a rule.</w:t>
      </w:r>
    </w:p>
    <w:p w14:paraId="04DDA1F3" w14:textId="5CBE7FFD" w:rsidR="009124E0" w:rsidRPr="009F1B8F" w:rsidRDefault="009124E0" w:rsidP="009124E0">
      <w:pPr>
        <w:numPr>
          <w:ilvl w:val="0"/>
          <w:numId w:val="6"/>
        </w:numPr>
        <w:tabs>
          <w:tab w:val="clear" w:pos="1364"/>
        </w:tabs>
        <w:ind w:left="924" w:hanging="357"/>
        <w:jc w:val="both"/>
        <w:rPr>
          <w:b/>
          <w:szCs w:val="24"/>
        </w:rPr>
      </w:pPr>
      <w:r>
        <w:rPr>
          <w:b/>
        </w:rPr>
        <w:t>Pressure transmitter intake for measuring outlet pressure</w:t>
      </w:r>
    </w:p>
    <w:p w14:paraId="459AA641" w14:textId="6AC734EF" w:rsidR="009124E0" w:rsidRPr="009F1B8F" w:rsidRDefault="009124E0" w:rsidP="009124E0">
      <w:pPr>
        <w:ind w:left="924"/>
        <w:jc w:val="both"/>
        <w:rPr>
          <w:szCs w:val="24"/>
        </w:rPr>
      </w:pPr>
      <w:r>
        <w:t xml:space="preserve">Allows the pressure of the gas exiting the reduction lines to be measured. It is positioned downstream of the shut-off valve of the service line (on the downstream manifold), and is made as in point </w:t>
      </w:r>
      <w:r w:rsidRPr="009F1B8F">
        <w:fldChar w:fldCharType="begin"/>
      </w:r>
      <w:r w:rsidRPr="009F1B8F">
        <w:instrText xml:space="preserve"> REF _Ref440898162 \r \h  \* MERGEFORMAT </w:instrText>
      </w:r>
      <w:r w:rsidRPr="009F1B8F">
        <w:fldChar w:fldCharType="separate"/>
      </w:r>
      <w:r w:rsidR="00A77E94">
        <w:t>a)</w:t>
      </w:r>
      <w:r w:rsidRPr="009F1B8F">
        <w:fldChar w:fldCharType="end"/>
      </w:r>
      <w:r>
        <w:t>.</w:t>
      </w:r>
    </w:p>
    <w:p w14:paraId="58E8EBEF" w14:textId="77777777" w:rsidR="009124E0" w:rsidRPr="009F1B8F" w:rsidRDefault="009124E0" w:rsidP="009124E0">
      <w:pPr>
        <w:ind w:left="924"/>
        <w:jc w:val="both"/>
        <w:rPr>
          <w:szCs w:val="24"/>
        </w:rPr>
      </w:pPr>
      <w:r>
        <w:t>It is fitted with:</w:t>
      </w:r>
    </w:p>
    <w:p w14:paraId="7AB00996" w14:textId="1340E7A7" w:rsidR="009124E0" w:rsidRPr="009F1B8F" w:rsidRDefault="009124E0" w:rsidP="00B1611A">
      <w:pPr>
        <w:numPr>
          <w:ilvl w:val="0"/>
          <w:numId w:val="21"/>
        </w:numPr>
        <w:ind w:left="1276" w:hanging="283"/>
        <w:jc w:val="both"/>
        <w:rPr>
          <w:szCs w:val="24"/>
        </w:rPr>
      </w:pPr>
      <w:r>
        <w:t>pin stopcock threaded as in point a);</w:t>
      </w:r>
    </w:p>
    <w:p w14:paraId="4E6CB08F" w14:textId="3C03A3DF" w:rsidR="009124E0" w:rsidRPr="009F1B8F" w:rsidRDefault="009124E0" w:rsidP="008A4BF7">
      <w:pPr>
        <w:numPr>
          <w:ilvl w:val="0"/>
          <w:numId w:val="21"/>
        </w:numPr>
        <w:ind w:left="1276" w:hanging="284"/>
        <w:jc w:val="both"/>
        <w:rPr>
          <w:szCs w:val="24"/>
        </w:rPr>
      </w:pPr>
      <w:r>
        <w:t>pressure transmitter as in point 5.7 of this T.S.</w:t>
      </w:r>
    </w:p>
    <w:p w14:paraId="3ABE3B89" w14:textId="77777777" w:rsidR="00832194" w:rsidRPr="009F1B8F" w:rsidRDefault="00832194" w:rsidP="00EB734E">
      <w:pPr>
        <w:pStyle w:val="Titolo2"/>
        <w:keepNext/>
      </w:pPr>
      <w:bookmarkStart w:id="992" w:name="_Toc519871338"/>
      <w:bookmarkStart w:id="993" w:name="_Toc519871339"/>
      <w:bookmarkStart w:id="994" w:name="_Toc463339642"/>
      <w:bookmarkStart w:id="995" w:name="_Toc463339775"/>
      <w:bookmarkStart w:id="996" w:name="_Toc157913319"/>
      <w:bookmarkStart w:id="997" w:name="_Toc278535995"/>
      <w:bookmarkStart w:id="998" w:name="_Toc519871340"/>
      <w:bookmarkStart w:id="999" w:name="_Toc143856129"/>
      <w:bookmarkEnd w:id="992"/>
      <w:bookmarkEnd w:id="993"/>
      <w:bookmarkEnd w:id="994"/>
      <w:bookmarkEnd w:id="995"/>
      <w:r>
        <w:t>Pipes, joints and special parts</w:t>
      </w:r>
      <w:bookmarkEnd w:id="996"/>
      <w:bookmarkEnd w:id="997"/>
      <w:bookmarkEnd w:id="998"/>
      <w:bookmarkEnd w:id="999"/>
    </w:p>
    <w:p w14:paraId="2EFECB97" w14:textId="77777777" w:rsidR="00D55BDA" w:rsidRPr="009F1B8F" w:rsidRDefault="00D55BDA" w:rsidP="00D55BDA">
      <w:pPr>
        <w:ind w:left="567"/>
        <w:jc w:val="both"/>
      </w:pPr>
      <w:r>
        <w:t>The pipes, with related fittings, special parts and component materials, must comply with the requirements set out in the Ministerial Decree of 16 April 2008 and comply with the following specifications:</w:t>
      </w:r>
    </w:p>
    <w:p w14:paraId="7FD52B01" w14:textId="72B2704F" w:rsidR="00D55BDA" w:rsidRPr="009F1B8F" w:rsidRDefault="002132FC" w:rsidP="003E4449">
      <w:pPr>
        <w:widowControl w:val="0"/>
        <w:numPr>
          <w:ilvl w:val="0"/>
          <w:numId w:val="29"/>
        </w:numPr>
        <w:tabs>
          <w:tab w:val="clear" w:pos="700"/>
        </w:tabs>
        <w:autoSpaceDE w:val="0"/>
        <w:autoSpaceDN w:val="0"/>
        <w:adjustRightInd w:val="0"/>
        <w:ind w:left="924" w:hanging="357"/>
        <w:jc w:val="both"/>
      </w:pPr>
      <w:bookmarkStart w:id="1000" w:name="_Ref151438567"/>
      <w:r>
        <w:t>T.S. 15AA300 “Welded steel pipes for natural gas pipelines”;</w:t>
      </w:r>
      <w:bookmarkEnd w:id="1000"/>
    </w:p>
    <w:p w14:paraId="2FDFCCAF" w14:textId="4E90AE9C" w:rsidR="00D55BDA" w:rsidRPr="009F1B8F" w:rsidRDefault="00A26CA7" w:rsidP="003E4449">
      <w:pPr>
        <w:widowControl w:val="0"/>
        <w:numPr>
          <w:ilvl w:val="0"/>
          <w:numId w:val="29"/>
        </w:numPr>
        <w:tabs>
          <w:tab w:val="clear" w:pos="700"/>
        </w:tabs>
        <w:autoSpaceDE w:val="0"/>
        <w:autoSpaceDN w:val="0"/>
        <w:adjustRightInd w:val="0"/>
        <w:ind w:left="924" w:hanging="357"/>
        <w:jc w:val="both"/>
      </w:pPr>
      <w:r>
        <w:t>T.S. 17AA300 “Steel fittings”.</w:t>
      </w:r>
    </w:p>
    <w:p w14:paraId="37BC3136" w14:textId="77777777" w:rsidR="00D55BDA" w:rsidRPr="009F1B8F" w:rsidRDefault="00D55BDA" w:rsidP="00D55BDA">
      <w:pPr>
        <w:ind w:left="567"/>
        <w:jc w:val="both"/>
      </w:pPr>
      <w:r>
        <w:t xml:space="preserve">They must also be suitable for the intended use in accordance with the regulations in force. </w:t>
      </w:r>
    </w:p>
    <w:p w14:paraId="49B8C413" w14:textId="77777777" w:rsidR="00832194" w:rsidRPr="009F1B8F" w:rsidRDefault="00832194" w:rsidP="00276360">
      <w:pPr>
        <w:pStyle w:val="Titolo3"/>
      </w:pPr>
      <w:bookmarkStart w:id="1001" w:name="_Toc519871341"/>
      <w:bookmarkStart w:id="1002" w:name="_Toc143856130"/>
      <w:r>
        <w:t>Materials</w:t>
      </w:r>
      <w:bookmarkEnd w:id="1001"/>
      <w:bookmarkEnd w:id="1002"/>
    </w:p>
    <w:p w14:paraId="5046F67A" w14:textId="60078AC0" w:rsidR="00832194" w:rsidRPr="009F1B8F" w:rsidRDefault="00832194" w:rsidP="00BF3B62">
      <w:pPr>
        <w:ind w:left="567"/>
        <w:jc w:val="both"/>
        <w:rPr>
          <w:szCs w:val="24"/>
        </w:rPr>
      </w:pPr>
      <w:r>
        <w:t>The materials must be suitable for the intended use. The pipes with related fittings and special parts must be made of steel. The use of spheroidal cast iron is allowed.</w:t>
      </w:r>
    </w:p>
    <w:p w14:paraId="4D6A7D89" w14:textId="77777777" w:rsidR="00832194" w:rsidRPr="009F1B8F" w:rsidRDefault="00832194" w:rsidP="00B1611A">
      <w:pPr>
        <w:ind w:left="567"/>
        <w:jc w:val="both"/>
        <w:rPr>
          <w:szCs w:val="24"/>
        </w:rPr>
      </w:pPr>
      <w:r>
        <w:t>Instrument connection tubes and impulse taps may be made of material other than steel, provided they are metallic</w:t>
      </w:r>
      <w:r w:rsidRPr="009F1B8F">
        <w:rPr>
          <w:rStyle w:val="Rimandonotaapidipagina"/>
          <w:szCs w:val="24"/>
        </w:rPr>
        <w:footnoteReference w:id="7"/>
      </w:r>
      <w:r>
        <w:t xml:space="preserve"> (e.g. copper); they must be joined by welding or by suitable mechanical couplings.</w:t>
      </w:r>
    </w:p>
    <w:p w14:paraId="095EDB19" w14:textId="77777777" w:rsidR="00832194" w:rsidRPr="009F1B8F" w:rsidRDefault="00832194" w:rsidP="00276360">
      <w:pPr>
        <w:pStyle w:val="Titolo3"/>
      </w:pPr>
      <w:bookmarkStart w:id="1003" w:name="_Toc519871342"/>
      <w:bookmarkStart w:id="1004" w:name="_Toc143856131"/>
      <w:r>
        <w:t>Joints</w:t>
      </w:r>
      <w:bookmarkEnd w:id="1003"/>
      <w:bookmarkEnd w:id="1004"/>
    </w:p>
    <w:p w14:paraId="1707F7E5" w14:textId="1F877AC7" w:rsidR="00832194" w:rsidRPr="009F1B8F" w:rsidRDefault="00832194" w:rsidP="008B39EA">
      <w:pPr>
        <w:ind w:left="567"/>
        <w:jc w:val="both"/>
        <w:rPr>
          <w:szCs w:val="24"/>
        </w:rPr>
      </w:pPr>
      <w:r>
        <w:t xml:space="preserve">All connecting joints of the pipes with each other and with the equipment constituting the DFRU must be designed and manufactured in such a way as to guarantee a perfect seal over time, even in the presence of vibrations and/or mechanical stresses to which the system elements may be subjected. </w:t>
      </w:r>
    </w:p>
    <w:p w14:paraId="27BDCD4E" w14:textId="21BE4EA7" w:rsidR="00832194" w:rsidRPr="009F1B8F" w:rsidRDefault="00832194" w:rsidP="00BF3B62">
      <w:pPr>
        <w:ind w:left="567"/>
        <w:jc w:val="both"/>
        <w:rPr>
          <w:szCs w:val="24"/>
        </w:rPr>
      </w:pPr>
      <w:r>
        <w:t>The number of threaded joints (which may never be used for pipes with ND</w:t>
      </w:r>
      <w:r>
        <w:rPr>
          <w:rFonts w:ascii="Symbol" w:hAnsi="Symbol"/>
        </w:rPr>
        <w:t></w:t>
      </w:r>
      <w:r>
        <w:t>50) must be kept to a minimum in order to reduce the possibility of leaks from the system. These joints must comply with UNI EN 10226 (NPT threaded not permitted). To ensure a better seal, hemp with suitable, long-lasting glues, polytetrafluoroethylene tape or other equivalent materials specifically declared suitable according to UNI EN 751-3 may be applied to the ends.</w:t>
      </w:r>
    </w:p>
    <w:p w14:paraId="3779FD42" w14:textId="399EDE96" w:rsidR="00832194" w:rsidRPr="009F1B8F" w:rsidRDefault="00832194" w:rsidP="00BF3B62">
      <w:pPr>
        <w:ind w:left="567"/>
        <w:jc w:val="both"/>
        <w:rPr>
          <w:szCs w:val="24"/>
        </w:rPr>
      </w:pPr>
      <w:r>
        <w:lastRenderedPageBreak/>
        <w:t xml:space="preserve">In order to limit micro-dispersion phenomena not detectable by instrumental tests, joints made with compression fittings must have equivalent sealing and reliability characteristics to those of ferrule fittings. </w:t>
      </w:r>
    </w:p>
    <w:p w14:paraId="5DF5913C" w14:textId="77777777" w:rsidR="007E04D2" w:rsidRPr="009F1B8F" w:rsidRDefault="00832194" w:rsidP="00BF3B62">
      <w:pPr>
        <w:ind w:firstLine="567"/>
        <w:jc w:val="both"/>
        <w:rPr>
          <w:szCs w:val="24"/>
        </w:rPr>
      </w:pPr>
      <w:r>
        <w:t>Welded connections must comply with standards and qualified procedures.</w:t>
      </w:r>
    </w:p>
    <w:p w14:paraId="30D196D8" w14:textId="77777777" w:rsidR="00D55BDA" w:rsidRPr="009F1B8F" w:rsidRDefault="00D55BDA" w:rsidP="00D55BDA">
      <w:pPr>
        <w:ind w:left="567"/>
        <w:jc w:val="both"/>
        <w:rPr>
          <w:szCs w:val="24"/>
        </w:rPr>
      </w:pPr>
      <w:r>
        <w:t>Flange joints must comply with applicable laws, directives and standards, taking into account the technical/construction characteristics of the individual piece of equipment.</w:t>
      </w:r>
    </w:p>
    <w:p w14:paraId="7DBD21B1" w14:textId="3375FF1A" w:rsidR="00426AE2" w:rsidRDefault="00D55BDA" w:rsidP="00FC79E6">
      <w:pPr>
        <w:ind w:left="567"/>
        <w:jc w:val="both"/>
        <w:rPr>
          <w:szCs w:val="24"/>
        </w:rPr>
      </w:pPr>
      <w:r>
        <w:t>These characteristics, which must be adhered to when selecting flanges, are indicated, where present, in the various chapters of this Technical Specification.</w:t>
      </w:r>
    </w:p>
    <w:p w14:paraId="6C0B464F" w14:textId="77777777" w:rsidR="00426AE2" w:rsidRPr="009F1B8F" w:rsidRDefault="00426AE2" w:rsidP="00D55BDA">
      <w:pPr>
        <w:ind w:left="567"/>
        <w:jc w:val="both"/>
        <w:rPr>
          <w:szCs w:val="24"/>
        </w:rPr>
      </w:pPr>
    </w:p>
    <w:p w14:paraId="24CF6807" w14:textId="2D392B58" w:rsidR="00090926" w:rsidRPr="009F1B8F" w:rsidRDefault="00E47A74" w:rsidP="00090926">
      <w:pPr>
        <w:pStyle w:val="Titolo2"/>
      </w:pPr>
      <w:bookmarkStart w:id="1005" w:name="_Toc519854624"/>
      <w:bookmarkStart w:id="1006" w:name="_Toc519854625"/>
      <w:bookmarkStart w:id="1007" w:name="_Toc519871343"/>
      <w:bookmarkStart w:id="1008" w:name="_Toc143856132"/>
      <w:bookmarkEnd w:id="1005"/>
      <w:bookmarkEnd w:id="1006"/>
      <w:r>
        <w:t xml:space="preserve">Remote control system </w:t>
      </w:r>
      <w:bookmarkEnd w:id="1007"/>
      <w:r>
        <w:t>/ remote metering (not part of DFRU supply)</w:t>
      </w:r>
      <w:bookmarkEnd w:id="1008"/>
    </w:p>
    <w:p w14:paraId="1CC4DDB7" w14:textId="734FDE00" w:rsidR="00B82F97" w:rsidRPr="009F1B8F" w:rsidRDefault="00274DD8" w:rsidP="00E92699">
      <w:pPr>
        <w:spacing w:before="60"/>
        <w:ind w:left="567"/>
        <w:jc w:val="both"/>
      </w:pPr>
      <w:r>
        <w:t>The remote control / remote metering system essentially consists of the equipment located in a classified area inside the DFRU containment cabinet, and the equipment installed in a secure area in a fibreglass roadside cabinet.</w:t>
      </w:r>
    </w:p>
    <w:p w14:paraId="05D26807" w14:textId="3B7D4EE8" w:rsidR="00337ABE" w:rsidRPr="009F1B8F" w:rsidRDefault="00337ABE" w:rsidP="00B1611A">
      <w:pPr>
        <w:spacing w:before="60"/>
        <w:ind w:left="567"/>
        <w:jc w:val="both"/>
      </w:pPr>
      <w:r>
        <w:t>Specifically, the description of the remote control/remote metering system and its minimum essential requirements are integrated in the technical note NT20181003, to which reference should be made for further details. The following points are addressed in the above-mentioned note:</w:t>
      </w:r>
    </w:p>
    <w:p w14:paraId="5CA78288" w14:textId="654F5428" w:rsidR="00E47A74" w:rsidRPr="009F1B8F" w:rsidRDefault="00E47A74" w:rsidP="002A3267">
      <w:pPr>
        <w:widowControl w:val="0"/>
        <w:numPr>
          <w:ilvl w:val="0"/>
          <w:numId w:val="29"/>
        </w:numPr>
        <w:tabs>
          <w:tab w:val="clear" w:pos="700"/>
        </w:tabs>
        <w:autoSpaceDE w:val="0"/>
        <w:autoSpaceDN w:val="0"/>
        <w:adjustRightInd w:val="0"/>
        <w:ind w:left="924" w:hanging="357"/>
        <w:jc w:val="both"/>
      </w:pPr>
      <w:r>
        <w:t>Remote control equipment (RTU);</w:t>
      </w:r>
    </w:p>
    <w:p w14:paraId="214786C8" w14:textId="4ED43FA6" w:rsidR="00E47A74" w:rsidRPr="009F1B8F" w:rsidRDefault="00E47A74" w:rsidP="002A3267">
      <w:pPr>
        <w:widowControl w:val="0"/>
        <w:numPr>
          <w:ilvl w:val="0"/>
          <w:numId w:val="29"/>
        </w:numPr>
        <w:tabs>
          <w:tab w:val="clear" w:pos="700"/>
        </w:tabs>
        <w:autoSpaceDE w:val="0"/>
        <w:autoSpaceDN w:val="0"/>
        <w:adjustRightInd w:val="0"/>
        <w:ind w:left="924" w:hanging="357"/>
        <w:jc w:val="both"/>
      </w:pPr>
      <w:r>
        <w:t>Measurable quantities in the field;</w:t>
      </w:r>
    </w:p>
    <w:p w14:paraId="500A654C" w14:textId="1E49895D" w:rsidR="00E47A74" w:rsidRPr="009F1B8F" w:rsidRDefault="00E47A74" w:rsidP="002A3267">
      <w:pPr>
        <w:widowControl w:val="0"/>
        <w:numPr>
          <w:ilvl w:val="0"/>
          <w:numId w:val="29"/>
        </w:numPr>
        <w:tabs>
          <w:tab w:val="clear" w:pos="700"/>
        </w:tabs>
        <w:autoSpaceDE w:val="0"/>
        <w:autoSpaceDN w:val="0"/>
        <w:adjustRightInd w:val="0"/>
        <w:ind w:left="924" w:hanging="357"/>
        <w:jc w:val="both"/>
      </w:pPr>
      <w:r>
        <w:t>Transmitter instruments;</w:t>
      </w:r>
    </w:p>
    <w:p w14:paraId="39DCE8C1" w14:textId="7B0E6DA2" w:rsidR="00B50F4D" w:rsidRPr="009F1B8F" w:rsidRDefault="00B50F4D" w:rsidP="00B50F4D">
      <w:pPr>
        <w:widowControl w:val="0"/>
        <w:numPr>
          <w:ilvl w:val="0"/>
          <w:numId w:val="29"/>
        </w:numPr>
        <w:tabs>
          <w:tab w:val="clear" w:pos="700"/>
        </w:tabs>
        <w:autoSpaceDE w:val="0"/>
        <w:autoSpaceDN w:val="0"/>
        <w:adjustRightInd w:val="0"/>
        <w:ind w:left="924" w:hanging="357"/>
        <w:jc w:val="both"/>
      </w:pPr>
      <w:r>
        <w:t>Electronic gas volume conversion device;</w:t>
      </w:r>
    </w:p>
    <w:p w14:paraId="4A3C3C7A" w14:textId="61A3A683" w:rsidR="00E47A74" w:rsidRPr="009F1B8F" w:rsidRDefault="00E47A74" w:rsidP="002A3267">
      <w:pPr>
        <w:widowControl w:val="0"/>
        <w:numPr>
          <w:ilvl w:val="0"/>
          <w:numId w:val="29"/>
        </w:numPr>
        <w:tabs>
          <w:tab w:val="clear" w:pos="700"/>
        </w:tabs>
        <w:autoSpaceDE w:val="0"/>
        <w:autoSpaceDN w:val="0"/>
        <w:adjustRightInd w:val="0"/>
        <w:ind w:left="924" w:hanging="357"/>
        <w:jc w:val="both"/>
      </w:pPr>
      <w:r>
        <w:t>Power supply;</w:t>
      </w:r>
    </w:p>
    <w:p w14:paraId="7D374C3F" w14:textId="77777777" w:rsidR="00CE457D" w:rsidRPr="009F1B8F" w:rsidRDefault="00E47A74" w:rsidP="00CE457D">
      <w:pPr>
        <w:widowControl w:val="0"/>
        <w:numPr>
          <w:ilvl w:val="0"/>
          <w:numId w:val="29"/>
        </w:numPr>
        <w:tabs>
          <w:tab w:val="clear" w:pos="700"/>
        </w:tabs>
        <w:autoSpaceDE w:val="0"/>
        <w:autoSpaceDN w:val="0"/>
        <w:adjustRightInd w:val="0"/>
        <w:ind w:left="924" w:hanging="357"/>
        <w:jc w:val="both"/>
      </w:pPr>
      <w:r>
        <w:t xml:space="preserve">Type of installation of the remote control/metering system. </w:t>
      </w:r>
    </w:p>
    <w:p w14:paraId="7E4CE8D9" w14:textId="2DB1131F" w:rsidR="00CE457D" w:rsidRPr="009F1B8F" w:rsidRDefault="00CE457D" w:rsidP="00CE457D">
      <w:pPr>
        <w:widowControl w:val="0"/>
        <w:numPr>
          <w:ilvl w:val="0"/>
          <w:numId w:val="29"/>
        </w:numPr>
        <w:tabs>
          <w:tab w:val="clear" w:pos="700"/>
        </w:tabs>
        <w:autoSpaceDE w:val="0"/>
        <w:autoSpaceDN w:val="0"/>
        <w:adjustRightInd w:val="0"/>
        <w:ind w:left="924" w:hanging="357"/>
        <w:jc w:val="both"/>
      </w:pPr>
      <w:r>
        <w:t>Documentation accompanying the installation;</w:t>
      </w:r>
    </w:p>
    <w:p w14:paraId="678DD75F" w14:textId="77777777" w:rsidR="00CE457D" w:rsidRPr="009F1B8F" w:rsidRDefault="00CE457D" w:rsidP="00CE457D">
      <w:pPr>
        <w:widowControl w:val="0"/>
        <w:numPr>
          <w:ilvl w:val="0"/>
          <w:numId w:val="29"/>
        </w:numPr>
        <w:tabs>
          <w:tab w:val="clear" w:pos="700"/>
        </w:tabs>
        <w:autoSpaceDE w:val="0"/>
        <w:autoSpaceDN w:val="0"/>
        <w:adjustRightInd w:val="0"/>
        <w:ind w:left="924" w:hanging="357"/>
        <w:jc w:val="both"/>
      </w:pPr>
      <w:r>
        <w:t>Initial and periodic checks.</w:t>
      </w:r>
    </w:p>
    <w:p w14:paraId="75393BD3" w14:textId="56F54042" w:rsidR="00851E1B" w:rsidRPr="009F1B8F" w:rsidRDefault="00D538F8" w:rsidP="00851E1B">
      <w:pPr>
        <w:pStyle w:val="Titolo2"/>
        <w:keepNext/>
      </w:pPr>
      <w:bookmarkStart w:id="1009" w:name="_Toc526246126"/>
      <w:bookmarkStart w:id="1010" w:name="_Toc526246127"/>
      <w:bookmarkStart w:id="1011" w:name="_Toc526246128"/>
      <w:bookmarkStart w:id="1012" w:name="_Toc526246129"/>
      <w:bookmarkStart w:id="1013" w:name="_Toc526246131"/>
      <w:bookmarkStart w:id="1014" w:name="_Toc526246132"/>
      <w:bookmarkStart w:id="1015" w:name="_Toc526246134"/>
      <w:bookmarkStart w:id="1016" w:name="_Toc526246135"/>
      <w:bookmarkStart w:id="1017" w:name="_Toc526246148"/>
      <w:bookmarkStart w:id="1018" w:name="_Toc526246199"/>
      <w:bookmarkStart w:id="1019" w:name="_Toc526246201"/>
      <w:bookmarkStart w:id="1020" w:name="_Toc526246208"/>
      <w:bookmarkStart w:id="1021" w:name="_Toc519854628"/>
      <w:bookmarkStart w:id="1022" w:name="_Toc526246210"/>
      <w:bookmarkStart w:id="1023" w:name="_Toc526246211"/>
      <w:bookmarkStart w:id="1024" w:name="_Toc526246212"/>
      <w:bookmarkStart w:id="1025" w:name="_Toc526246277"/>
      <w:bookmarkStart w:id="1026" w:name="_Toc526246283"/>
      <w:bookmarkStart w:id="1027" w:name="_Toc526246286"/>
      <w:bookmarkStart w:id="1028" w:name="_Toc526246287"/>
      <w:bookmarkStart w:id="1029" w:name="_Toc526246288"/>
      <w:bookmarkStart w:id="1030" w:name="_Toc526246289"/>
      <w:bookmarkStart w:id="1031" w:name="_Toc526246291"/>
      <w:bookmarkStart w:id="1032" w:name="_Toc526246292"/>
      <w:bookmarkStart w:id="1033" w:name="_Toc526246341"/>
      <w:bookmarkStart w:id="1034" w:name="_Toc526246342"/>
      <w:bookmarkStart w:id="1035" w:name="_Toc526246344"/>
      <w:bookmarkStart w:id="1036" w:name="_Toc526246345"/>
      <w:bookmarkStart w:id="1037" w:name="_Toc526246346"/>
      <w:bookmarkStart w:id="1038" w:name="_Toc526246347"/>
      <w:bookmarkStart w:id="1039" w:name="_Toc526246348"/>
      <w:bookmarkStart w:id="1040" w:name="_Toc526246349"/>
      <w:bookmarkStart w:id="1041" w:name="_Toc525662233"/>
      <w:bookmarkStart w:id="1042" w:name="_Toc526246350"/>
      <w:bookmarkStart w:id="1043" w:name="_Toc526330749"/>
      <w:bookmarkStart w:id="1044" w:name="_Toc526246351"/>
      <w:bookmarkStart w:id="1045" w:name="_Toc526246352"/>
      <w:bookmarkStart w:id="1046" w:name="_Toc526246354"/>
      <w:bookmarkStart w:id="1047" w:name="_Toc526246357"/>
      <w:bookmarkStart w:id="1048" w:name="_Toc526246358"/>
      <w:bookmarkStart w:id="1049" w:name="_Toc526246359"/>
      <w:bookmarkStart w:id="1050" w:name="_Toc526246362"/>
      <w:bookmarkStart w:id="1051" w:name="_Toc526246363"/>
      <w:bookmarkStart w:id="1052" w:name="_Toc526246364"/>
      <w:bookmarkStart w:id="1053" w:name="_Toc519854637"/>
      <w:bookmarkStart w:id="1054" w:name="_Toc519854638"/>
      <w:bookmarkStart w:id="1055" w:name="_Toc519871350"/>
      <w:bookmarkStart w:id="1056" w:name="_Toc448329494"/>
      <w:bookmarkStart w:id="1057" w:name="_Toc501703457"/>
      <w:bookmarkStart w:id="1058" w:name="_Toc143856133"/>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r>
        <w:t>Electrical systems</w:t>
      </w:r>
      <w:bookmarkEnd w:id="1055"/>
      <w:r>
        <w:t xml:space="preserve"> for DFRUs 1 to 6 (not part of DFRU supply)</w:t>
      </w:r>
      <w:bookmarkEnd w:id="1058"/>
      <w:r>
        <w:t xml:space="preserve"> </w:t>
      </w:r>
    </w:p>
    <w:p w14:paraId="450F797E" w14:textId="1ECE0101" w:rsidR="00337ABE" w:rsidRPr="009F1B8F" w:rsidRDefault="00337ABE" w:rsidP="00337ABE">
      <w:pPr>
        <w:jc w:val="both"/>
      </w:pPr>
      <w:r>
        <w:t>The description of the electrical system and its minimum essential requirements are integrated in the technical note NT20181003_1 to which reference should be made for further details. The following points are addressed in the above-mentioned note:</w:t>
      </w:r>
    </w:p>
    <w:p w14:paraId="19A8B489" w14:textId="0B81B3A8" w:rsidR="00337ABE" w:rsidRPr="009F1B8F" w:rsidRDefault="00337ABE" w:rsidP="00337ABE">
      <w:pPr>
        <w:widowControl w:val="0"/>
        <w:numPr>
          <w:ilvl w:val="0"/>
          <w:numId w:val="29"/>
        </w:numPr>
        <w:tabs>
          <w:tab w:val="clear" w:pos="700"/>
        </w:tabs>
        <w:autoSpaceDE w:val="0"/>
        <w:autoSpaceDN w:val="0"/>
        <w:adjustRightInd w:val="0"/>
        <w:ind w:left="924" w:hanging="357"/>
        <w:jc w:val="both"/>
      </w:pPr>
      <w:r>
        <w:t>Housing cabinet;</w:t>
      </w:r>
    </w:p>
    <w:p w14:paraId="4ABEF0A4" w14:textId="5918934B" w:rsidR="00337ABE" w:rsidRPr="009F1B8F" w:rsidRDefault="00337ABE" w:rsidP="00337ABE">
      <w:pPr>
        <w:widowControl w:val="0"/>
        <w:numPr>
          <w:ilvl w:val="0"/>
          <w:numId w:val="29"/>
        </w:numPr>
        <w:tabs>
          <w:tab w:val="clear" w:pos="700"/>
        </w:tabs>
        <w:autoSpaceDE w:val="0"/>
        <w:autoSpaceDN w:val="0"/>
        <w:adjustRightInd w:val="0"/>
        <w:ind w:left="924" w:hanging="357"/>
        <w:jc w:val="both"/>
      </w:pPr>
      <w:r>
        <w:t>Electrical panel;</w:t>
      </w:r>
    </w:p>
    <w:p w14:paraId="2D76B7A5" w14:textId="37094D8A" w:rsidR="00337ABE" w:rsidRPr="009F1B8F" w:rsidRDefault="00337ABE" w:rsidP="00971808">
      <w:pPr>
        <w:widowControl w:val="0"/>
        <w:numPr>
          <w:ilvl w:val="0"/>
          <w:numId w:val="29"/>
        </w:numPr>
        <w:tabs>
          <w:tab w:val="clear" w:pos="700"/>
        </w:tabs>
        <w:autoSpaceDE w:val="0"/>
        <w:autoSpaceDN w:val="0"/>
        <w:adjustRightInd w:val="0"/>
        <w:ind w:left="924" w:hanging="357"/>
        <w:jc w:val="both"/>
      </w:pPr>
      <w:r>
        <w:t>Cables and installation methods;</w:t>
      </w:r>
    </w:p>
    <w:p w14:paraId="67DB067E" w14:textId="73582900" w:rsidR="00337ABE" w:rsidRPr="009F1B8F" w:rsidRDefault="006D6639" w:rsidP="006D6639">
      <w:pPr>
        <w:widowControl w:val="0"/>
        <w:numPr>
          <w:ilvl w:val="0"/>
          <w:numId w:val="29"/>
        </w:numPr>
        <w:tabs>
          <w:tab w:val="clear" w:pos="700"/>
        </w:tabs>
        <w:autoSpaceDE w:val="0"/>
        <w:autoSpaceDN w:val="0"/>
        <w:adjustRightInd w:val="0"/>
        <w:ind w:left="924" w:hanging="357"/>
        <w:jc w:val="both"/>
      </w:pPr>
      <w:r>
        <w:t>Protection from electrical risk;</w:t>
      </w:r>
    </w:p>
    <w:p w14:paraId="1EB9ADC5" w14:textId="3A75B76F" w:rsidR="00337ABE" w:rsidRPr="009F1B8F" w:rsidRDefault="00337ABE" w:rsidP="00337ABE">
      <w:pPr>
        <w:widowControl w:val="0"/>
        <w:numPr>
          <w:ilvl w:val="0"/>
          <w:numId w:val="29"/>
        </w:numPr>
        <w:tabs>
          <w:tab w:val="clear" w:pos="700"/>
        </w:tabs>
        <w:autoSpaceDE w:val="0"/>
        <w:autoSpaceDN w:val="0"/>
        <w:adjustRightInd w:val="0"/>
        <w:ind w:left="924" w:hanging="357"/>
        <w:jc w:val="both"/>
      </w:pPr>
      <w:r>
        <w:t>Additional requirements for the installation of equipment in explosion hazard areas;</w:t>
      </w:r>
    </w:p>
    <w:p w14:paraId="6A8F0AC0" w14:textId="77777777" w:rsidR="006D6639" w:rsidRPr="009F1B8F" w:rsidRDefault="006D6639" w:rsidP="006D6639">
      <w:pPr>
        <w:widowControl w:val="0"/>
        <w:numPr>
          <w:ilvl w:val="0"/>
          <w:numId w:val="29"/>
        </w:numPr>
        <w:tabs>
          <w:tab w:val="clear" w:pos="700"/>
        </w:tabs>
        <w:autoSpaceDE w:val="0"/>
        <w:autoSpaceDN w:val="0"/>
        <w:adjustRightInd w:val="0"/>
        <w:ind w:left="924" w:hanging="357"/>
        <w:jc w:val="both"/>
      </w:pPr>
      <w:r>
        <w:t>Documentation accompanying the installation;</w:t>
      </w:r>
    </w:p>
    <w:p w14:paraId="1E82AF54" w14:textId="1D1D5F32" w:rsidR="00337ABE" w:rsidRDefault="006D6639" w:rsidP="006D6639">
      <w:pPr>
        <w:widowControl w:val="0"/>
        <w:numPr>
          <w:ilvl w:val="0"/>
          <w:numId w:val="29"/>
        </w:numPr>
        <w:tabs>
          <w:tab w:val="clear" w:pos="700"/>
        </w:tabs>
        <w:autoSpaceDE w:val="0"/>
        <w:autoSpaceDN w:val="0"/>
        <w:adjustRightInd w:val="0"/>
        <w:ind w:left="924" w:hanging="357"/>
        <w:jc w:val="both"/>
      </w:pPr>
      <w:r>
        <w:t>Initial and periodic checks.</w:t>
      </w:r>
    </w:p>
    <w:p w14:paraId="0BEA0743" w14:textId="25DD5F73" w:rsidR="00DC7439" w:rsidRPr="009F1B8F" w:rsidRDefault="00DC7439" w:rsidP="00BF3B62">
      <w:pPr>
        <w:pStyle w:val="Titolo2"/>
      </w:pPr>
      <w:bookmarkStart w:id="1059" w:name="_Toc66875092"/>
      <w:bookmarkStart w:id="1060" w:name="_Toc66875093"/>
      <w:bookmarkStart w:id="1061" w:name="_Toc66875094"/>
      <w:bookmarkStart w:id="1062" w:name="_Toc526246369"/>
      <w:bookmarkStart w:id="1063" w:name="_Toc526246371"/>
      <w:bookmarkStart w:id="1064" w:name="_Toc526246372"/>
      <w:bookmarkStart w:id="1065" w:name="_Toc526246375"/>
      <w:bookmarkStart w:id="1066" w:name="_Toc526246394"/>
      <w:bookmarkStart w:id="1067" w:name="_Toc526246400"/>
      <w:bookmarkStart w:id="1068" w:name="_Toc526246401"/>
      <w:bookmarkStart w:id="1069" w:name="_Toc526246407"/>
      <w:bookmarkStart w:id="1070" w:name="_Toc526246420"/>
      <w:bookmarkStart w:id="1071" w:name="_Toc484782499"/>
      <w:bookmarkStart w:id="1072" w:name="_Toc484784537"/>
      <w:bookmarkStart w:id="1073" w:name="_Toc486438661"/>
      <w:bookmarkStart w:id="1074" w:name="_Toc484782521"/>
      <w:bookmarkStart w:id="1075" w:name="_Toc484784559"/>
      <w:bookmarkStart w:id="1076" w:name="_Toc486438683"/>
      <w:bookmarkStart w:id="1077" w:name="_Toc468361645"/>
      <w:bookmarkStart w:id="1078" w:name="_Toc468362408"/>
      <w:bookmarkStart w:id="1079" w:name="_Toc468376304"/>
      <w:bookmarkStart w:id="1080" w:name="_Toc468377638"/>
      <w:bookmarkStart w:id="1081" w:name="_Toc468381405"/>
      <w:bookmarkStart w:id="1082" w:name="_Toc468381461"/>
      <w:bookmarkStart w:id="1083" w:name="_Toc468390174"/>
      <w:bookmarkStart w:id="1084" w:name="_Toc468361646"/>
      <w:bookmarkStart w:id="1085" w:name="_Toc468362409"/>
      <w:bookmarkStart w:id="1086" w:name="_Toc468376305"/>
      <w:bookmarkStart w:id="1087" w:name="_Toc468377639"/>
      <w:bookmarkStart w:id="1088" w:name="_Toc468381406"/>
      <w:bookmarkStart w:id="1089" w:name="_Toc468381462"/>
      <w:bookmarkStart w:id="1090" w:name="_Toc468390175"/>
      <w:bookmarkStart w:id="1091" w:name="_Toc468361647"/>
      <w:bookmarkStart w:id="1092" w:name="_Toc468362410"/>
      <w:bookmarkStart w:id="1093" w:name="_Toc468376306"/>
      <w:bookmarkStart w:id="1094" w:name="_Toc468377640"/>
      <w:bookmarkStart w:id="1095" w:name="_Toc468381407"/>
      <w:bookmarkStart w:id="1096" w:name="_Toc468381463"/>
      <w:bookmarkStart w:id="1097" w:name="_Toc468390176"/>
      <w:bookmarkStart w:id="1098" w:name="_Toc468361648"/>
      <w:bookmarkStart w:id="1099" w:name="_Toc468362411"/>
      <w:bookmarkStart w:id="1100" w:name="_Toc468376307"/>
      <w:bookmarkStart w:id="1101" w:name="_Toc468377641"/>
      <w:bookmarkStart w:id="1102" w:name="_Toc468381408"/>
      <w:bookmarkStart w:id="1103" w:name="_Toc468381464"/>
      <w:bookmarkStart w:id="1104" w:name="_Toc468390177"/>
      <w:bookmarkStart w:id="1105" w:name="_Toc468361650"/>
      <w:bookmarkStart w:id="1106" w:name="_Toc468362413"/>
      <w:bookmarkStart w:id="1107" w:name="_Toc468376309"/>
      <w:bookmarkStart w:id="1108" w:name="_Toc468377643"/>
      <w:bookmarkStart w:id="1109" w:name="_Toc468381410"/>
      <w:bookmarkStart w:id="1110" w:name="_Toc468381466"/>
      <w:bookmarkStart w:id="1111" w:name="_Toc468390179"/>
      <w:bookmarkStart w:id="1112" w:name="_Toc450234496"/>
      <w:bookmarkStart w:id="1113" w:name="_Toc464920160"/>
      <w:bookmarkStart w:id="1114" w:name="_Toc464923003"/>
      <w:bookmarkStart w:id="1115" w:name="_Toc464925818"/>
      <w:bookmarkStart w:id="1116" w:name="_Toc465096053"/>
      <w:bookmarkStart w:id="1117" w:name="_Toc464594498"/>
      <w:bookmarkStart w:id="1118" w:name="_Toc464594628"/>
      <w:bookmarkStart w:id="1119" w:name="_Toc464920161"/>
      <w:bookmarkStart w:id="1120" w:name="_Toc464923004"/>
      <w:bookmarkStart w:id="1121" w:name="_Toc464925819"/>
      <w:bookmarkStart w:id="1122" w:name="_Toc465096054"/>
      <w:bookmarkStart w:id="1123" w:name="_Toc519871355"/>
      <w:bookmarkStart w:id="1124" w:name="_Toc143856134"/>
      <w:bookmarkEnd w:id="1056"/>
      <w:bookmarkEnd w:id="1057"/>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r>
        <w:t>Protective coating (painting)</w:t>
      </w:r>
      <w:bookmarkEnd w:id="1123"/>
      <w:bookmarkEnd w:id="1124"/>
      <w:r>
        <w:t xml:space="preserve"> </w:t>
      </w:r>
    </w:p>
    <w:p w14:paraId="2C255914" w14:textId="13A5FA46" w:rsidR="00E5707C" w:rsidRPr="009F1B8F" w:rsidRDefault="00DC7439" w:rsidP="00BF3B62">
      <w:pPr>
        <w:ind w:left="567"/>
        <w:jc w:val="both"/>
      </w:pPr>
      <w:r>
        <w:t>Each DFRU must be protected from external corrosion damage. Any metal surfaces to be painted must offer maximum adhesion to the protective film. To such purpose, they must be suitably subjected to treatment cycles so as to be cleaned of any foreign matter (e.g. degreasing, mechanical cleaning, etc.) that prevents adherence of the paint, guaranteeing suitable characteristics for the type of product.</w:t>
      </w:r>
    </w:p>
    <w:p w14:paraId="4536FE5A" w14:textId="77777777" w:rsidR="008C1761" w:rsidRPr="009F1B8F" w:rsidRDefault="008C1761" w:rsidP="008C1761">
      <w:pPr>
        <w:pStyle w:val="BodyTextIndent21"/>
        <w:tabs>
          <w:tab w:val="left" w:pos="284"/>
        </w:tabs>
        <w:rPr>
          <w:szCs w:val="24"/>
        </w:rPr>
      </w:pPr>
      <w:r>
        <w:t>The following paints must be used:</w:t>
      </w:r>
    </w:p>
    <w:p w14:paraId="69C8903E" w14:textId="77777777" w:rsidR="008C1761" w:rsidRPr="009F1B8F" w:rsidRDefault="008C1761" w:rsidP="008C1761">
      <w:pPr>
        <w:numPr>
          <w:ilvl w:val="0"/>
          <w:numId w:val="14"/>
        </w:numPr>
        <w:tabs>
          <w:tab w:val="left" w:pos="851"/>
        </w:tabs>
        <w:ind w:left="851" w:hanging="284"/>
        <w:jc w:val="both"/>
        <w:rPr>
          <w:szCs w:val="24"/>
        </w:rPr>
      </w:pPr>
      <w:r>
        <w:lastRenderedPageBreak/>
        <w:t>non-toxic/harmful;</w:t>
      </w:r>
    </w:p>
    <w:p w14:paraId="4E529AA6" w14:textId="77777777" w:rsidR="008C1761" w:rsidRPr="009F1B8F" w:rsidRDefault="008C1761" w:rsidP="008C1761">
      <w:pPr>
        <w:numPr>
          <w:ilvl w:val="0"/>
          <w:numId w:val="14"/>
        </w:numPr>
        <w:tabs>
          <w:tab w:val="left" w:pos="851"/>
        </w:tabs>
        <w:ind w:left="851" w:hanging="284"/>
        <w:jc w:val="both"/>
        <w:rPr>
          <w:szCs w:val="24"/>
        </w:rPr>
      </w:pPr>
      <w:r>
        <w:t>with high coefficient of adhesion to the surface to be protected;</w:t>
      </w:r>
    </w:p>
    <w:p w14:paraId="5203C35F" w14:textId="77777777" w:rsidR="008C1761" w:rsidRPr="009F1B8F" w:rsidRDefault="008C1761" w:rsidP="008C1761">
      <w:pPr>
        <w:numPr>
          <w:ilvl w:val="0"/>
          <w:numId w:val="14"/>
        </w:numPr>
        <w:tabs>
          <w:tab w:val="left" w:pos="851"/>
        </w:tabs>
        <w:ind w:left="851" w:hanging="284"/>
        <w:jc w:val="both"/>
        <w:rPr>
          <w:szCs w:val="24"/>
        </w:rPr>
      </w:pPr>
      <w:r>
        <w:t>with good anti-corrosion properties;</w:t>
      </w:r>
    </w:p>
    <w:p w14:paraId="756AF105" w14:textId="77777777" w:rsidR="008C1761" w:rsidRPr="009F1B8F" w:rsidRDefault="008C1761" w:rsidP="008C1761">
      <w:pPr>
        <w:numPr>
          <w:ilvl w:val="0"/>
          <w:numId w:val="14"/>
        </w:numPr>
        <w:tabs>
          <w:tab w:val="left" w:pos="851"/>
        </w:tabs>
        <w:ind w:left="851" w:hanging="284"/>
        <w:jc w:val="both"/>
        <w:rPr>
          <w:szCs w:val="24"/>
        </w:rPr>
      </w:pPr>
      <w:r>
        <w:t>with reduced porosity and permeability to gases and liquids;</w:t>
      </w:r>
    </w:p>
    <w:p w14:paraId="22AD4108" w14:textId="77777777" w:rsidR="008C1761" w:rsidRPr="009F1B8F" w:rsidRDefault="008C1761" w:rsidP="008C1761">
      <w:pPr>
        <w:numPr>
          <w:ilvl w:val="0"/>
          <w:numId w:val="14"/>
        </w:numPr>
        <w:tabs>
          <w:tab w:val="left" w:pos="851"/>
        </w:tabs>
        <w:ind w:left="851" w:hanging="284"/>
        <w:jc w:val="both"/>
        <w:rPr>
          <w:szCs w:val="24"/>
        </w:rPr>
      </w:pPr>
      <w:r>
        <w:t>with high resistance to the persistent action of atmospheric and chemical agents;</w:t>
      </w:r>
    </w:p>
    <w:p w14:paraId="6BA49F41" w14:textId="77777777" w:rsidR="008C1761" w:rsidRPr="009F1B8F" w:rsidRDefault="008C1761" w:rsidP="008C1761">
      <w:pPr>
        <w:numPr>
          <w:ilvl w:val="0"/>
          <w:numId w:val="14"/>
        </w:numPr>
        <w:tabs>
          <w:tab w:val="left" w:pos="851"/>
        </w:tabs>
        <w:ind w:left="851" w:hanging="284"/>
        <w:jc w:val="both"/>
        <w:rPr>
          <w:szCs w:val="24"/>
        </w:rPr>
      </w:pPr>
      <w:r>
        <w:t>colour = RAL 1016 (yellow).</w:t>
      </w:r>
    </w:p>
    <w:p w14:paraId="7C4139DC" w14:textId="77777777" w:rsidR="00A54298" w:rsidRPr="009F1B8F" w:rsidRDefault="00AC5497" w:rsidP="001F1F05">
      <w:pPr>
        <w:pStyle w:val="Titolo1"/>
        <w:rPr>
          <w:noProof/>
        </w:rPr>
      </w:pPr>
      <w:bookmarkStart w:id="1125" w:name="_Toc462069751"/>
      <w:bookmarkStart w:id="1126" w:name="_Toc462070291"/>
      <w:bookmarkStart w:id="1127" w:name="_Toc462070458"/>
      <w:bookmarkStart w:id="1128" w:name="_Toc519871356"/>
      <w:bookmarkStart w:id="1129" w:name="_Toc143856135"/>
      <w:bookmarkEnd w:id="1125"/>
      <w:bookmarkEnd w:id="1126"/>
      <w:bookmarkEnd w:id="1127"/>
      <w:r>
        <w:t>Marking</w:t>
      </w:r>
      <w:bookmarkEnd w:id="1128"/>
      <w:bookmarkEnd w:id="1129"/>
      <w:r>
        <w:t xml:space="preserve"> </w:t>
      </w:r>
    </w:p>
    <w:p w14:paraId="6D55B211" w14:textId="6535C1CB" w:rsidR="00090CD4" w:rsidRPr="009F1B8F" w:rsidRDefault="00AC5497" w:rsidP="00FF234C">
      <w:pPr>
        <w:ind w:left="426"/>
        <w:jc w:val="both"/>
        <w:rPr>
          <w:szCs w:val="24"/>
        </w:rPr>
      </w:pPr>
      <w:r>
        <w:t>On each DFRU, an identification plate must be affixed in an easily identifiable and readable position, indicating the data as provided for by point 3.3, letter a) of Annex I to Legislative Decree no. 93 of 25 February 2000 as amended and supplemented by the following information:</w:t>
      </w:r>
    </w:p>
    <w:p w14:paraId="0B9D2DD7" w14:textId="0F34BEDA" w:rsidR="00AC5497" w:rsidRPr="009F1B8F" w:rsidRDefault="00AC5497" w:rsidP="003E4449">
      <w:pPr>
        <w:numPr>
          <w:ilvl w:val="0"/>
          <w:numId w:val="14"/>
        </w:numPr>
        <w:ind w:left="924" w:hanging="357"/>
        <w:jc w:val="both"/>
        <w:rPr>
          <w:szCs w:val="24"/>
        </w:rPr>
      </w:pPr>
      <w:r>
        <w:t>Type of "Digital Final Reduction Unit" (Supplier's ref.);</w:t>
      </w:r>
    </w:p>
    <w:p w14:paraId="27F447BB" w14:textId="77777777" w:rsidR="00AC5497" w:rsidRPr="009F1B8F" w:rsidRDefault="00AC5497" w:rsidP="003E4449">
      <w:pPr>
        <w:numPr>
          <w:ilvl w:val="0"/>
          <w:numId w:val="14"/>
        </w:numPr>
        <w:ind w:left="924" w:hanging="357"/>
        <w:jc w:val="both"/>
        <w:rPr>
          <w:szCs w:val="24"/>
        </w:rPr>
      </w:pPr>
      <w:r>
        <w:t>Maximum upstream operating pressure (MOP</w:t>
      </w:r>
      <w:r>
        <w:rPr>
          <w:vertAlign w:val="subscript"/>
        </w:rPr>
        <w:t>u</w:t>
      </w:r>
      <w:r>
        <w:t>);</w:t>
      </w:r>
    </w:p>
    <w:p w14:paraId="6170945E" w14:textId="77777777" w:rsidR="002703B1" w:rsidRPr="009F1B8F" w:rsidRDefault="002703B1" w:rsidP="003E4449">
      <w:pPr>
        <w:numPr>
          <w:ilvl w:val="0"/>
          <w:numId w:val="14"/>
        </w:numPr>
        <w:ind w:left="924" w:hanging="357"/>
        <w:jc w:val="both"/>
        <w:rPr>
          <w:szCs w:val="24"/>
        </w:rPr>
      </w:pPr>
      <w:r>
        <w:t>Maximum downstream operating pressure (MOP</w:t>
      </w:r>
      <w:r>
        <w:rPr>
          <w:vertAlign w:val="subscript"/>
        </w:rPr>
        <w:t>u</w:t>
      </w:r>
      <w:r>
        <w:t>);</w:t>
      </w:r>
    </w:p>
    <w:p w14:paraId="36F8C645" w14:textId="77777777" w:rsidR="00AC5497" w:rsidRPr="009F1B8F" w:rsidRDefault="00AC5497" w:rsidP="003E4449">
      <w:pPr>
        <w:numPr>
          <w:ilvl w:val="0"/>
          <w:numId w:val="14"/>
        </w:numPr>
        <w:ind w:left="924" w:hanging="357"/>
        <w:jc w:val="both"/>
        <w:rPr>
          <w:szCs w:val="24"/>
        </w:rPr>
      </w:pPr>
      <w:r>
        <w:t>Design pressure (DP);</w:t>
      </w:r>
    </w:p>
    <w:p w14:paraId="00DB2308" w14:textId="77777777" w:rsidR="00AC5497" w:rsidRPr="009F1B8F" w:rsidRDefault="00AC5497" w:rsidP="003E4449">
      <w:pPr>
        <w:numPr>
          <w:ilvl w:val="0"/>
          <w:numId w:val="14"/>
        </w:numPr>
        <w:ind w:left="924" w:hanging="357"/>
        <w:jc w:val="both"/>
        <w:rPr>
          <w:szCs w:val="24"/>
        </w:rPr>
      </w:pPr>
      <w:r>
        <w:t>Upstream operating pressure (OP</w:t>
      </w:r>
      <w:r>
        <w:rPr>
          <w:vertAlign w:val="subscript"/>
        </w:rPr>
        <w:t>u</w:t>
      </w:r>
      <w:r>
        <w:t xml:space="preserve">); </w:t>
      </w:r>
    </w:p>
    <w:p w14:paraId="71DB94D6" w14:textId="2EAFCCB7" w:rsidR="001817B9" w:rsidRPr="009F1B8F" w:rsidRDefault="00AC5497" w:rsidP="003E4449">
      <w:pPr>
        <w:numPr>
          <w:ilvl w:val="0"/>
          <w:numId w:val="14"/>
        </w:numPr>
        <w:ind w:left="924" w:hanging="357"/>
        <w:jc w:val="both"/>
        <w:rPr>
          <w:szCs w:val="24"/>
        </w:rPr>
      </w:pPr>
      <w:r>
        <w:t>Nominal flow rate Q</w:t>
      </w:r>
      <w:r>
        <w:rPr>
          <w:vertAlign w:val="subscript"/>
        </w:rPr>
        <w:t>nom</w:t>
      </w:r>
    </w:p>
    <w:p w14:paraId="0FE9D905" w14:textId="77777777" w:rsidR="00AC5497" w:rsidRPr="009F1B8F" w:rsidRDefault="001817B9" w:rsidP="003E4449">
      <w:pPr>
        <w:numPr>
          <w:ilvl w:val="0"/>
          <w:numId w:val="14"/>
        </w:numPr>
        <w:ind w:left="924" w:hanging="357"/>
        <w:jc w:val="both"/>
        <w:rPr>
          <w:szCs w:val="24"/>
        </w:rPr>
      </w:pPr>
      <w:r>
        <w:t>Maximum flow rate (Q</w:t>
      </w:r>
      <w:r>
        <w:rPr>
          <w:vertAlign w:val="subscript"/>
        </w:rPr>
        <w:t>max</w:t>
      </w:r>
      <w:r>
        <w:t>);</w:t>
      </w:r>
    </w:p>
    <w:p w14:paraId="19375CD3" w14:textId="77777777" w:rsidR="00AC5497" w:rsidRPr="009F1B8F" w:rsidRDefault="00AC5497" w:rsidP="003E4449">
      <w:pPr>
        <w:numPr>
          <w:ilvl w:val="0"/>
          <w:numId w:val="14"/>
        </w:numPr>
        <w:ind w:left="924" w:hanging="357"/>
        <w:jc w:val="both"/>
      </w:pPr>
      <w:r>
        <w:t>Year of construction;</w:t>
      </w:r>
    </w:p>
    <w:p w14:paraId="7BF0D37B" w14:textId="77777777" w:rsidR="00AC5497" w:rsidRPr="009F1B8F" w:rsidRDefault="00AC5497" w:rsidP="003E4449">
      <w:pPr>
        <w:numPr>
          <w:ilvl w:val="0"/>
          <w:numId w:val="14"/>
        </w:numPr>
        <w:ind w:left="924" w:hanging="357"/>
        <w:jc w:val="both"/>
        <w:rPr>
          <w:szCs w:val="24"/>
        </w:rPr>
      </w:pPr>
      <w:r>
        <w:t>Weight in kilograms;</w:t>
      </w:r>
    </w:p>
    <w:p w14:paraId="60EE04CD" w14:textId="0E2DB6BA" w:rsidR="00AC5497" w:rsidRPr="009F1B8F" w:rsidRDefault="00AC5497" w:rsidP="003E4449">
      <w:pPr>
        <w:numPr>
          <w:ilvl w:val="0"/>
          <w:numId w:val="14"/>
        </w:numPr>
        <w:ind w:left="924" w:hanging="357"/>
        <w:jc w:val="both"/>
        <w:rPr>
          <w:szCs w:val="24"/>
        </w:rPr>
      </w:pPr>
      <w:r>
        <w:t>Serial number or other identification data of the Final Reduction Unit;</w:t>
      </w:r>
    </w:p>
    <w:p w14:paraId="263B14B3" w14:textId="2CFEFC5E" w:rsidR="001817B9" w:rsidRPr="009F1B8F" w:rsidRDefault="00ED52C8" w:rsidP="003E4449">
      <w:pPr>
        <w:numPr>
          <w:ilvl w:val="0"/>
          <w:numId w:val="14"/>
        </w:numPr>
        <w:ind w:left="924" w:hanging="357"/>
        <w:jc w:val="both"/>
        <w:rPr>
          <w:szCs w:val="24"/>
        </w:rPr>
      </w:pPr>
      <w:r>
        <w:t>Material code (Italgas ref.) of the control system;</w:t>
      </w:r>
    </w:p>
    <w:p w14:paraId="4395E3E7" w14:textId="77777777" w:rsidR="00AC5497" w:rsidRPr="009F1B8F" w:rsidRDefault="00AC5497" w:rsidP="003E4449">
      <w:pPr>
        <w:numPr>
          <w:ilvl w:val="0"/>
          <w:numId w:val="14"/>
        </w:numPr>
        <w:ind w:left="924" w:hanging="357"/>
        <w:jc w:val="both"/>
        <w:rPr>
          <w:szCs w:val="24"/>
        </w:rPr>
      </w:pPr>
      <w:r>
        <w:t>Purchase order number and position.</w:t>
      </w:r>
    </w:p>
    <w:p w14:paraId="6854FCB1" w14:textId="5B2D962B" w:rsidR="00AC5497" w:rsidRPr="009F1B8F" w:rsidRDefault="00AC5497" w:rsidP="003E68D4">
      <w:pPr>
        <w:ind w:left="426"/>
        <w:jc w:val="both"/>
        <w:rPr>
          <w:szCs w:val="24"/>
        </w:rPr>
      </w:pPr>
      <w:r>
        <w:t>Similarly, on each main piece of equipment composing the DFRU – such as valves, filters, blocking valves, pressure reducer-regulators, pilots, atmosphere release devices etc.– an identification plate must be affixed containing, as a minimum requirement, the following data:</w:t>
      </w:r>
    </w:p>
    <w:p w14:paraId="1F6F0219" w14:textId="77777777" w:rsidR="00AC5497" w:rsidRPr="009F1B8F" w:rsidRDefault="00AC5497" w:rsidP="003E4449">
      <w:pPr>
        <w:numPr>
          <w:ilvl w:val="0"/>
          <w:numId w:val="14"/>
        </w:numPr>
        <w:ind w:left="924" w:hanging="357"/>
        <w:jc w:val="both"/>
        <w:rPr>
          <w:szCs w:val="24"/>
        </w:rPr>
      </w:pPr>
      <w:r>
        <w:t>Manufacturer's name and/or trademark;</w:t>
      </w:r>
    </w:p>
    <w:p w14:paraId="00B02CDD" w14:textId="77777777" w:rsidR="00AC5497" w:rsidRPr="009F1B8F" w:rsidRDefault="00AC5497" w:rsidP="003E4449">
      <w:pPr>
        <w:numPr>
          <w:ilvl w:val="0"/>
          <w:numId w:val="14"/>
        </w:numPr>
        <w:ind w:left="924" w:hanging="357"/>
        <w:jc w:val="both"/>
        <w:rPr>
          <w:szCs w:val="24"/>
        </w:rPr>
      </w:pPr>
      <w:r>
        <w:t>Type and model of equipment;</w:t>
      </w:r>
    </w:p>
    <w:p w14:paraId="01B5BB1C" w14:textId="77777777" w:rsidR="00AC5497" w:rsidRPr="009F1B8F" w:rsidRDefault="00AC5497" w:rsidP="003E4449">
      <w:pPr>
        <w:numPr>
          <w:ilvl w:val="0"/>
          <w:numId w:val="14"/>
        </w:numPr>
        <w:ind w:left="924" w:hanging="357"/>
        <w:jc w:val="both"/>
        <w:rPr>
          <w:szCs w:val="24"/>
        </w:rPr>
      </w:pPr>
      <w:r>
        <w:t>Year of construction;</w:t>
      </w:r>
    </w:p>
    <w:p w14:paraId="33D7C3B7" w14:textId="77777777" w:rsidR="00AC5497" w:rsidRPr="009F1B8F" w:rsidRDefault="00AC5497" w:rsidP="003E4449">
      <w:pPr>
        <w:numPr>
          <w:ilvl w:val="0"/>
          <w:numId w:val="14"/>
        </w:numPr>
        <w:ind w:left="924" w:hanging="357"/>
        <w:jc w:val="both"/>
        <w:rPr>
          <w:szCs w:val="24"/>
        </w:rPr>
      </w:pPr>
      <w:r>
        <w:t>Features (see Supplier's);</w:t>
      </w:r>
    </w:p>
    <w:p w14:paraId="777C1EB3" w14:textId="77777777" w:rsidR="00AC5497" w:rsidRPr="009F1B8F" w:rsidRDefault="00AC5497" w:rsidP="003E4449">
      <w:pPr>
        <w:numPr>
          <w:ilvl w:val="0"/>
          <w:numId w:val="14"/>
        </w:numPr>
        <w:ind w:left="924" w:hanging="357"/>
        <w:jc w:val="both"/>
        <w:rPr>
          <w:szCs w:val="24"/>
        </w:rPr>
      </w:pPr>
      <w:r>
        <w:t>Serial number or other identifying data;</w:t>
      </w:r>
    </w:p>
    <w:p w14:paraId="6FB2BB10" w14:textId="77777777" w:rsidR="00AC5497" w:rsidRPr="009F1B8F" w:rsidRDefault="00AC5497" w:rsidP="003E4449">
      <w:pPr>
        <w:numPr>
          <w:ilvl w:val="0"/>
          <w:numId w:val="14"/>
        </w:numPr>
        <w:ind w:left="924" w:hanging="357"/>
        <w:jc w:val="both"/>
        <w:rPr>
          <w:szCs w:val="24"/>
        </w:rPr>
      </w:pPr>
      <w:r>
        <w:t>Pressures (max. supply, operating, flanging, etc.);</w:t>
      </w:r>
    </w:p>
    <w:p w14:paraId="36BF4AFA" w14:textId="77777777" w:rsidR="00AC5497" w:rsidRPr="009F1B8F" w:rsidRDefault="00AC5497" w:rsidP="003E4449">
      <w:pPr>
        <w:numPr>
          <w:ilvl w:val="0"/>
          <w:numId w:val="14"/>
        </w:numPr>
        <w:ind w:left="924" w:hanging="357"/>
        <w:jc w:val="both"/>
        <w:rPr>
          <w:szCs w:val="24"/>
        </w:rPr>
      </w:pPr>
      <w:r>
        <w:t>Nominal flow rate expressed in Sm</w:t>
      </w:r>
      <w:r>
        <w:rPr>
          <w:vertAlign w:val="superscript"/>
        </w:rPr>
        <w:t>3</w:t>
      </w:r>
      <w:r>
        <w:t>/h:</w:t>
      </w:r>
    </w:p>
    <w:p w14:paraId="63AC1D87" w14:textId="77777777" w:rsidR="00AC5497" w:rsidRPr="009F1B8F" w:rsidRDefault="00AC5497" w:rsidP="003E4449">
      <w:pPr>
        <w:numPr>
          <w:ilvl w:val="0"/>
          <w:numId w:val="14"/>
        </w:numPr>
        <w:ind w:left="924" w:hanging="357"/>
        <w:jc w:val="both"/>
        <w:rPr>
          <w:szCs w:val="24"/>
        </w:rPr>
      </w:pPr>
      <w:r>
        <w:t>Calibration range;</w:t>
      </w:r>
    </w:p>
    <w:p w14:paraId="5CF5B389" w14:textId="77777777" w:rsidR="00AC5497" w:rsidRPr="009F1B8F" w:rsidRDefault="00AC5497" w:rsidP="003E4449">
      <w:pPr>
        <w:numPr>
          <w:ilvl w:val="0"/>
          <w:numId w:val="14"/>
        </w:numPr>
        <w:ind w:left="924" w:hanging="357"/>
        <w:jc w:val="both"/>
        <w:rPr>
          <w:szCs w:val="24"/>
        </w:rPr>
      </w:pPr>
      <w:r>
        <w:t>Operating temperature range;</w:t>
      </w:r>
    </w:p>
    <w:p w14:paraId="58F57366" w14:textId="77777777" w:rsidR="009C1F6A" w:rsidRPr="009F1B8F" w:rsidRDefault="009C1F6A" w:rsidP="003E4449">
      <w:pPr>
        <w:numPr>
          <w:ilvl w:val="0"/>
          <w:numId w:val="14"/>
        </w:numPr>
        <w:ind w:left="924" w:hanging="357"/>
        <w:jc w:val="both"/>
        <w:rPr>
          <w:szCs w:val="24"/>
        </w:rPr>
      </w:pPr>
      <w:r>
        <w:t>Any references for spare parts (e.g. filter cartridge, etc.).</w:t>
      </w:r>
    </w:p>
    <w:p w14:paraId="6DD077C6" w14:textId="34C326D4" w:rsidR="002300B2" w:rsidRPr="009F1B8F" w:rsidRDefault="002300B2" w:rsidP="00B1611A">
      <w:pPr>
        <w:spacing w:before="60"/>
        <w:ind w:left="431"/>
        <w:jc w:val="both"/>
        <w:rPr>
          <w:szCs w:val="24"/>
        </w:rPr>
      </w:pPr>
      <w:r>
        <w:t>The DFRU will also be supplied with all the safety signs required by the regulations.</w:t>
      </w:r>
    </w:p>
    <w:p w14:paraId="5B58E7B8" w14:textId="77777777" w:rsidR="00D95EE2" w:rsidRPr="009F1B8F" w:rsidRDefault="00D95EE2" w:rsidP="001F1F05">
      <w:pPr>
        <w:pStyle w:val="Titolo1"/>
        <w:rPr>
          <w:noProof/>
        </w:rPr>
      </w:pPr>
      <w:bookmarkStart w:id="1130" w:name="_Toc519871357"/>
      <w:bookmarkStart w:id="1131" w:name="_Toc143856136"/>
      <w:r>
        <w:t>MACHINING TOLERANCES</w:t>
      </w:r>
      <w:bookmarkEnd w:id="1130"/>
      <w:bookmarkEnd w:id="1131"/>
    </w:p>
    <w:p w14:paraId="7CBE6B9C" w14:textId="77777777" w:rsidR="00D95EE2" w:rsidRPr="009F1B8F" w:rsidRDefault="00D95EE2" w:rsidP="00FF234C">
      <w:pPr>
        <w:ind w:left="426"/>
        <w:jc w:val="both"/>
      </w:pPr>
      <w:r>
        <w:t>The system of tolerances and couplings envisaged, except where design and processing requirements require specific tolerances, must comply with the following standards:</w:t>
      </w:r>
    </w:p>
    <w:p w14:paraId="303343D9" w14:textId="77777777" w:rsidR="00D95EE2" w:rsidRPr="009F1B8F" w:rsidRDefault="00D95EE2" w:rsidP="00FF234C">
      <w:pPr>
        <w:ind w:left="426"/>
        <w:jc w:val="both"/>
      </w:pPr>
      <w:r>
        <w:t>UNI EN 22768 parts 1 and 2, or equivalents;</w:t>
      </w:r>
    </w:p>
    <w:p w14:paraId="39BE9F31" w14:textId="77777777" w:rsidR="00103184" w:rsidRPr="009F1B8F" w:rsidRDefault="00D95EE2" w:rsidP="00FF234C">
      <w:pPr>
        <w:ind w:left="426"/>
        <w:jc w:val="both"/>
      </w:pPr>
      <w:r>
        <w:t>UNI EN 286 Parts 1 and 2, or equivalents.</w:t>
      </w:r>
    </w:p>
    <w:p w14:paraId="60EDFFF4" w14:textId="1F8FCFD0" w:rsidR="00184F48" w:rsidRPr="009F1B8F" w:rsidRDefault="00184F48" w:rsidP="001F1F05">
      <w:pPr>
        <w:pStyle w:val="Titolo1"/>
        <w:rPr>
          <w:noProof/>
        </w:rPr>
      </w:pPr>
      <w:bookmarkStart w:id="1132" w:name="_Toc462065673"/>
      <w:bookmarkStart w:id="1133" w:name="_Toc462067766"/>
      <w:bookmarkStart w:id="1134" w:name="_Toc462069754"/>
      <w:bookmarkStart w:id="1135" w:name="_Toc462070294"/>
      <w:bookmarkStart w:id="1136" w:name="_Toc462070461"/>
      <w:bookmarkStart w:id="1137" w:name="_Toc462849421"/>
      <w:bookmarkStart w:id="1138" w:name="_Toc462849578"/>
      <w:bookmarkStart w:id="1139" w:name="_Toc157913320"/>
      <w:bookmarkStart w:id="1140" w:name="_Toc278535996"/>
      <w:bookmarkStart w:id="1141" w:name="_Ref519854320"/>
      <w:bookmarkStart w:id="1142" w:name="_Toc519871358"/>
      <w:bookmarkStart w:id="1143" w:name="_Toc143856137"/>
      <w:bookmarkEnd w:id="1132"/>
      <w:bookmarkEnd w:id="1133"/>
      <w:bookmarkEnd w:id="1134"/>
      <w:bookmarkEnd w:id="1135"/>
      <w:bookmarkEnd w:id="1136"/>
      <w:bookmarkEnd w:id="1137"/>
      <w:bookmarkEnd w:id="1138"/>
      <w:r>
        <w:lastRenderedPageBreak/>
        <w:t>HOUSING</w:t>
      </w:r>
      <w:bookmarkEnd w:id="1139"/>
      <w:bookmarkEnd w:id="1140"/>
      <w:bookmarkEnd w:id="1141"/>
      <w:bookmarkEnd w:id="1142"/>
      <w:r>
        <w:t xml:space="preserve"> / CABINET</w:t>
      </w:r>
      <w:bookmarkEnd w:id="1143"/>
    </w:p>
    <w:p w14:paraId="08FB56DC" w14:textId="21AB1894" w:rsidR="005D2659" w:rsidRPr="009F1B8F" w:rsidRDefault="000D5095" w:rsidP="00FF234C">
      <w:pPr>
        <w:tabs>
          <w:tab w:val="left" w:pos="851"/>
        </w:tabs>
        <w:ind w:left="426"/>
        <w:jc w:val="both"/>
        <w:rPr>
          <w:szCs w:val="24"/>
        </w:rPr>
      </w:pPr>
      <w:r>
        <w:t xml:space="preserve">The housing/cabinet must be constructed of materials with a reaction to fire rating not greater than 1, in accordance with Ministerial Decree of 26 June 1984 as amended and T.S. 9991310 (e.g. galvanised sheet metal, fibreglass, brick, etc.), provided it is designed in such a way as to give the structure good stability characteristics against adverse weather conditions (snow, wind, etc.), and subject to the more stringent requirements contained in this T.S. </w:t>
      </w:r>
    </w:p>
    <w:p w14:paraId="159AD40E" w14:textId="3BDAB304" w:rsidR="00B16C24" w:rsidRPr="009F1B8F" w:rsidRDefault="00B16C24" w:rsidP="00B16C24">
      <w:pPr>
        <w:ind w:left="426"/>
        <w:jc w:val="both"/>
        <w:rPr>
          <w:szCs w:val="24"/>
        </w:rPr>
      </w:pPr>
      <w:r>
        <w:t xml:space="preserve">Ventilation must be achieved by means of openings in the doors, distributed at the top and bottom. In the event that the soundproofing panels in front of the upper openings interfere with equipment constituting the DFRU, such openings may be made in an strip above the doors. The openings must have a total surface area of at least 20% of the floor surface (in accordance with UNI 8827), and at least such that the classification of explosion hazard locations (in accordance with CEI EN 60079-10-1) is the least onerous possible (preferably zone 2 inside the housing and a non-hazardous location outside, for the installation of a cabinet for electrical and electronic equipment envisaged in this T.S. adjacent to at least one of the two smaller sides). </w:t>
      </w:r>
    </w:p>
    <w:p w14:paraId="6FC5E610" w14:textId="77777777" w:rsidR="00B16C24" w:rsidRPr="009F1B8F" w:rsidRDefault="00B16C24" w:rsidP="00B16C24">
      <w:pPr>
        <w:ind w:left="426"/>
        <w:jc w:val="both"/>
        <w:rPr>
          <w:szCs w:val="24"/>
        </w:rPr>
      </w:pPr>
      <w:r>
        <w:t>Ventilation grilles may be constructed without rain deflectors in compliance with the presence of free openings, protected with spark guard netting.</w:t>
      </w:r>
    </w:p>
    <w:p w14:paraId="4D6EDD84" w14:textId="7054C33F" w:rsidR="005D2659" w:rsidRPr="009F1B8F" w:rsidRDefault="0037498C" w:rsidP="005D2659">
      <w:pPr>
        <w:ind w:left="426"/>
        <w:jc w:val="both"/>
        <w:rPr>
          <w:szCs w:val="24"/>
        </w:rPr>
      </w:pPr>
      <w:r>
        <w:t xml:space="preserve">The cabinet must be adequately lined internally (including the cover panel) with soundproofing fireproof panels, which, in the case of "mineral fibre/glass" cladding, must be ≥ 25 mm thick. This cladding must in any case be protected by a containment wire mesh/grid. In order to maintain the functionality of the ventilation openings, special panels (one for each opening) must be provided, suitably spaced (≥ 15 mm) from the soundproofing panel of the door, and no larger than 180 mm on each side in relation to the openings. The cabinet is an integral part of the DFRU supply. There is no personnel access to the inside of the cabinet, but the two larger sides must be fully openable to the outside with two- or three-leaf doors. Door leaves must have a minimum net opening height of 1700 mm, and must be equipped with a blocking system in the open position at an angle ≥ 90°. One end of the blocking system must be fixed to the cabinet frame (e.g. with a chain or hinged). Above and/or below the doors, one or two 100 mm high strips may be made, if necessary for the construction-static purposes of the housing, for improved connection with the vertical walls of the housing, without prejudice to the minimum opening height of the doors. </w:t>
      </w:r>
    </w:p>
    <w:p w14:paraId="642B2B21" w14:textId="7ED3434A" w:rsidR="00B94265" w:rsidRPr="009F1B8F" w:rsidRDefault="005D2659" w:rsidP="005D2659">
      <w:pPr>
        <w:ind w:left="426"/>
        <w:jc w:val="both"/>
        <w:rPr>
          <w:szCs w:val="24"/>
        </w:rPr>
      </w:pPr>
      <w:r>
        <w:t xml:space="preserve">The doors of the housing/cabinet must be fitted with a VIRO 8211 latch lock with F33642 key, in order to allow manoeuvring, checks and normal maintenance operations. </w:t>
      </w:r>
    </w:p>
    <w:p w14:paraId="559463B4" w14:textId="41E04D59" w:rsidR="002F6891" w:rsidRPr="00DF5D30" w:rsidRDefault="002F6891" w:rsidP="002F6891">
      <w:pPr>
        <w:ind w:left="426"/>
        <w:jc w:val="both"/>
        <w:rPr>
          <w:szCs w:val="24"/>
        </w:rPr>
      </w:pPr>
      <w:r>
        <w:t>The maximum dimensions of the cabinets in the floor plan, expressed in millimetres, must be in accordance with Table 8.</w:t>
      </w:r>
    </w:p>
    <w:p w14:paraId="7F4C95F2" w14:textId="77777777" w:rsidR="00C75497" w:rsidRPr="00DF5D30" w:rsidRDefault="00C75497" w:rsidP="002F6891">
      <w:pPr>
        <w:ind w:left="426"/>
        <w:jc w:val="both"/>
        <w:rPr>
          <w:sz w:val="16"/>
          <w:szCs w:val="16"/>
        </w:rPr>
      </w:pPr>
    </w:p>
    <w:tbl>
      <w:tblPr>
        <w:tblW w:w="5384" w:type="dxa"/>
        <w:jc w:val="center"/>
        <w:tblCellMar>
          <w:left w:w="70" w:type="dxa"/>
          <w:right w:w="70" w:type="dxa"/>
        </w:tblCellMar>
        <w:tblLook w:val="0000" w:firstRow="0" w:lastRow="0" w:firstColumn="0" w:lastColumn="0" w:noHBand="0" w:noVBand="0"/>
      </w:tblPr>
      <w:tblGrid>
        <w:gridCol w:w="2036"/>
        <w:gridCol w:w="1674"/>
        <w:gridCol w:w="1674"/>
      </w:tblGrid>
      <w:tr w:rsidR="009C7B43" w:rsidRPr="00DF5D30" w14:paraId="1A1DCE1B" w14:textId="77777777" w:rsidTr="005E2C53">
        <w:trPr>
          <w:cantSplit/>
          <w:trHeight w:val="276"/>
          <w:tblHeader/>
          <w:jc w:val="center"/>
        </w:trPr>
        <w:tc>
          <w:tcPr>
            <w:tcW w:w="2036" w:type="dxa"/>
            <w:vMerge w:val="restart"/>
            <w:tcBorders>
              <w:top w:val="single" w:sz="8" w:space="0" w:color="auto"/>
              <w:left w:val="single" w:sz="8" w:space="0" w:color="auto"/>
              <w:bottom w:val="single" w:sz="8" w:space="0" w:color="000000"/>
              <w:right w:val="single" w:sz="8" w:space="0" w:color="auto"/>
            </w:tcBorders>
            <w:shd w:val="pct12" w:color="auto" w:fill="auto"/>
            <w:vAlign w:val="center"/>
          </w:tcPr>
          <w:p w14:paraId="71EB8B09" w14:textId="77777777" w:rsidR="009C7B43" w:rsidRPr="00DF5D30" w:rsidRDefault="009C7B43" w:rsidP="005E2C53">
            <w:pPr>
              <w:keepNext/>
              <w:jc w:val="center"/>
              <w:rPr>
                <w:b/>
                <w:bCs/>
                <w:szCs w:val="24"/>
              </w:rPr>
            </w:pPr>
            <w:r>
              <w:rPr>
                <w:b/>
              </w:rPr>
              <w:t>System code</w:t>
            </w:r>
          </w:p>
        </w:tc>
        <w:tc>
          <w:tcPr>
            <w:tcW w:w="3348" w:type="dxa"/>
            <w:gridSpan w:val="2"/>
            <w:vMerge w:val="restart"/>
            <w:tcBorders>
              <w:top w:val="single" w:sz="8" w:space="0" w:color="auto"/>
              <w:left w:val="single" w:sz="8" w:space="0" w:color="auto"/>
              <w:bottom w:val="nil"/>
              <w:right w:val="single" w:sz="8" w:space="0" w:color="000000"/>
            </w:tcBorders>
            <w:shd w:val="pct12" w:color="auto" w:fill="auto"/>
            <w:vAlign w:val="center"/>
          </w:tcPr>
          <w:p w14:paraId="7441C48A" w14:textId="77777777" w:rsidR="009C7B43" w:rsidRPr="00DF5D30" w:rsidRDefault="009C7B43" w:rsidP="005E2C53">
            <w:pPr>
              <w:keepNext/>
              <w:jc w:val="center"/>
              <w:rPr>
                <w:b/>
                <w:bCs/>
                <w:szCs w:val="24"/>
              </w:rPr>
            </w:pPr>
            <w:r>
              <w:rPr>
                <w:b/>
              </w:rPr>
              <w:t>MAXIMUM CABINET DIMENSIONS</w:t>
            </w:r>
          </w:p>
        </w:tc>
      </w:tr>
      <w:tr w:rsidR="009C7B43" w:rsidRPr="00DF5D30" w14:paraId="3A41AA6D" w14:textId="77777777" w:rsidTr="005E2C53">
        <w:trPr>
          <w:cantSplit/>
          <w:trHeight w:val="276"/>
          <w:tblHeader/>
          <w:jc w:val="center"/>
        </w:trPr>
        <w:tc>
          <w:tcPr>
            <w:tcW w:w="2036" w:type="dxa"/>
            <w:vMerge/>
            <w:tcBorders>
              <w:top w:val="single" w:sz="8" w:space="0" w:color="auto"/>
              <w:left w:val="single" w:sz="8" w:space="0" w:color="auto"/>
              <w:bottom w:val="single" w:sz="8" w:space="0" w:color="000000"/>
              <w:right w:val="single" w:sz="8" w:space="0" w:color="auto"/>
            </w:tcBorders>
            <w:shd w:val="pct12" w:color="auto" w:fill="auto"/>
            <w:vAlign w:val="center"/>
          </w:tcPr>
          <w:p w14:paraId="0478B1E9" w14:textId="77777777" w:rsidR="009C7B43" w:rsidRPr="00DF5D30" w:rsidRDefault="009C7B43" w:rsidP="005E2C53">
            <w:pPr>
              <w:keepNext/>
              <w:jc w:val="center"/>
              <w:rPr>
                <w:b/>
                <w:bCs/>
                <w:szCs w:val="24"/>
              </w:rPr>
            </w:pPr>
          </w:p>
        </w:tc>
        <w:tc>
          <w:tcPr>
            <w:tcW w:w="3348" w:type="dxa"/>
            <w:gridSpan w:val="2"/>
            <w:vMerge/>
            <w:tcBorders>
              <w:top w:val="single" w:sz="8" w:space="0" w:color="auto"/>
              <w:left w:val="single" w:sz="8" w:space="0" w:color="auto"/>
              <w:bottom w:val="nil"/>
              <w:right w:val="single" w:sz="8" w:space="0" w:color="000000"/>
            </w:tcBorders>
            <w:shd w:val="pct12" w:color="auto" w:fill="auto"/>
            <w:vAlign w:val="center"/>
          </w:tcPr>
          <w:p w14:paraId="254DF1CA" w14:textId="77777777" w:rsidR="009C7B43" w:rsidRPr="00DF5D30" w:rsidRDefault="009C7B43" w:rsidP="005E2C53">
            <w:pPr>
              <w:keepNext/>
              <w:jc w:val="center"/>
              <w:rPr>
                <w:b/>
                <w:bCs/>
                <w:szCs w:val="24"/>
              </w:rPr>
            </w:pPr>
          </w:p>
        </w:tc>
      </w:tr>
      <w:tr w:rsidR="009C7B43" w:rsidRPr="00DF5D30" w14:paraId="78C8A760" w14:textId="77777777" w:rsidTr="005E2C53">
        <w:trPr>
          <w:cantSplit/>
          <w:tblHeader/>
          <w:jc w:val="center"/>
        </w:trPr>
        <w:tc>
          <w:tcPr>
            <w:tcW w:w="2036" w:type="dxa"/>
            <w:vMerge/>
            <w:tcBorders>
              <w:top w:val="single" w:sz="8" w:space="0" w:color="auto"/>
              <w:left w:val="single" w:sz="8" w:space="0" w:color="auto"/>
              <w:bottom w:val="single" w:sz="8" w:space="0" w:color="000000"/>
              <w:right w:val="single" w:sz="8" w:space="0" w:color="auto"/>
            </w:tcBorders>
            <w:shd w:val="pct12" w:color="auto" w:fill="auto"/>
            <w:vAlign w:val="center"/>
          </w:tcPr>
          <w:p w14:paraId="0433DB7D" w14:textId="77777777" w:rsidR="009C7B43" w:rsidRPr="00DF5D30" w:rsidRDefault="009C7B43" w:rsidP="005E2C53">
            <w:pPr>
              <w:keepNext/>
              <w:jc w:val="center"/>
              <w:rPr>
                <w:b/>
                <w:bCs/>
                <w:szCs w:val="24"/>
              </w:rPr>
            </w:pPr>
          </w:p>
        </w:tc>
        <w:tc>
          <w:tcPr>
            <w:tcW w:w="1674" w:type="dxa"/>
            <w:tcBorders>
              <w:top w:val="single" w:sz="8" w:space="0" w:color="auto"/>
              <w:left w:val="nil"/>
              <w:bottom w:val="single" w:sz="8" w:space="0" w:color="auto"/>
              <w:right w:val="single" w:sz="8" w:space="0" w:color="auto"/>
            </w:tcBorders>
            <w:shd w:val="pct12" w:color="auto" w:fill="auto"/>
            <w:noWrap/>
            <w:vAlign w:val="center"/>
          </w:tcPr>
          <w:p w14:paraId="5477ED40" w14:textId="77777777" w:rsidR="009C7B43" w:rsidRPr="00DF5D30" w:rsidRDefault="009C7B43" w:rsidP="005E2C53">
            <w:pPr>
              <w:keepNext/>
              <w:jc w:val="center"/>
              <w:rPr>
                <w:b/>
                <w:bCs/>
                <w:szCs w:val="24"/>
              </w:rPr>
            </w:pPr>
            <w:r>
              <w:rPr>
                <w:b/>
              </w:rPr>
              <w:t>LENGTH mm</w:t>
            </w:r>
          </w:p>
        </w:tc>
        <w:tc>
          <w:tcPr>
            <w:tcW w:w="1674" w:type="dxa"/>
            <w:tcBorders>
              <w:top w:val="single" w:sz="8" w:space="0" w:color="auto"/>
              <w:left w:val="nil"/>
              <w:bottom w:val="single" w:sz="8" w:space="0" w:color="auto"/>
              <w:right w:val="single" w:sz="8" w:space="0" w:color="auto"/>
            </w:tcBorders>
            <w:shd w:val="pct12" w:color="auto" w:fill="auto"/>
            <w:noWrap/>
            <w:vAlign w:val="center"/>
          </w:tcPr>
          <w:p w14:paraId="17D59BDA" w14:textId="77777777" w:rsidR="009C7B43" w:rsidRPr="00DF5D30" w:rsidRDefault="009C7B43" w:rsidP="005E2C53">
            <w:pPr>
              <w:keepNext/>
              <w:jc w:val="center"/>
              <w:rPr>
                <w:b/>
                <w:bCs/>
                <w:szCs w:val="24"/>
              </w:rPr>
            </w:pPr>
            <w:r>
              <w:rPr>
                <w:b/>
              </w:rPr>
              <w:t>WIDTH mm</w:t>
            </w:r>
          </w:p>
        </w:tc>
      </w:tr>
      <w:tr w:rsidR="000C1229" w:rsidRPr="00DF5D30" w14:paraId="7E995310" w14:textId="77777777" w:rsidTr="005E2C53">
        <w:trPr>
          <w:cantSplit/>
          <w:jc w:val="center"/>
        </w:trPr>
        <w:tc>
          <w:tcPr>
            <w:tcW w:w="2036" w:type="dxa"/>
            <w:tcBorders>
              <w:top w:val="nil"/>
              <w:left w:val="single" w:sz="8" w:space="0" w:color="auto"/>
              <w:bottom w:val="single" w:sz="8" w:space="0" w:color="auto"/>
              <w:right w:val="single" w:sz="8" w:space="0" w:color="auto"/>
            </w:tcBorders>
            <w:shd w:val="clear" w:color="auto" w:fill="auto"/>
            <w:noWrap/>
            <w:vAlign w:val="center"/>
          </w:tcPr>
          <w:p w14:paraId="2D1452F3" w14:textId="09C97462" w:rsidR="000C1229" w:rsidRPr="00DF5D30" w:rsidRDefault="000C1229" w:rsidP="00D35DC6">
            <w:pPr>
              <w:jc w:val="center"/>
              <w:rPr>
                <w:b/>
                <w:bCs/>
                <w:szCs w:val="24"/>
              </w:rPr>
            </w:pPr>
            <w:r>
              <w:rPr>
                <w:b/>
              </w:rPr>
              <w:t>DFRU 0</w:t>
            </w:r>
          </w:p>
        </w:tc>
        <w:tc>
          <w:tcPr>
            <w:tcW w:w="1674" w:type="dxa"/>
            <w:tcBorders>
              <w:top w:val="nil"/>
              <w:left w:val="nil"/>
              <w:bottom w:val="single" w:sz="8" w:space="0" w:color="auto"/>
              <w:right w:val="single" w:sz="8" w:space="0" w:color="auto"/>
            </w:tcBorders>
            <w:shd w:val="clear" w:color="auto" w:fill="auto"/>
            <w:noWrap/>
            <w:vAlign w:val="center"/>
          </w:tcPr>
          <w:p w14:paraId="7FBEF250" w14:textId="6A713F67" w:rsidR="000C1229" w:rsidRPr="00DF5D30" w:rsidRDefault="000C1229" w:rsidP="00D35DC6">
            <w:pPr>
              <w:jc w:val="center"/>
              <w:rPr>
                <w:szCs w:val="24"/>
              </w:rPr>
            </w:pPr>
            <w:r>
              <w:t>1300</w:t>
            </w:r>
          </w:p>
        </w:tc>
        <w:tc>
          <w:tcPr>
            <w:tcW w:w="1674" w:type="dxa"/>
            <w:tcBorders>
              <w:top w:val="nil"/>
              <w:left w:val="nil"/>
              <w:bottom w:val="single" w:sz="8" w:space="0" w:color="auto"/>
              <w:right w:val="single" w:sz="8" w:space="0" w:color="auto"/>
            </w:tcBorders>
            <w:shd w:val="clear" w:color="auto" w:fill="auto"/>
            <w:noWrap/>
            <w:vAlign w:val="center"/>
          </w:tcPr>
          <w:p w14:paraId="5B62F68D" w14:textId="0687D8D5" w:rsidR="000C1229" w:rsidRPr="00DF5D30" w:rsidRDefault="00515DEB" w:rsidP="00D35DC6">
            <w:pPr>
              <w:jc w:val="center"/>
              <w:rPr>
                <w:szCs w:val="24"/>
              </w:rPr>
            </w:pPr>
            <w:r>
              <w:t>700</w:t>
            </w:r>
          </w:p>
        </w:tc>
      </w:tr>
      <w:tr w:rsidR="004E0B1F" w:rsidRPr="00DF5D30" w14:paraId="555074E8" w14:textId="77777777" w:rsidTr="005E2C53">
        <w:trPr>
          <w:cantSplit/>
          <w:jc w:val="center"/>
        </w:trPr>
        <w:tc>
          <w:tcPr>
            <w:tcW w:w="2036" w:type="dxa"/>
            <w:tcBorders>
              <w:top w:val="nil"/>
              <w:left w:val="single" w:sz="8" w:space="0" w:color="auto"/>
              <w:bottom w:val="single" w:sz="8" w:space="0" w:color="auto"/>
              <w:right w:val="single" w:sz="8" w:space="0" w:color="auto"/>
            </w:tcBorders>
            <w:shd w:val="clear" w:color="auto" w:fill="auto"/>
            <w:noWrap/>
            <w:vAlign w:val="center"/>
          </w:tcPr>
          <w:p w14:paraId="44C9FC05" w14:textId="108288E1" w:rsidR="004E0B1F" w:rsidRPr="00DF5D30" w:rsidRDefault="004E0B1F" w:rsidP="00D35DC6">
            <w:pPr>
              <w:jc w:val="center"/>
              <w:rPr>
                <w:b/>
                <w:bCs/>
                <w:szCs w:val="24"/>
              </w:rPr>
            </w:pPr>
            <w:r>
              <w:rPr>
                <w:b/>
              </w:rPr>
              <w:t>DFRU 1</w:t>
            </w:r>
          </w:p>
        </w:tc>
        <w:tc>
          <w:tcPr>
            <w:tcW w:w="1674" w:type="dxa"/>
            <w:tcBorders>
              <w:top w:val="nil"/>
              <w:left w:val="nil"/>
              <w:bottom w:val="single" w:sz="8" w:space="0" w:color="auto"/>
              <w:right w:val="single" w:sz="8" w:space="0" w:color="auto"/>
            </w:tcBorders>
            <w:shd w:val="clear" w:color="auto" w:fill="auto"/>
            <w:noWrap/>
            <w:vAlign w:val="center"/>
          </w:tcPr>
          <w:p w14:paraId="13D62642" w14:textId="5943B874" w:rsidR="004E0B1F" w:rsidRPr="00DF5D30" w:rsidRDefault="00E42C63" w:rsidP="00D35DC6">
            <w:pPr>
              <w:jc w:val="center"/>
              <w:rPr>
                <w:szCs w:val="24"/>
              </w:rPr>
            </w:pPr>
            <w:r>
              <w:t>1600</w:t>
            </w:r>
          </w:p>
        </w:tc>
        <w:tc>
          <w:tcPr>
            <w:tcW w:w="1674" w:type="dxa"/>
            <w:tcBorders>
              <w:top w:val="nil"/>
              <w:left w:val="nil"/>
              <w:bottom w:val="single" w:sz="8" w:space="0" w:color="auto"/>
              <w:right w:val="single" w:sz="8" w:space="0" w:color="auto"/>
            </w:tcBorders>
            <w:shd w:val="clear" w:color="auto" w:fill="auto"/>
            <w:noWrap/>
            <w:vAlign w:val="center"/>
          </w:tcPr>
          <w:p w14:paraId="19866EAC" w14:textId="16081568" w:rsidR="004E0B1F" w:rsidRPr="00DF5D30" w:rsidRDefault="00E42C63" w:rsidP="00D35DC6">
            <w:pPr>
              <w:jc w:val="center"/>
              <w:rPr>
                <w:szCs w:val="24"/>
              </w:rPr>
            </w:pPr>
            <w:r>
              <w:t>900</w:t>
            </w:r>
          </w:p>
        </w:tc>
      </w:tr>
      <w:tr w:rsidR="004E0B1F" w:rsidRPr="00DF5D30" w14:paraId="63433709" w14:textId="77777777" w:rsidTr="005E2C53">
        <w:trPr>
          <w:cantSplit/>
          <w:jc w:val="center"/>
        </w:trPr>
        <w:tc>
          <w:tcPr>
            <w:tcW w:w="2036" w:type="dxa"/>
            <w:tcBorders>
              <w:top w:val="nil"/>
              <w:left w:val="single" w:sz="8" w:space="0" w:color="auto"/>
              <w:bottom w:val="single" w:sz="8" w:space="0" w:color="auto"/>
              <w:right w:val="single" w:sz="8" w:space="0" w:color="auto"/>
            </w:tcBorders>
            <w:shd w:val="clear" w:color="auto" w:fill="auto"/>
            <w:noWrap/>
            <w:vAlign w:val="center"/>
          </w:tcPr>
          <w:p w14:paraId="0AA1B982" w14:textId="7AC9D8D5" w:rsidR="004E0B1F" w:rsidRPr="00DF5D30" w:rsidRDefault="004E0B1F" w:rsidP="00D35DC6">
            <w:pPr>
              <w:jc w:val="center"/>
              <w:rPr>
                <w:b/>
                <w:bCs/>
                <w:szCs w:val="24"/>
              </w:rPr>
            </w:pPr>
            <w:r>
              <w:rPr>
                <w:b/>
              </w:rPr>
              <w:t>DFRU 2</w:t>
            </w:r>
          </w:p>
        </w:tc>
        <w:tc>
          <w:tcPr>
            <w:tcW w:w="1674" w:type="dxa"/>
            <w:tcBorders>
              <w:top w:val="nil"/>
              <w:left w:val="nil"/>
              <w:bottom w:val="single" w:sz="8" w:space="0" w:color="auto"/>
              <w:right w:val="single" w:sz="8" w:space="0" w:color="auto"/>
            </w:tcBorders>
            <w:shd w:val="clear" w:color="auto" w:fill="auto"/>
            <w:noWrap/>
            <w:vAlign w:val="center"/>
          </w:tcPr>
          <w:p w14:paraId="79565FCE" w14:textId="176B67E0" w:rsidR="004E0B1F" w:rsidRPr="00DF5D30" w:rsidRDefault="00E42C63" w:rsidP="00D35DC6">
            <w:pPr>
              <w:jc w:val="center"/>
              <w:rPr>
                <w:szCs w:val="24"/>
              </w:rPr>
            </w:pPr>
            <w:r>
              <w:t>1600</w:t>
            </w:r>
          </w:p>
        </w:tc>
        <w:tc>
          <w:tcPr>
            <w:tcW w:w="1674" w:type="dxa"/>
            <w:tcBorders>
              <w:top w:val="nil"/>
              <w:left w:val="nil"/>
              <w:bottom w:val="single" w:sz="8" w:space="0" w:color="auto"/>
              <w:right w:val="single" w:sz="8" w:space="0" w:color="auto"/>
            </w:tcBorders>
            <w:shd w:val="clear" w:color="auto" w:fill="auto"/>
            <w:noWrap/>
            <w:vAlign w:val="center"/>
          </w:tcPr>
          <w:p w14:paraId="01A648CB" w14:textId="0E7CAB5C" w:rsidR="004E0B1F" w:rsidRPr="00DF5D30" w:rsidRDefault="00E42C63" w:rsidP="00D35DC6">
            <w:pPr>
              <w:jc w:val="center"/>
              <w:rPr>
                <w:szCs w:val="24"/>
              </w:rPr>
            </w:pPr>
            <w:r>
              <w:t>900</w:t>
            </w:r>
          </w:p>
        </w:tc>
      </w:tr>
      <w:tr w:rsidR="004E0B1F" w:rsidRPr="00DF5D30" w14:paraId="67E8F4CD" w14:textId="77777777" w:rsidTr="005E2C53">
        <w:trPr>
          <w:cantSplit/>
          <w:jc w:val="center"/>
        </w:trPr>
        <w:tc>
          <w:tcPr>
            <w:tcW w:w="2036" w:type="dxa"/>
            <w:tcBorders>
              <w:top w:val="nil"/>
              <w:left w:val="single" w:sz="8" w:space="0" w:color="auto"/>
              <w:bottom w:val="single" w:sz="8" w:space="0" w:color="auto"/>
              <w:right w:val="single" w:sz="8" w:space="0" w:color="auto"/>
            </w:tcBorders>
            <w:shd w:val="clear" w:color="auto" w:fill="auto"/>
            <w:noWrap/>
            <w:vAlign w:val="center"/>
          </w:tcPr>
          <w:p w14:paraId="24A34351" w14:textId="2C904CF4" w:rsidR="004E0B1F" w:rsidRPr="00DF5D30" w:rsidRDefault="004E0B1F" w:rsidP="00D35DC6">
            <w:pPr>
              <w:jc w:val="center"/>
              <w:rPr>
                <w:b/>
                <w:bCs/>
                <w:szCs w:val="24"/>
              </w:rPr>
            </w:pPr>
            <w:r>
              <w:rPr>
                <w:b/>
              </w:rPr>
              <w:t>DFRU 3</w:t>
            </w:r>
          </w:p>
        </w:tc>
        <w:tc>
          <w:tcPr>
            <w:tcW w:w="1674" w:type="dxa"/>
            <w:tcBorders>
              <w:top w:val="nil"/>
              <w:left w:val="nil"/>
              <w:bottom w:val="single" w:sz="8" w:space="0" w:color="auto"/>
              <w:right w:val="single" w:sz="8" w:space="0" w:color="auto"/>
            </w:tcBorders>
            <w:shd w:val="clear" w:color="auto" w:fill="auto"/>
            <w:noWrap/>
            <w:vAlign w:val="center"/>
          </w:tcPr>
          <w:p w14:paraId="265A40B6" w14:textId="60B3BF99" w:rsidR="004E0B1F" w:rsidRPr="00DF5D30" w:rsidRDefault="00E42C63" w:rsidP="00D35DC6">
            <w:pPr>
              <w:jc w:val="center"/>
              <w:rPr>
                <w:szCs w:val="24"/>
              </w:rPr>
            </w:pPr>
            <w:r>
              <w:t>1600</w:t>
            </w:r>
          </w:p>
        </w:tc>
        <w:tc>
          <w:tcPr>
            <w:tcW w:w="1674" w:type="dxa"/>
            <w:tcBorders>
              <w:top w:val="nil"/>
              <w:left w:val="nil"/>
              <w:bottom w:val="single" w:sz="8" w:space="0" w:color="auto"/>
              <w:right w:val="single" w:sz="8" w:space="0" w:color="auto"/>
            </w:tcBorders>
            <w:shd w:val="clear" w:color="auto" w:fill="auto"/>
            <w:noWrap/>
            <w:vAlign w:val="center"/>
          </w:tcPr>
          <w:p w14:paraId="6F714820" w14:textId="6ACA2EB1" w:rsidR="004E0B1F" w:rsidRPr="00DF5D30" w:rsidRDefault="00E42C63" w:rsidP="00D35DC6">
            <w:pPr>
              <w:jc w:val="center"/>
              <w:rPr>
                <w:szCs w:val="24"/>
              </w:rPr>
            </w:pPr>
            <w:r>
              <w:t>1000</w:t>
            </w:r>
          </w:p>
        </w:tc>
      </w:tr>
      <w:tr w:rsidR="004E0B1F" w:rsidRPr="00DF5D30" w14:paraId="4A4E5A50" w14:textId="77777777" w:rsidTr="005E2C53">
        <w:trPr>
          <w:cantSplit/>
          <w:jc w:val="center"/>
        </w:trPr>
        <w:tc>
          <w:tcPr>
            <w:tcW w:w="2036" w:type="dxa"/>
            <w:tcBorders>
              <w:top w:val="nil"/>
              <w:left w:val="single" w:sz="8" w:space="0" w:color="auto"/>
              <w:bottom w:val="single" w:sz="8" w:space="0" w:color="auto"/>
              <w:right w:val="single" w:sz="8" w:space="0" w:color="auto"/>
            </w:tcBorders>
            <w:shd w:val="clear" w:color="auto" w:fill="auto"/>
            <w:noWrap/>
            <w:vAlign w:val="center"/>
          </w:tcPr>
          <w:p w14:paraId="6F043C01" w14:textId="36E503EF" w:rsidR="004E0B1F" w:rsidRPr="00DF5D30" w:rsidRDefault="004E0B1F" w:rsidP="00D35DC6">
            <w:pPr>
              <w:jc w:val="center"/>
              <w:rPr>
                <w:b/>
                <w:bCs/>
                <w:szCs w:val="24"/>
              </w:rPr>
            </w:pPr>
            <w:r>
              <w:rPr>
                <w:b/>
              </w:rPr>
              <w:t>DFRU 4</w:t>
            </w:r>
          </w:p>
        </w:tc>
        <w:tc>
          <w:tcPr>
            <w:tcW w:w="1674" w:type="dxa"/>
            <w:tcBorders>
              <w:top w:val="nil"/>
              <w:left w:val="nil"/>
              <w:bottom w:val="single" w:sz="8" w:space="0" w:color="auto"/>
              <w:right w:val="single" w:sz="8" w:space="0" w:color="auto"/>
            </w:tcBorders>
            <w:shd w:val="clear" w:color="auto" w:fill="auto"/>
            <w:noWrap/>
            <w:vAlign w:val="center"/>
          </w:tcPr>
          <w:p w14:paraId="107EE2E9" w14:textId="20492B24" w:rsidR="004E0B1F" w:rsidRPr="00DF5D30" w:rsidRDefault="00E42C63" w:rsidP="00D35DC6">
            <w:pPr>
              <w:jc w:val="center"/>
              <w:rPr>
                <w:szCs w:val="24"/>
              </w:rPr>
            </w:pPr>
            <w:r>
              <w:t>2100</w:t>
            </w:r>
          </w:p>
        </w:tc>
        <w:tc>
          <w:tcPr>
            <w:tcW w:w="1674" w:type="dxa"/>
            <w:tcBorders>
              <w:top w:val="nil"/>
              <w:left w:val="nil"/>
              <w:bottom w:val="single" w:sz="8" w:space="0" w:color="auto"/>
              <w:right w:val="single" w:sz="8" w:space="0" w:color="auto"/>
            </w:tcBorders>
            <w:shd w:val="clear" w:color="auto" w:fill="auto"/>
            <w:noWrap/>
            <w:vAlign w:val="center"/>
          </w:tcPr>
          <w:p w14:paraId="6ED3B186" w14:textId="3208C2CB" w:rsidR="004E0B1F" w:rsidRPr="00DF5D30" w:rsidRDefault="00E42C63" w:rsidP="00D35DC6">
            <w:pPr>
              <w:jc w:val="center"/>
              <w:rPr>
                <w:szCs w:val="24"/>
              </w:rPr>
            </w:pPr>
            <w:r>
              <w:t>1200</w:t>
            </w:r>
          </w:p>
        </w:tc>
      </w:tr>
      <w:tr w:rsidR="004E0B1F" w:rsidRPr="00DF5D30" w14:paraId="1A17CE6C" w14:textId="77777777" w:rsidTr="005C5111">
        <w:trPr>
          <w:cantSplit/>
          <w:jc w:val="center"/>
        </w:trPr>
        <w:tc>
          <w:tcPr>
            <w:tcW w:w="2036" w:type="dxa"/>
            <w:tcBorders>
              <w:top w:val="nil"/>
              <w:left w:val="single" w:sz="8" w:space="0" w:color="auto"/>
              <w:bottom w:val="nil"/>
              <w:right w:val="single" w:sz="8" w:space="0" w:color="auto"/>
            </w:tcBorders>
            <w:shd w:val="clear" w:color="auto" w:fill="auto"/>
            <w:noWrap/>
            <w:vAlign w:val="center"/>
          </w:tcPr>
          <w:p w14:paraId="3AEB99FC" w14:textId="0AD4B2C2" w:rsidR="004E0B1F" w:rsidRPr="00DF5D30" w:rsidRDefault="004E0B1F" w:rsidP="00D35DC6">
            <w:pPr>
              <w:jc w:val="center"/>
              <w:rPr>
                <w:b/>
                <w:bCs/>
                <w:szCs w:val="24"/>
              </w:rPr>
            </w:pPr>
            <w:r>
              <w:rPr>
                <w:b/>
              </w:rPr>
              <w:t>DFRU 5</w:t>
            </w:r>
          </w:p>
        </w:tc>
        <w:tc>
          <w:tcPr>
            <w:tcW w:w="1674" w:type="dxa"/>
            <w:tcBorders>
              <w:top w:val="nil"/>
              <w:left w:val="nil"/>
              <w:bottom w:val="nil"/>
              <w:right w:val="single" w:sz="8" w:space="0" w:color="auto"/>
            </w:tcBorders>
            <w:shd w:val="clear" w:color="auto" w:fill="auto"/>
            <w:noWrap/>
            <w:vAlign w:val="center"/>
          </w:tcPr>
          <w:p w14:paraId="7B7F3A1A" w14:textId="64648CF7" w:rsidR="004E0B1F" w:rsidRPr="00DF5D30" w:rsidRDefault="00E42C63" w:rsidP="00D35DC6">
            <w:pPr>
              <w:jc w:val="center"/>
              <w:rPr>
                <w:szCs w:val="24"/>
              </w:rPr>
            </w:pPr>
            <w:r>
              <w:t>2400</w:t>
            </w:r>
          </w:p>
        </w:tc>
        <w:tc>
          <w:tcPr>
            <w:tcW w:w="1674" w:type="dxa"/>
            <w:tcBorders>
              <w:top w:val="nil"/>
              <w:left w:val="nil"/>
              <w:bottom w:val="nil"/>
              <w:right w:val="single" w:sz="8" w:space="0" w:color="auto"/>
            </w:tcBorders>
            <w:shd w:val="clear" w:color="auto" w:fill="auto"/>
            <w:noWrap/>
            <w:vAlign w:val="center"/>
          </w:tcPr>
          <w:p w14:paraId="5AE4E451" w14:textId="0080BFCB" w:rsidR="004E0B1F" w:rsidRPr="00DF5D30" w:rsidRDefault="00E42C63" w:rsidP="00D35DC6">
            <w:pPr>
              <w:jc w:val="center"/>
              <w:rPr>
                <w:szCs w:val="24"/>
              </w:rPr>
            </w:pPr>
            <w:r>
              <w:t>1350</w:t>
            </w:r>
          </w:p>
        </w:tc>
      </w:tr>
      <w:tr w:rsidR="005C5111" w:rsidRPr="00DF5D30" w14:paraId="0EE642E0" w14:textId="77777777" w:rsidTr="005E2C53">
        <w:trPr>
          <w:cantSplit/>
          <w:jc w:val="center"/>
        </w:trPr>
        <w:tc>
          <w:tcPr>
            <w:tcW w:w="2036" w:type="dxa"/>
            <w:tcBorders>
              <w:top w:val="nil"/>
              <w:left w:val="single" w:sz="8" w:space="0" w:color="auto"/>
              <w:bottom w:val="single" w:sz="8" w:space="0" w:color="auto"/>
              <w:right w:val="single" w:sz="8" w:space="0" w:color="auto"/>
            </w:tcBorders>
            <w:shd w:val="clear" w:color="auto" w:fill="auto"/>
            <w:noWrap/>
            <w:vAlign w:val="center"/>
          </w:tcPr>
          <w:p w14:paraId="7BF3FFC0" w14:textId="1CDA622B" w:rsidR="005C5111" w:rsidRPr="00DF5D30" w:rsidRDefault="005C5111" w:rsidP="00D35DC6">
            <w:pPr>
              <w:jc w:val="center"/>
              <w:rPr>
                <w:b/>
                <w:bCs/>
                <w:szCs w:val="24"/>
              </w:rPr>
            </w:pPr>
            <w:r>
              <w:rPr>
                <w:b/>
              </w:rPr>
              <w:t>DFRU 6</w:t>
            </w:r>
          </w:p>
        </w:tc>
        <w:tc>
          <w:tcPr>
            <w:tcW w:w="1674" w:type="dxa"/>
            <w:tcBorders>
              <w:top w:val="nil"/>
              <w:left w:val="nil"/>
              <w:bottom w:val="single" w:sz="8" w:space="0" w:color="auto"/>
              <w:right w:val="single" w:sz="8" w:space="0" w:color="auto"/>
            </w:tcBorders>
            <w:shd w:val="clear" w:color="auto" w:fill="auto"/>
            <w:noWrap/>
            <w:vAlign w:val="center"/>
          </w:tcPr>
          <w:p w14:paraId="5AA75146" w14:textId="4F866178" w:rsidR="005C5111" w:rsidRPr="00DF5D30" w:rsidRDefault="00F65B02" w:rsidP="00D35DC6">
            <w:pPr>
              <w:jc w:val="center"/>
              <w:rPr>
                <w:szCs w:val="24"/>
              </w:rPr>
            </w:pPr>
            <w:r>
              <w:t>2800</w:t>
            </w:r>
          </w:p>
        </w:tc>
        <w:tc>
          <w:tcPr>
            <w:tcW w:w="1674" w:type="dxa"/>
            <w:tcBorders>
              <w:top w:val="nil"/>
              <w:left w:val="nil"/>
              <w:bottom w:val="single" w:sz="8" w:space="0" w:color="auto"/>
              <w:right w:val="single" w:sz="8" w:space="0" w:color="auto"/>
            </w:tcBorders>
            <w:shd w:val="clear" w:color="auto" w:fill="auto"/>
            <w:noWrap/>
            <w:vAlign w:val="center"/>
          </w:tcPr>
          <w:p w14:paraId="5FE5D341" w14:textId="05E21D02" w:rsidR="005C5111" w:rsidRPr="00DF5D30" w:rsidRDefault="00F65B02" w:rsidP="00D35DC6">
            <w:pPr>
              <w:jc w:val="center"/>
              <w:rPr>
                <w:szCs w:val="24"/>
              </w:rPr>
            </w:pPr>
            <w:r>
              <w:t>1800</w:t>
            </w:r>
          </w:p>
        </w:tc>
      </w:tr>
    </w:tbl>
    <w:p w14:paraId="1E56B44B" w14:textId="00F4CD1D" w:rsidR="00B47174" w:rsidRDefault="005F7402" w:rsidP="00D3301E">
      <w:pPr>
        <w:pStyle w:val="Didascalia"/>
        <w:spacing w:before="120"/>
        <w:jc w:val="center"/>
      </w:pPr>
      <w:bookmarkStart w:id="1144" w:name="_Ref519860096"/>
      <w:bookmarkStart w:id="1145" w:name="_Ref521317703"/>
      <w:bookmarkStart w:id="1146" w:name="_Ref462064404"/>
      <w:r>
        <w:t xml:space="preserve">Table </w:t>
      </w:r>
      <w:bookmarkEnd w:id="1144"/>
      <w:bookmarkEnd w:id="1145"/>
      <w:bookmarkEnd w:id="1146"/>
      <w:r>
        <w:t>8 – Cabinets for DFRUs</w:t>
      </w:r>
    </w:p>
    <w:p w14:paraId="7F4F576A" w14:textId="77777777" w:rsidR="00832194" w:rsidRPr="009F1B8F" w:rsidRDefault="00184F48" w:rsidP="001F1F05">
      <w:pPr>
        <w:pStyle w:val="Titolo1"/>
        <w:rPr>
          <w:noProof/>
        </w:rPr>
      </w:pPr>
      <w:bookmarkStart w:id="1147" w:name="_Toc519854652"/>
      <w:bookmarkStart w:id="1148" w:name="_Toc519763532"/>
      <w:bookmarkStart w:id="1149" w:name="_Toc519854653"/>
      <w:bookmarkStart w:id="1150" w:name="_Toc519763533"/>
      <w:bookmarkStart w:id="1151" w:name="_Toc519854654"/>
      <w:bookmarkStart w:id="1152" w:name="_Toc519763534"/>
      <w:bookmarkStart w:id="1153" w:name="_Toc519854655"/>
      <w:bookmarkStart w:id="1154" w:name="_Toc519763535"/>
      <w:bookmarkStart w:id="1155" w:name="_Toc519854656"/>
      <w:bookmarkStart w:id="1156" w:name="_Toc519763536"/>
      <w:bookmarkStart w:id="1157" w:name="_Toc519854657"/>
      <w:bookmarkStart w:id="1158" w:name="_Toc519763537"/>
      <w:bookmarkStart w:id="1159" w:name="_Toc519854658"/>
      <w:bookmarkStart w:id="1160" w:name="_Toc519763538"/>
      <w:bookmarkStart w:id="1161" w:name="_Toc519854659"/>
      <w:bookmarkStart w:id="1162" w:name="_Toc519763539"/>
      <w:bookmarkStart w:id="1163" w:name="_Toc519854660"/>
      <w:bookmarkStart w:id="1164" w:name="_Toc519763540"/>
      <w:bookmarkStart w:id="1165" w:name="_Toc519854661"/>
      <w:bookmarkStart w:id="1166" w:name="_Toc519763541"/>
      <w:bookmarkStart w:id="1167" w:name="_Toc519854662"/>
      <w:bookmarkStart w:id="1168" w:name="_Toc519763542"/>
      <w:bookmarkStart w:id="1169" w:name="_Toc519854663"/>
      <w:bookmarkStart w:id="1170" w:name="_Toc519763543"/>
      <w:bookmarkStart w:id="1171" w:name="_Toc519854664"/>
      <w:bookmarkStart w:id="1172" w:name="_Toc519763544"/>
      <w:bookmarkStart w:id="1173" w:name="_Toc519854665"/>
      <w:bookmarkStart w:id="1174" w:name="_Toc519763545"/>
      <w:bookmarkStart w:id="1175" w:name="_Toc519854666"/>
      <w:bookmarkStart w:id="1176" w:name="_Toc519854667"/>
      <w:bookmarkStart w:id="1177" w:name="_Toc462849423"/>
      <w:bookmarkStart w:id="1178" w:name="_Toc462849580"/>
      <w:bookmarkStart w:id="1179" w:name="_Ref519859931"/>
      <w:bookmarkStart w:id="1180" w:name="_Toc519871359"/>
      <w:bookmarkStart w:id="1181" w:name="_Toc143856138"/>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r>
        <w:lastRenderedPageBreak/>
        <w:t>ABATEMENT OF ACOUSTIC EMISSIONS</w:t>
      </w:r>
      <w:bookmarkEnd w:id="1179"/>
      <w:bookmarkEnd w:id="1180"/>
      <w:bookmarkEnd w:id="1181"/>
      <w:r>
        <w:t xml:space="preserve"> </w:t>
      </w:r>
    </w:p>
    <w:p w14:paraId="48C984D7" w14:textId="46FBA169" w:rsidR="00365631" w:rsidRDefault="00365631" w:rsidP="00365631">
      <w:pPr>
        <w:ind w:left="426"/>
        <w:jc w:val="both"/>
        <w:rPr>
          <w:szCs w:val="24"/>
        </w:rPr>
      </w:pPr>
      <w:r>
        <w:t>In relation to the need to install final reduction units in compliance with the legal provisions in force, regarding noise pollution of the environment (sound emissions), they must comply, through use of silent pressure reducers-regulators and soundproof cabinets, with the following maximum noise emission levels expressed</w:t>
      </w:r>
      <w:r w:rsidRPr="009F1B8F">
        <w:rPr>
          <w:rStyle w:val="Rimandonotaapidipagina"/>
          <w:szCs w:val="24"/>
        </w:rPr>
        <w:footnoteReference w:id="8"/>
      </w:r>
      <w:r>
        <w:t xml:space="preserve"> under conditions of maximum delivery:</w:t>
      </w:r>
    </w:p>
    <w:p w14:paraId="44267241" w14:textId="5993F8F2" w:rsidR="00672C6E" w:rsidRPr="009F1B8F" w:rsidRDefault="00672C6E" w:rsidP="00E76D5E">
      <w:pPr>
        <w:spacing w:before="120"/>
        <w:ind w:left="2268" w:firstLine="567"/>
        <w:jc w:val="both"/>
        <w:rPr>
          <w:b/>
          <w:szCs w:val="24"/>
        </w:rPr>
      </w:pPr>
      <w:r>
        <w:rPr>
          <w:b/>
        </w:rPr>
        <w:t>Table 9: Noise emissions for standard DFRUs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969"/>
        <w:gridCol w:w="4111"/>
      </w:tblGrid>
      <w:tr w:rsidR="00832194" w:rsidRPr="009F1B8F" w14:paraId="3FBD4950" w14:textId="77777777" w:rsidTr="00B71644">
        <w:trPr>
          <w:cantSplit/>
          <w:jc w:val="center"/>
        </w:trPr>
        <w:tc>
          <w:tcPr>
            <w:tcW w:w="8080" w:type="dxa"/>
            <w:gridSpan w:val="2"/>
            <w:tcBorders>
              <w:top w:val="single" w:sz="8" w:space="0" w:color="auto"/>
              <w:left w:val="single" w:sz="8" w:space="0" w:color="auto"/>
              <w:bottom w:val="single" w:sz="6" w:space="0" w:color="auto"/>
              <w:right w:val="single" w:sz="6" w:space="0" w:color="auto"/>
            </w:tcBorders>
            <w:shd w:val="pct12" w:color="auto" w:fill="auto"/>
          </w:tcPr>
          <w:p w14:paraId="11FA05CD" w14:textId="2C5C7F71" w:rsidR="00832194" w:rsidRPr="009F1B8F" w:rsidRDefault="00832194" w:rsidP="007D0DF9">
            <w:pPr>
              <w:pStyle w:val="Testonotaapidipagina"/>
              <w:numPr>
                <w:ilvl w:val="12"/>
                <w:numId w:val="0"/>
              </w:numPr>
              <w:jc w:val="center"/>
              <w:rPr>
                <w:b/>
                <w:i/>
                <w:sz w:val="24"/>
                <w:szCs w:val="24"/>
              </w:rPr>
            </w:pPr>
            <w:r>
              <w:rPr>
                <w:b/>
                <w:i/>
                <w:sz w:val="24"/>
              </w:rPr>
              <w:t>Noise emission level from DFRUs under standard conditions</w:t>
            </w:r>
          </w:p>
        </w:tc>
      </w:tr>
      <w:tr w:rsidR="00832194" w:rsidRPr="009F1B8F" w14:paraId="2CF5F5CE" w14:textId="77777777" w:rsidTr="00B71644">
        <w:trPr>
          <w:jc w:val="center"/>
        </w:trPr>
        <w:tc>
          <w:tcPr>
            <w:tcW w:w="3969" w:type="dxa"/>
            <w:tcBorders>
              <w:top w:val="single" w:sz="6" w:space="0" w:color="auto"/>
              <w:left w:val="single" w:sz="6" w:space="0" w:color="auto"/>
              <w:bottom w:val="single" w:sz="6" w:space="0" w:color="auto"/>
              <w:right w:val="single" w:sz="6" w:space="0" w:color="auto"/>
            </w:tcBorders>
          </w:tcPr>
          <w:p w14:paraId="5BB2529C" w14:textId="77777777" w:rsidR="00832194" w:rsidRPr="009F1B8F" w:rsidRDefault="00832194" w:rsidP="006101E3">
            <w:pPr>
              <w:pStyle w:val="Testonotaapidipagina"/>
              <w:numPr>
                <w:ilvl w:val="12"/>
                <w:numId w:val="0"/>
              </w:numPr>
              <w:jc w:val="center"/>
              <w:rPr>
                <w:sz w:val="24"/>
                <w:szCs w:val="24"/>
              </w:rPr>
            </w:pPr>
            <w:r>
              <w:rPr>
                <w:sz w:val="24"/>
              </w:rPr>
              <w:t>Distance from cabinet walls: 2 m</w:t>
            </w:r>
          </w:p>
        </w:tc>
        <w:tc>
          <w:tcPr>
            <w:tcW w:w="4111" w:type="dxa"/>
            <w:tcBorders>
              <w:top w:val="single" w:sz="6" w:space="0" w:color="auto"/>
              <w:left w:val="single" w:sz="6" w:space="0" w:color="auto"/>
              <w:bottom w:val="single" w:sz="6" w:space="0" w:color="auto"/>
              <w:right w:val="single" w:sz="6" w:space="0" w:color="auto"/>
            </w:tcBorders>
          </w:tcPr>
          <w:p w14:paraId="63180EA0" w14:textId="77777777" w:rsidR="00832194" w:rsidRPr="009F1B8F" w:rsidRDefault="00832194" w:rsidP="006101E3">
            <w:pPr>
              <w:pStyle w:val="Testonotaapidipagina"/>
              <w:numPr>
                <w:ilvl w:val="12"/>
                <w:numId w:val="0"/>
              </w:numPr>
              <w:jc w:val="center"/>
              <w:rPr>
                <w:sz w:val="24"/>
                <w:szCs w:val="24"/>
              </w:rPr>
            </w:pPr>
            <w:r>
              <w:rPr>
                <w:sz w:val="24"/>
              </w:rPr>
              <w:t>Distance from cabinet walls: 10 m</w:t>
            </w:r>
          </w:p>
        </w:tc>
      </w:tr>
      <w:tr w:rsidR="007C7EFE" w:rsidRPr="009F1B8F" w14:paraId="49724589" w14:textId="77777777" w:rsidTr="00B71644">
        <w:trPr>
          <w:jc w:val="center"/>
        </w:trPr>
        <w:tc>
          <w:tcPr>
            <w:tcW w:w="3969" w:type="dxa"/>
            <w:tcBorders>
              <w:top w:val="single" w:sz="6" w:space="0" w:color="auto"/>
              <w:left w:val="single" w:sz="6" w:space="0" w:color="auto"/>
              <w:bottom w:val="single" w:sz="6" w:space="0" w:color="auto"/>
              <w:right w:val="single" w:sz="6" w:space="0" w:color="auto"/>
            </w:tcBorders>
          </w:tcPr>
          <w:p w14:paraId="72E3A5F7" w14:textId="610BF5DD" w:rsidR="007C7EFE" w:rsidRPr="009F1B8F" w:rsidRDefault="007C7EFE" w:rsidP="007C7EFE">
            <w:pPr>
              <w:pStyle w:val="Testonotaapidipagina"/>
              <w:numPr>
                <w:ilvl w:val="12"/>
                <w:numId w:val="0"/>
              </w:numPr>
              <w:jc w:val="center"/>
              <w:rPr>
                <w:sz w:val="24"/>
                <w:szCs w:val="24"/>
              </w:rPr>
            </w:pPr>
            <w:r>
              <w:rPr>
                <w:sz w:val="24"/>
              </w:rPr>
              <w:t>dB(A) = 45</w:t>
            </w:r>
          </w:p>
        </w:tc>
        <w:tc>
          <w:tcPr>
            <w:tcW w:w="4111" w:type="dxa"/>
            <w:tcBorders>
              <w:top w:val="single" w:sz="6" w:space="0" w:color="auto"/>
              <w:left w:val="single" w:sz="6" w:space="0" w:color="auto"/>
              <w:bottom w:val="single" w:sz="6" w:space="0" w:color="auto"/>
              <w:right w:val="single" w:sz="6" w:space="0" w:color="auto"/>
            </w:tcBorders>
          </w:tcPr>
          <w:p w14:paraId="2262F589" w14:textId="22A1C6B7" w:rsidR="007C7EFE" w:rsidRPr="009F1B8F" w:rsidRDefault="007C7EFE" w:rsidP="007C7EFE">
            <w:pPr>
              <w:pStyle w:val="Testonotaapidipagina"/>
              <w:numPr>
                <w:ilvl w:val="12"/>
                <w:numId w:val="0"/>
              </w:numPr>
              <w:jc w:val="center"/>
              <w:rPr>
                <w:sz w:val="24"/>
                <w:szCs w:val="24"/>
              </w:rPr>
            </w:pPr>
            <w:r>
              <w:rPr>
                <w:sz w:val="24"/>
              </w:rPr>
              <w:t xml:space="preserve">dB(A) </w:t>
            </w:r>
            <w:r>
              <w:rPr>
                <w:sz w:val="24"/>
              </w:rPr>
              <w:sym w:font="Symbol" w:char="F0A3"/>
            </w:r>
            <w:r>
              <w:rPr>
                <w:sz w:val="24"/>
              </w:rPr>
              <w:t xml:space="preserve"> 40</w:t>
            </w:r>
          </w:p>
        </w:tc>
      </w:tr>
    </w:tbl>
    <w:p w14:paraId="1CF54FD7" w14:textId="3AC539C2" w:rsidR="007608D3" w:rsidRPr="009F1B8F" w:rsidRDefault="007608D3" w:rsidP="001F1F05">
      <w:pPr>
        <w:pStyle w:val="Titolo1"/>
      </w:pPr>
      <w:bookmarkStart w:id="1182" w:name="_Toc463894448"/>
      <w:bookmarkStart w:id="1183" w:name="_Toc463894868"/>
      <w:bookmarkStart w:id="1184" w:name="_Toc519871360"/>
      <w:bookmarkStart w:id="1185" w:name="_Toc337033661"/>
      <w:bookmarkStart w:id="1186" w:name="_Toc157913323"/>
      <w:bookmarkStart w:id="1187" w:name="_Toc278535999"/>
      <w:bookmarkStart w:id="1188" w:name="_Toc143856139"/>
      <w:r>
        <w:t>TYPE TEST</w:t>
      </w:r>
      <w:bookmarkEnd w:id="1182"/>
      <w:bookmarkEnd w:id="1183"/>
      <w:bookmarkEnd w:id="1184"/>
      <w:bookmarkEnd w:id="1188"/>
    </w:p>
    <w:p w14:paraId="0A049FDC" w14:textId="652A660E" w:rsidR="007608D3" w:rsidRPr="009F1B8F" w:rsidRDefault="007608D3" w:rsidP="00E76D5E">
      <w:pPr>
        <w:ind w:left="431"/>
        <w:jc w:val="both"/>
        <w:rPr>
          <w:szCs w:val="22"/>
        </w:rPr>
      </w:pPr>
      <w:r>
        <w:t>During the design phase of the DFRU, it will be the Supplier's responsibility to carry out at recognised laboratories or directly at the Supplier's premises all the "Type Tests" envisaged by the reference standards and/or the Supplier's own design standards and the standards referred to therein to verify the intended end use of the DFRU.</w:t>
      </w:r>
    </w:p>
    <w:p w14:paraId="6E75699A" w14:textId="77777777" w:rsidR="007608D3" w:rsidRPr="009F1B8F" w:rsidRDefault="007608D3" w:rsidP="00E76D5E">
      <w:pPr>
        <w:spacing w:before="120"/>
        <w:ind w:left="431"/>
        <w:jc w:val="both"/>
        <w:rPr>
          <w:szCs w:val="22"/>
        </w:rPr>
      </w:pPr>
      <w:r>
        <w:t>Note:</w:t>
      </w:r>
    </w:p>
    <w:p w14:paraId="29611901" w14:textId="01DC7F54" w:rsidR="007608D3" w:rsidRPr="009F1B8F" w:rsidRDefault="007608D3" w:rsidP="007608D3">
      <w:pPr>
        <w:ind w:left="431"/>
        <w:jc w:val="both"/>
        <w:rPr>
          <w:szCs w:val="22"/>
        </w:rPr>
      </w:pPr>
      <w:r>
        <w:t>Type tests are not envisaged in the event that Italgas Reti deems that any modifications made by the Supplier to the DFRUs already accepted for company use, affecting the structure and/or the arrangement of the piping connecting the equipment, do not affect the functionality, safety and reliability of the DFRU.</w:t>
      </w:r>
    </w:p>
    <w:p w14:paraId="0D09101C" w14:textId="77777777" w:rsidR="00B47174" w:rsidRPr="009F1B8F" w:rsidRDefault="00B47174" w:rsidP="001F1F05">
      <w:pPr>
        <w:pStyle w:val="Titolo1"/>
        <w:rPr>
          <w:noProof/>
        </w:rPr>
      </w:pPr>
      <w:bookmarkStart w:id="1189" w:name="_Toc519871361"/>
      <w:bookmarkStart w:id="1190" w:name="_Toc143856140"/>
      <w:r>
        <w:t>DOCUMENTATION required from the supplier</w:t>
      </w:r>
      <w:bookmarkEnd w:id="1189"/>
      <w:bookmarkEnd w:id="1190"/>
    </w:p>
    <w:p w14:paraId="2FBBC65C" w14:textId="77777777" w:rsidR="00BC38B1" w:rsidRPr="009F1B8F" w:rsidRDefault="00BC38B1" w:rsidP="00E76D5E">
      <w:pPr>
        <w:pStyle w:val="Titolo2"/>
        <w:tabs>
          <w:tab w:val="clear" w:pos="-6096"/>
          <w:tab w:val="clear" w:pos="-3686"/>
        </w:tabs>
        <w:spacing w:before="120"/>
        <w:ind w:left="578" w:hanging="578"/>
      </w:pPr>
      <w:bookmarkStart w:id="1191" w:name="_Toc456264672"/>
      <w:bookmarkStart w:id="1192" w:name="_Toc457996749"/>
      <w:bookmarkStart w:id="1193" w:name="_Toc519871362"/>
      <w:bookmarkStart w:id="1194" w:name="_Toc143856141"/>
      <w:r>
        <w:t>Supplier</w:t>
      </w:r>
      <w:r w:rsidRPr="009F1B8F">
        <w:rPr>
          <w:rStyle w:val="Rimandonotaapidipagina"/>
        </w:rPr>
        <w:footnoteReference w:id="9"/>
      </w:r>
      <w:bookmarkEnd w:id="1191"/>
      <w:bookmarkEnd w:id="1192"/>
      <w:bookmarkEnd w:id="1193"/>
      <w:bookmarkEnd w:id="1194"/>
    </w:p>
    <w:p w14:paraId="51B57623" w14:textId="77777777" w:rsidR="00B47174" w:rsidRPr="009F1B8F" w:rsidRDefault="00BC38B1" w:rsidP="00BC38B1">
      <w:pPr>
        <w:numPr>
          <w:ilvl w:val="12"/>
          <w:numId w:val="0"/>
        </w:numPr>
        <w:ind w:left="576"/>
      </w:pPr>
      <w:r>
        <w:t>The potential Supplier must be qualified as an ITALGAS RETI Supplier and must be able to provide after sales services directly in Italy.</w:t>
      </w:r>
    </w:p>
    <w:p w14:paraId="3981F7D4" w14:textId="77777777" w:rsidR="00111B1A" w:rsidRPr="009F1B8F" w:rsidRDefault="00111B1A" w:rsidP="00111B1A">
      <w:pPr>
        <w:pStyle w:val="Titolo2"/>
        <w:tabs>
          <w:tab w:val="clear" w:pos="-6096"/>
          <w:tab w:val="clear" w:pos="-3686"/>
        </w:tabs>
      </w:pPr>
      <w:bookmarkStart w:id="1195" w:name="_Toc456264673"/>
      <w:bookmarkStart w:id="1196" w:name="_Toc457996750"/>
      <w:bookmarkStart w:id="1197" w:name="_Toc519871363"/>
      <w:bookmarkStart w:id="1198" w:name="_Toc143856142"/>
      <w:r>
        <w:t>Documentation for the company approval process</w:t>
      </w:r>
      <w:bookmarkEnd w:id="1195"/>
      <w:bookmarkEnd w:id="1196"/>
      <w:bookmarkEnd w:id="1197"/>
      <w:bookmarkEnd w:id="1198"/>
    </w:p>
    <w:p w14:paraId="4A0D550F" w14:textId="77777777" w:rsidR="00E11D42" w:rsidRPr="009F1B8F" w:rsidRDefault="00E11D42" w:rsidP="00E11D42">
      <w:pPr>
        <w:ind w:left="567"/>
        <w:jc w:val="both"/>
      </w:pPr>
      <w:r>
        <w:t>The potential Supplier must submit the following documentation to the PROMA-CMMAT Department at the tender stage:</w:t>
      </w:r>
    </w:p>
    <w:p w14:paraId="7C850081" w14:textId="108C5409" w:rsidR="00E11D42" w:rsidRPr="009F1B8F" w:rsidRDefault="00E11D42" w:rsidP="004A742E">
      <w:pPr>
        <w:numPr>
          <w:ilvl w:val="0"/>
          <w:numId w:val="32"/>
        </w:numPr>
        <w:jc w:val="both"/>
      </w:pPr>
      <w:r>
        <w:t>“Declaration of conformity” with this technical specification and any specific documents mentioned in it (legal provisions, applied standards, ATEX, EMC, PED, etc.) to which the supplier refers for the design and construction of the product, as indicated in the UNI CEI EN ISO/IEC 17050-1 standard (see the example given in APPENDIX 1 of this technical specification).</w:t>
      </w:r>
    </w:p>
    <w:p w14:paraId="15714FD3" w14:textId="15D3B307" w:rsidR="00B47174" w:rsidRDefault="00B47174" w:rsidP="00BC38B1">
      <w:pPr>
        <w:ind w:left="567"/>
        <w:jc w:val="both"/>
      </w:pPr>
      <w:r>
        <w:t>In addition, the ATECH-NORM Department of Italgas Reti, will request the schematic drawings of the DFRUs showing the general dimensions and identifying characteristics of the main materials from the Supplier, upon completion of the tender process with awarding of the Supply Contract.</w:t>
      </w:r>
    </w:p>
    <w:p w14:paraId="371007FA" w14:textId="77777777" w:rsidR="00044744" w:rsidRPr="009F1B8F" w:rsidRDefault="00044744" w:rsidP="00044744">
      <w:pPr>
        <w:pStyle w:val="Titolo2"/>
        <w:tabs>
          <w:tab w:val="clear" w:pos="-6096"/>
          <w:tab w:val="clear" w:pos="-3686"/>
        </w:tabs>
      </w:pPr>
      <w:bookmarkStart w:id="1199" w:name="_Toc66875104"/>
      <w:bookmarkStart w:id="1200" w:name="_Toc36478929"/>
      <w:bookmarkStart w:id="1201" w:name="_Toc36840008"/>
      <w:bookmarkStart w:id="1202" w:name="_Toc36863267"/>
      <w:bookmarkStart w:id="1203" w:name="_Toc37029620"/>
      <w:bookmarkStart w:id="1204" w:name="_Toc37029969"/>
      <w:bookmarkStart w:id="1205" w:name="_Toc37030046"/>
      <w:bookmarkStart w:id="1206" w:name="_Toc37030407"/>
      <w:bookmarkStart w:id="1207" w:name="_Toc457996751"/>
      <w:bookmarkStart w:id="1208" w:name="_Toc519871364"/>
      <w:bookmarkStart w:id="1209" w:name="_Toc143856143"/>
      <w:bookmarkEnd w:id="1199"/>
      <w:bookmarkEnd w:id="1200"/>
      <w:bookmarkEnd w:id="1201"/>
      <w:bookmarkEnd w:id="1202"/>
      <w:bookmarkEnd w:id="1203"/>
      <w:bookmarkEnd w:id="1204"/>
      <w:bookmarkEnd w:id="1205"/>
      <w:bookmarkEnd w:id="1206"/>
      <w:r>
        <w:t>Test Documentation</w:t>
      </w:r>
      <w:bookmarkEnd w:id="1207"/>
      <w:bookmarkEnd w:id="1208"/>
      <w:bookmarkEnd w:id="1209"/>
    </w:p>
    <w:p w14:paraId="7D0ECFBE" w14:textId="030D63EE" w:rsidR="00044744" w:rsidRPr="009F1B8F" w:rsidRDefault="00044744" w:rsidP="00044744">
      <w:pPr>
        <w:ind w:left="576"/>
        <w:jc w:val="both"/>
      </w:pPr>
      <w:r>
        <w:lastRenderedPageBreak/>
        <w:t xml:space="preserve">The Supplier must issue a “type 3.1” Inspection and Material Certificate in accordance with UNI EN 10204, stating that the DFRU supplied are compliant with the requirements of these specifications as well as the legislative provisions as per point </w:t>
      </w:r>
      <w:r w:rsidR="00107838" w:rsidRPr="009F1B8F">
        <w:fldChar w:fldCharType="begin"/>
      </w:r>
      <w:r w:rsidR="00107838" w:rsidRPr="009F1B8F">
        <w:instrText xml:space="preserve"> REF _Ref467569433 \r \h </w:instrText>
      </w:r>
      <w:r w:rsidR="008517B6" w:rsidRPr="009F1B8F">
        <w:instrText xml:space="preserve"> \* MERGEFORMAT </w:instrText>
      </w:r>
      <w:r w:rsidR="00107838" w:rsidRPr="009F1B8F">
        <w:fldChar w:fldCharType="separate"/>
      </w:r>
      <w:r w:rsidR="00A77E94">
        <w:t>14</w:t>
      </w:r>
      <w:r w:rsidR="00107838" w:rsidRPr="009F1B8F">
        <w:fldChar w:fldCharType="end"/>
      </w:r>
      <w:r>
        <w:t>.</w:t>
      </w:r>
    </w:p>
    <w:p w14:paraId="3C44A8A1" w14:textId="77777777" w:rsidR="00107838" w:rsidRPr="009F1B8F" w:rsidRDefault="00107838" w:rsidP="00B1611A">
      <w:pPr>
        <w:spacing w:after="60"/>
        <w:ind w:left="567"/>
        <w:jc w:val="both"/>
        <w:rPr>
          <w:color w:val="000000"/>
          <w:szCs w:val="24"/>
        </w:rPr>
      </w:pPr>
      <w:r>
        <w:rPr>
          <w:color w:val="000000"/>
        </w:rPr>
        <w:t>In accordance with UNI 8827, the Supplier must also produce a test report for each of the tests containing at least the following information:</w:t>
      </w:r>
    </w:p>
    <w:p w14:paraId="31060507" w14:textId="77777777" w:rsidR="00107838" w:rsidRPr="009F1B8F" w:rsidRDefault="00107838" w:rsidP="003E4449">
      <w:pPr>
        <w:numPr>
          <w:ilvl w:val="0"/>
          <w:numId w:val="5"/>
        </w:numPr>
        <w:tabs>
          <w:tab w:val="clear" w:pos="360"/>
        </w:tabs>
        <w:ind w:left="993"/>
        <w:jc w:val="both"/>
        <w:rPr>
          <w:color w:val="000000"/>
          <w:szCs w:val="24"/>
        </w:rPr>
      </w:pPr>
      <w:r>
        <w:rPr>
          <w:color w:val="000000"/>
        </w:rPr>
        <w:t>Name of the authorised person responsible for the test;</w:t>
      </w:r>
    </w:p>
    <w:p w14:paraId="4EFB9D88" w14:textId="77777777" w:rsidR="00107838" w:rsidRPr="009F1B8F" w:rsidRDefault="00107838" w:rsidP="003E4449">
      <w:pPr>
        <w:numPr>
          <w:ilvl w:val="0"/>
          <w:numId w:val="5"/>
        </w:numPr>
        <w:tabs>
          <w:tab w:val="clear" w:pos="360"/>
        </w:tabs>
        <w:ind w:left="993"/>
        <w:jc w:val="both"/>
        <w:rPr>
          <w:color w:val="000000"/>
          <w:szCs w:val="24"/>
        </w:rPr>
      </w:pPr>
      <w:r>
        <w:rPr>
          <w:color w:val="000000"/>
        </w:rPr>
        <w:t>Test date;</w:t>
      </w:r>
    </w:p>
    <w:p w14:paraId="25D748E5" w14:textId="77777777" w:rsidR="00107838" w:rsidRPr="009F1B8F" w:rsidRDefault="00107838" w:rsidP="003E4449">
      <w:pPr>
        <w:numPr>
          <w:ilvl w:val="0"/>
          <w:numId w:val="5"/>
        </w:numPr>
        <w:tabs>
          <w:tab w:val="clear" w:pos="360"/>
        </w:tabs>
        <w:ind w:left="993"/>
        <w:jc w:val="both"/>
        <w:rPr>
          <w:color w:val="000000"/>
          <w:szCs w:val="24"/>
        </w:rPr>
      </w:pPr>
      <w:r>
        <w:rPr>
          <w:color w:val="000000"/>
        </w:rPr>
        <w:t>System manufacturer;</w:t>
      </w:r>
    </w:p>
    <w:p w14:paraId="4F142E8A" w14:textId="77777777" w:rsidR="00107838" w:rsidRPr="009F1B8F" w:rsidRDefault="00107838" w:rsidP="003E4449">
      <w:pPr>
        <w:numPr>
          <w:ilvl w:val="0"/>
          <w:numId w:val="5"/>
        </w:numPr>
        <w:tabs>
          <w:tab w:val="clear" w:pos="360"/>
        </w:tabs>
        <w:ind w:left="993"/>
        <w:jc w:val="both"/>
        <w:rPr>
          <w:color w:val="000000"/>
          <w:szCs w:val="24"/>
        </w:rPr>
      </w:pPr>
      <w:r>
        <w:rPr>
          <w:color w:val="000000"/>
        </w:rPr>
        <w:t>Identification of the section to which the test relates;</w:t>
      </w:r>
    </w:p>
    <w:p w14:paraId="544A4A8F" w14:textId="77777777" w:rsidR="00107838" w:rsidRPr="009F1B8F" w:rsidRDefault="00107838" w:rsidP="003E4449">
      <w:pPr>
        <w:numPr>
          <w:ilvl w:val="0"/>
          <w:numId w:val="5"/>
        </w:numPr>
        <w:tabs>
          <w:tab w:val="clear" w:pos="360"/>
        </w:tabs>
        <w:ind w:left="993"/>
        <w:jc w:val="both"/>
        <w:rPr>
          <w:color w:val="000000"/>
          <w:szCs w:val="24"/>
        </w:rPr>
      </w:pPr>
      <w:r>
        <w:rPr>
          <w:color w:val="000000"/>
        </w:rPr>
        <w:t>Design pressure;</w:t>
      </w:r>
    </w:p>
    <w:p w14:paraId="411B3567" w14:textId="77777777" w:rsidR="00107838" w:rsidRPr="009F1B8F" w:rsidRDefault="00107838" w:rsidP="003E4449">
      <w:pPr>
        <w:numPr>
          <w:ilvl w:val="0"/>
          <w:numId w:val="5"/>
        </w:numPr>
        <w:tabs>
          <w:tab w:val="clear" w:pos="360"/>
        </w:tabs>
        <w:ind w:left="993"/>
        <w:jc w:val="both"/>
        <w:rPr>
          <w:color w:val="000000"/>
          <w:szCs w:val="24"/>
        </w:rPr>
      </w:pPr>
      <w:r>
        <w:rPr>
          <w:color w:val="000000"/>
        </w:rPr>
        <w:t>Pressure reached during the test and the period of time for which it was maintained;</w:t>
      </w:r>
    </w:p>
    <w:p w14:paraId="4BDC8802" w14:textId="77777777" w:rsidR="00107838" w:rsidRPr="009F1B8F" w:rsidRDefault="00107838" w:rsidP="003E4449">
      <w:pPr>
        <w:numPr>
          <w:ilvl w:val="0"/>
          <w:numId w:val="5"/>
        </w:numPr>
        <w:tabs>
          <w:tab w:val="clear" w:pos="360"/>
        </w:tabs>
        <w:ind w:left="993"/>
        <w:jc w:val="both"/>
        <w:rPr>
          <w:color w:val="000000"/>
          <w:szCs w:val="24"/>
        </w:rPr>
      </w:pPr>
      <w:r>
        <w:rPr>
          <w:color w:val="000000"/>
        </w:rPr>
        <w:t>Test fluid;</w:t>
      </w:r>
    </w:p>
    <w:p w14:paraId="665A9B87" w14:textId="77777777" w:rsidR="00107838" w:rsidRPr="009F1B8F" w:rsidRDefault="00107838" w:rsidP="003E4449">
      <w:pPr>
        <w:numPr>
          <w:ilvl w:val="0"/>
          <w:numId w:val="5"/>
        </w:numPr>
        <w:tabs>
          <w:tab w:val="clear" w:pos="360"/>
        </w:tabs>
        <w:ind w:left="993"/>
        <w:jc w:val="both"/>
        <w:rPr>
          <w:color w:val="000000"/>
          <w:szCs w:val="24"/>
        </w:rPr>
      </w:pPr>
      <w:r>
        <w:rPr>
          <w:color w:val="000000"/>
        </w:rPr>
        <w:t>Test results;</w:t>
      </w:r>
    </w:p>
    <w:p w14:paraId="3D0D6BFA" w14:textId="77777777" w:rsidR="00107838" w:rsidRPr="009F1B8F" w:rsidRDefault="00107838" w:rsidP="003E4449">
      <w:pPr>
        <w:numPr>
          <w:ilvl w:val="0"/>
          <w:numId w:val="5"/>
        </w:numPr>
        <w:tabs>
          <w:tab w:val="clear" w:pos="360"/>
        </w:tabs>
        <w:ind w:left="993"/>
        <w:jc w:val="both"/>
        <w:rPr>
          <w:color w:val="000000"/>
          <w:szCs w:val="24"/>
        </w:rPr>
      </w:pPr>
      <w:r>
        <w:rPr>
          <w:color w:val="000000"/>
        </w:rPr>
        <w:t>Reference to the test procedure (if any);</w:t>
      </w:r>
    </w:p>
    <w:p w14:paraId="46F418CE" w14:textId="77777777" w:rsidR="00107838" w:rsidRPr="009F1B8F" w:rsidRDefault="00107838" w:rsidP="003E4449">
      <w:pPr>
        <w:numPr>
          <w:ilvl w:val="0"/>
          <w:numId w:val="5"/>
        </w:numPr>
        <w:tabs>
          <w:tab w:val="clear" w:pos="360"/>
        </w:tabs>
        <w:ind w:left="993"/>
        <w:jc w:val="both"/>
        <w:rPr>
          <w:color w:val="000000"/>
          <w:szCs w:val="24"/>
        </w:rPr>
      </w:pPr>
      <w:r>
        <w:rPr>
          <w:color w:val="000000"/>
        </w:rPr>
        <w:t>Instrumentation used for the test with indication of calibration validity;</w:t>
      </w:r>
    </w:p>
    <w:p w14:paraId="1D687F83" w14:textId="77777777" w:rsidR="00107838" w:rsidRPr="009F1B8F" w:rsidRDefault="00107838" w:rsidP="00B1611A">
      <w:pPr>
        <w:numPr>
          <w:ilvl w:val="0"/>
          <w:numId w:val="5"/>
        </w:numPr>
        <w:tabs>
          <w:tab w:val="clear" w:pos="360"/>
        </w:tabs>
        <w:spacing w:after="60"/>
        <w:ind w:left="992"/>
        <w:jc w:val="both"/>
        <w:rPr>
          <w:color w:val="000000"/>
          <w:szCs w:val="24"/>
        </w:rPr>
      </w:pPr>
      <w:r>
        <w:rPr>
          <w:color w:val="000000"/>
        </w:rPr>
        <w:t>Type and serial number of the instrument used for the test.</w:t>
      </w:r>
    </w:p>
    <w:p w14:paraId="4CF094EA" w14:textId="6F9C237C" w:rsidR="00044744" w:rsidRDefault="00044744" w:rsidP="00044744">
      <w:pPr>
        <w:ind w:left="576"/>
        <w:jc w:val="both"/>
      </w:pPr>
      <w:r>
        <w:t>Registration of the full production/test documentation completed by the Supplier must be kept (on the basis of legal provisions) for 10 years under its responsibility, and must be made available whenever requested by the Client.</w:t>
      </w:r>
    </w:p>
    <w:p w14:paraId="448DA40F" w14:textId="77777777" w:rsidR="00044744" w:rsidRPr="009F1B8F" w:rsidRDefault="00044744" w:rsidP="00044744">
      <w:pPr>
        <w:pStyle w:val="Titolo2"/>
        <w:tabs>
          <w:tab w:val="clear" w:pos="-6096"/>
          <w:tab w:val="clear" w:pos="-3686"/>
        </w:tabs>
      </w:pPr>
      <w:bookmarkStart w:id="1210" w:name="_Toc66875106"/>
      <w:bookmarkStart w:id="1211" w:name="_Toc66875107"/>
      <w:bookmarkStart w:id="1212" w:name="_Toc457996752"/>
      <w:bookmarkStart w:id="1213" w:name="_Toc519871365"/>
      <w:bookmarkStart w:id="1214" w:name="_Toc143856144"/>
      <w:bookmarkEnd w:id="1210"/>
      <w:bookmarkEnd w:id="1211"/>
      <w:r>
        <w:t>Supply Documentation</w:t>
      </w:r>
      <w:bookmarkEnd w:id="1212"/>
      <w:bookmarkEnd w:id="1213"/>
      <w:bookmarkEnd w:id="1214"/>
    </w:p>
    <w:p w14:paraId="08DB9F21" w14:textId="5D79E1E9" w:rsidR="00044744" w:rsidRPr="009F1B8F" w:rsidRDefault="00044744" w:rsidP="00B1611A">
      <w:pPr>
        <w:numPr>
          <w:ilvl w:val="0"/>
          <w:numId w:val="27"/>
        </w:numPr>
        <w:spacing w:after="60"/>
        <w:ind w:left="992" w:hanging="357"/>
        <w:rPr>
          <w:szCs w:val="24"/>
        </w:rPr>
      </w:pPr>
      <w:r>
        <w:t>Documents compliant with Legislative Decree no. Decree no. 286 of 21 November 2005, as amended</w:t>
      </w:r>
    </w:p>
    <w:p w14:paraId="6C7479FF" w14:textId="33BF4D99" w:rsidR="00B47174" w:rsidRPr="009F1B8F" w:rsidRDefault="00044744" w:rsidP="00DC28DD">
      <w:pPr>
        <w:ind w:left="567"/>
        <w:jc w:val="both"/>
        <w:rPr>
          <w:szCs w:val="24"/>
        </w:rPr>
      </w:pPr>
      <w:r>
        <w:t>In addition, for each individual DFRU, upon delivery the Supplier must provide to the DESTINATION UNIT</w:t>
      </w:r>
      <w:r w:rsidR="00DB7728" w:rsidRPr="009F1B8F">
        <w:rPr>
          <w:szCs w:val="24"/>
          <w:vertAlign w:val="superscript"/>
        </w:rPr>
        <w:footnoteReference w:id="10"/>
      </w:r>
      <w:r>
        <w:t xml:space="preserve"> a technical file (Data Book) containing at least the following documentation:</w:t>
      </w:r>
    </w:p>
    <w:p w14:paraId="4B7910A4" w14:textId="77777777" w:rsidR="00044744" w:rsidRPr="009F1B8F" w:rsidRDefault="00044744" w:rsidP="00DC28DD">
      <w:pPr>
        <w:pStyle w:val="Paragrafoelenco"/>
        <w:widowControl w:val="0"/>
        <w:numPr>
          <w:ilvl w:val="0"/>
          <w:numId w:val="25"/>
        </w:numPr>
        <w:spacing w:line="276" w:lineRule="auto"/>
        <w:contextualSpacing/>
        <w:jc w:val="both"/>
        <w:rPr>
          <w:szCs w:val="24"/>
        </w:rPr>
      </w:pPr>
      <w:r>
        <w:t>“Type 3.1” Inspection and Material Certificates in accordance with UNI EN 10204;</w:t>
      </w:r>
    </w:p>
    <w:p w14:paraId="7E8037B8" w14:textId="77777777" w:rsidR="007A5BD0" w:rsidRPr="009F1B8F" w:rsidRDefault="007A5BD0" w:rsidP="00DC28DD">
      <w:pPr>
        <w:pStyle w:val="Paragrafoelenco"/>
        <w:widowControl w:val="0"/>
        <w:numPr>
          <w:ilvl w:val="0"/>
          <w:numId w:val="25"/>
        </w:numPr>
        <w:spacing w:line="276" w:lineRule="auto"/>
        <w:contextualSpacing/>
        <w:jc w:val="both"/>
        <w:rPr>
          <w:szCs w:val="24"/>
        </w:rPr>
      </w:pPr>
      <w:r>
        <w:t>Statement certifying ownership to market the product;</w:t>
      </w:r>
    </w:p>
    <w:p w14:paraId="17E68D60" w14:textId="7C2FED58" w:rsidR="007A5BD0" w:rsidRPr="009F1B8F" w:rsidRDefault="007A5BD0" w:rsidP="00DC28DD">
      <w:pPr>
        <w:pStyle w:val="Paragrafoelenco"/>
        <w:widowControl w:val="0"/>
        <w:numPr>
          <w:ilvl w:val="0"/>
          <w:numId w:val="25"/>
        </w:numPr>
        <w:spacing w:line="276" w:lineRule="auto"/>
        <w:contextualSpacing/>
        <w:jc w:val="both"/>
        <w:rPr>
          <w:szCs w:val="24"/>
        </w:rPr>
      </w:pPr>
      <w:r>
        <w:t>"EU Declaration of Conformity" in accordance with recent legislative decrees implementing the Directives applicable to the product (e.g. ATEX, PED Directives etc.):</w:t>
      </w:r>
    </w:p>
    <w:p w14:paraId="02CA5559" w14:textId="3264D0AC" w:rsidR="007A5BD0" w:rsidRPr="009F1B8F" w:rsidRDefault="007A5BD0" w:rsidP="004A742E">
      <w:pPr>
        <w:pStyle w:val="Paragrafoelenco"/>
        <w:widowControl w:val="0"/>
        <w:numPr>
          <w:ilvl w:val="0"/>
          <w:numId w:val="31"/>
        </w:numPr>
        <w:spacing w:line="276" w:lineRule="auto"/>
        <w:ind w:left="1276" w:hanging="283"/>
        <w:contextualSpacing/>
        <w:jc w:val="both"/>
        <w:rPr>
          <w:szCs w:val="24"/>
        </w:rPr>
      </w:pPr>
      <w:r>
        <w:t xml:space="preserve">If, on the basis of the design of a project intended for use under pressure (Directive 2014/68/EU), the Supplier determines that its product does not have the characteristics defined by the aforementioned directive, it must in any case submit a declaration of inclusion within art. 3 paragraph 3 of the aforementioned directive to certify the exemption of the product in compliance with the provisions of the same paragraph (see the example in </w:t>
      </w:r>
      <w:r w:rsidRPr="009F1B8F">
        <w:fldChar w:fldCharType="begin"/>
      </w:r>
      <w:r w:rsidRPr="009F1B8F">
        <w:instrText xml:space="preserve"> REF _Ref467492764 \h </w:instrText>
      </w:r>
      <w:r w:rsidR="00DC28DD" w:rsidRPr="009F1B8F">
        <w:instrText xml:space="preserve"> \* MERGEFORMAT </w:instrText>
      </w:r>
      <w:r w:rsidRPr="009F1B8F">
        <w:fldChar w:fldCharType="separate"/>
      </w:r>
      <w:r w:rsidR="00A77E94">
        <w:t>Appendix 2</w:t>
      </w:r>
      <w:r w:rsidRPr="009F1B8F">
        <w:fldChar w:fldCharType="end"/>
      </w:r>
      <w:r>
        <w:t xml:space="preserve"> of this Technical Specification).</w:t>
      </w:r>
    </w:p>
    <w:p w14:paraId="2738F706" w14:textId="4D10B088" w:rsidR="007A5BD0" w:rsidRPr="009F1B8F" w:rsidRDefault="007A5BD0" w:rsidP="004A742E">
      <w:pPr>
        <w:pStyle w:val="Paragrafoelenco"/>
        <w:widowControl w:val="0"/>
        <w:numPr>
          <w:ilvl w:val="0"/>
          <w:numId w:val="31"/>
        </w:numPr>
        <w:spacing w:line="276" w:lineRule="auto"/>
        <w:ind w:left="1276" w:hanging="283"/>
        <w:contextualSpacing/>
        <w:jc w:val="both"/>
        <w:rPr>
          <w:szCs w:val="24"/>
        </w:rPr>
      </w:pPr>
      <w:r>
        <w:t xml:space="preserve">If, on the basis of the design of an DFRU intended for use in potentially explosive atmospheres (Directive 2014/34/EU), the Supplier determines that its component does not fall within the provisions of the aforementioned Directive, the Supplier must submit a declaration of assumption of responsibility (see the example in </w:t>
      </w:r>
      <w:r w:rsidRPr="009F1B8F">
        <w:fldChar w:fldCharType="begin"/>
      </w:r>
      <w:r w:rsidRPr="009F1B8F">
        <w:instrText xml:space="preserve"> REF _Ref467492774 \h </w:instrText>
      </w:r>
      <w:r w:rsidR="00DC28DD" w:rsidRPr="009F1B8F">
        <w:instrText xml:space="preserve"> \* MERGEFORMAT </w:instrText>
      </w:r>
      <w:r w:rsidRPr="009F1B8F">
        <w:fldChar w:fldCharType="separate"/>
      </w:r>
      <w:r w:rsidR="00A77E94">
        <w:t>Appendix 3</w:t>
      </w:r>
      <w:r w:rsidRPr="009F1B8F">
        <w:fldChar w:fldCharType="end"/>
      </w:r>
      <w:r>
        <w:t xml:space="preserve"> to this Technical Specification) which certifies that, following the risk analysis carried out, the </w:t>
      </w:r>
      <w:r>
        <w:lastRenderedPageBreak/>
        <w:t>product does not have any potential ignition sources of its own, and therefore does not fall within the scope of Legislative Decree no. 85/2016 (Directive 2014/34/EU) and can therefore be installed in all the zone types referred to in Legislative Decree no. 233/03 (Directive 1999/92/EC);</w:t>
      </w:r>
    </w:p>
    <w:p w14:paraId="4F6963CB" w14:textId="77777777" w:rsidR="007A5BD0" w:rsidRPr="009F1B8F" w:rsidRDefault="007A5BD0" w:rsidP="003E4449">
      <w:pPr>
        <w:pStyle w:val="Paragrafoelenco"/>
        <w:widowControl w:val="0"/>
        <w:numPr>
          <w:ilvl w:val="0"/>
          <w:numId w:val="25"/>
        </w:numPr>
        <w:spacing w:line="276" w:lineRule="auto"/>
        <w:contextualSpacing/>
        <w:rPr>
          <w:szCs w:val="24"/>
        </w:rPr>
      </w:pPr>
      <w:r>
        <w:t>Any list of references of the main customers using the proposed materials;</w:t>
      </w:r>
    </w:p>
    <w:p w14:paraId="19263F96" w14:textId="096ABC43" w:rsidR="007A5BD0" w:rsidRPr="009F1B8F" w:rsidRDefault="007A5BD0" w:rsidP="003E4449">
      <w:pPr>
        <w:pStyle w:val="Paragrafoelenco"/>
        <w:widowControl w:val="0"/>
        <w:numPr>
          <w:ilvl w:val="0"/>
          <w:numId w:val="25"/>
        </w:numPr>
        <w:spacing w:line="276" w:lineRule="auto"/>
        <w:contextualSpacing/>
        <w:rPr>
          <w:szCs w:val="24"/>
        </w:rPr>
      </w:pPr>
      <w:r>
        <w:t>Copy of the "EU type inspection certificate" for products for which the applied directives require the intervention of a Notified Body (e.g. ATEX);</w:t>
      </w:r>
    </w:p>
    <w:p w14:paraId="6B6212FD" w14:textId="2AAE4961" w:rsidR="00044744" w:rsidRPr="009F1B8F" w:rsidRDefault="00C64062" w:rsidP="003E4449">
      <w:pPr>
        <w:pStyle w:val="Paragrafoelenco"/>
        <w:widowControl w:val="0"/>
        <w:numPr>
          <w:ilvl w:val="0"/>
          <w:numId w:val="25"/>
        </w:numPr>
        <w:spacing w:line="276" w:lineRule="auto"/>
        <w:contextualSpacing/>
        <w:jc w:val="both"/>
        <w:rPr>
          <w:szCs w:val="24"/>
        </w:rPr>
      </w:pPr>
      <w:r>
        <w:t>User and maintenance manual in Italian of all the equipment installed, which, for pressure equipment, complies with points 3.3 and 3.4 of Annex I to Legislative Decree no. 93 of 25 February 2000, as amended and supplemented;</w:t>
      </w:r>
    </w:p>
    <w:p w14:paraId="2C7F6846" w14:textId="77777777" w:rsidR="00044744" w:rsidRPr="009F1B8F" w:rsidRDefault="00B47174" w:rsidP="003E4449">
      <w:pPr>
        <w:pStyle w:val="Paragrafoelenco"/>
        <w:widowControl w:val="0"/>
        <w:numPr>
          <w:ilvl w:val="0"/>
          <w:numId w:val="25"/>
        </w:numPr>
        <w:spacing w:line="276" w:lineRule="auto"/>
        <w:contextualSpacing/>
        <w:jc w:val="both"/>
        <w:rPr>
          <w:szCs w:val="24"/>
        </w:rPr>
      </w:pPr>
      <w:r>
        <w:t>Functional diagram, construction drawing and equipment list with materials used;</w:t>
      </w:r>
    </w:p>
    <w:p w14:paraId="2ED022B7" w14:textId="77777777" w:rsidR="00044744" w:rsidRPr="009F1B8F" w:rsidRDefault="00B47174" w:rsidP="003E4449">
      <w:pPr>
        <w:pStyle w:val="Paragrafoelenco"/>
        <w:widowControl w:val="0"/>
        <w:numPr>
          <w:ilvl w:val="0"/>
          <w:numId w:val="25"/>
        </w:numPr>
        <w:spacing w:line="276" w:lineRule="auto"/>
        <w:contextualSpacing/>
        <w:jc w:val="both"/>
        <w:rPr>
          <w:szCs w:val="24"/>
        </w:rPr>
      </w:pPr>
      <w:r>
        <w:t>Recommended spare parts list of equipment subject to preventive maintenance;</w:t>
      </w:r>
    </w:p>
    <w:p w14:paraId="01D0A5CB" w14:textId="77777777" w:rsidR="00107838" w:rsidRPr="009F1B8F" w:rsidRDefault="00107838" w:rsidP="003E4449">
      <w:pPr>
        <w:pStyle w:val="Paragrafoelenco"/>
        <w:widowControl w:val="0"/>
        <w:numPr>
          <w:ilvl w:val="0"/>
          <w:numId w:val="25"/>
        </w:numPr>
        <w:spacing w:line="276" w:lineRule="auto"/>
        <w:contextualSpacing/>
        <w:jc w:val="both"/>
        <w:rPr>
          <w:szCs w:val="24"/>
        </w:rPr>
      </w:pPr>
      <w:r>
        <w:t>Test report;</w:t>
      </w:r>
    </w:p>
    <w:p w14:paraId="3C751205" w14:textId="77777777" w:rsidR="00044744" w:rsidRPr="009F1B8F" w:rsidRDefault="00107838" w:rsidP="003E4449">
      <w:pPr>
        <w:pStyle w:val="Paragrafoelenco"/>
        <w:widowControl w:val="0"/>
        <w:numPr>
          <w:ilvl w:val="0"/>
          <w:numId w:val="25"/>
        </w:numPr>
        <w:spacing w:line="276" w:lineRule="auto"/>
        <w:contextualSpacing/>
        <w:jc w:val="both"/>
        <w:rPr>
          <w:szCs w:val="24"/>
        </w:rPr>
      </w:pPr>
      <w:r>
        <w:t>Declaration of conformity and compliance with applicable UNI standards (e.g. UNI 8827);</w:t>
      </w:r>
    </w:p>
    <w:p w14:paraId="72412946" w14:textId="77777777" w:rsidR="00107838" w:rsidRPr="009F1B8F" w:rsidRDefault="00107838" w:rsidP="003E4449">
      <w:pPr>
        <w:pStyle w:val="Paragrafoelenco"/>
        <w:widowControl w:val="0"/>
        <w:numPr>
          <w:ilvl w:val="0"/>
          <w:numId w:val="25"/>
        </w:numPr>
        <w:spacing w:line="276" w:lineRule="auto"/>
        <w:contextualSpacing/>
        <w:jc w:val="both"/>
        <w:rPr>
          <w:szCs w:val="24"/>
        </w:rPr>
      </w:pPr>
      <w:r>
        <w:t>Declaration of conformity with applicable legislation;</w:t>
      </w:r>
    </w:p>
    <w:p w14:paraId="48D96302" w14:textId="77777777" w:rsidR="00107838" w:rsidRPr="009F1B8F" w:rsidRDefault="00107838" w:rsidP="003E4449">
      <w:pPr>
        <w:pStyle w:val="Paragrafoelenco"/>
        <w:widowControl w:val="0"/>
        <w:numPr>
          <w:ilvl w:val="0"/>
          <w:numId w:val="25"/>
        </w:numPr>
        <w:spacing w:line="276" w:lineRule="auto"/>
        <w:contextualSpacing/>
        <w:jc w:val="both"/>
      </w:pPr>
      <w:r>
        <w:t>Declaration of conformity of installed equipment with applicable directives;</w:t>
      </w:r>
    </w:p>
    <w:p w14:paraId="56B811E0" w14:textId="77777777" w:rsidR="00E11D42" w:rsidRPr="009F1B8F" w:rsidRDefault="00E11D42" w:rsidP="003E4449">
      <w:pPr>
        <w:pStyle w:val="Paragrafoelenco"/>
        <w:widowControl w:val="0"/>
        <w:numPr>
          <w:ilvl w:val="0"/>
          <w:numId w:val="25"/>
        </w:numPr>
        <w:spacing w:line="276" w:lineRule="auto"/>
        <w:contextualSpacing/>
        <w:rPr>
          <w:szCs w:val="24"/>
        </w:rPr>
      </w:pPr>
      <w:r>
        <w:t>Whatever else the potential Supplier considers useful to better qualify the proposed product.</w:t>
      </w:r>
    </w:p>
    <w:p w14:paraId="6E92A985" w14:textId="77777777" w:rsidR="005C47B3" w:rsidRPr="009F1B8F" w:rsidRDefault="00B47174" w:rsidP="003E4449">
      <w:pPr>
        <w:pStyle w:val="Paragrafoelenco"/>
        <w:widowControl w:val="0"/>
        <w:numPr>
          <w:ilvl w:val="0"/>
          <w:numId w:val="25"/>
        </w:numPr>
        <w:spacing w:line="276" w:lineRule="auto"/>
        <w:contextualSpacing/>
        <w:jc w:val="both"/>
        <w:rPr>
          <w:szCs w:val="24"/>
        </w:rPr>
      </w:pPr>
      <w:r>
        <w:t>For equipment covered by the PED Directive 2014/68/EU (e.g. filters), for which at least two of the following conditions arise:</w:t>
      </w:r>
    </w:p>
    <w:p w14:paraId="0B7E49C8" w14:textId="77777777" w:rsidR="005C47B3" w:rsidRPr="009F1B8F" w:rsidRDefault="005C47B3" w:rsidP="00B1611A">
      <w:pPr>
        <w:pStyle w:val="Paragrafoelenco"/>
        <w:widowControl w:val="0"/>
        <w:numPr>
          <w:ilvl w:val="2"/>
          <w:numId w:val="28"/>
        </w:numPr>
        <w:spacing w:line="276" w:lineRule="auto"/>
        <w:ind w:left="1134" w:hanging="283"/>
        <w:contextualSpacing/>
        <w:jc w:val="both"/>
        <w:rPr>
          <w:szCs w:val="24"/>
        </w:rPr>
      </w:pPr>
      <w:r>
        <w:t>Internal diameter in mm or nominal dimensions 500 or less;</w:t>
      </w:r>
    </w:p>
    <w:p w14:paraId="06E137E1" w14:textId="77777777" w:rsidR="005C47B3" w:rsidRPr="009F1B8F" w:rsidRDefault="005C47B3" w:rsidP="00B1611A">
      <w:pPr>
        <w:pStyle w:val="Paragrafoelenco"/>
        <w:widowControl w:val="0"/>
        <w:numPr>
          <w:ilvl w:val="2"/>
          <w:numId w:val="28"/>
        </w:numPr>
        <w:spacing w:line="276" w:lineRule="auto"/>
        <w:ind w:left="1134" w:hanging="283"/>
        <w:contextualSpacing/>
        <w:jc w:val="both"/>
        <w:rPr>
          <w:szCs w:val="24"/>
        </w:rPr>
      </w:pPr>
      <w:r>
        <w:t>Maximum allowed pressure AP 6 bar or less;</w:t>
      </w:r>
    </w:p>
    <w:p w14:paraId="09296B63" w14:textId="77777777" w:rsidR="005C47B3" w:rsidRPr="009F1B8F" w:rsidRDefault="005C47B3" w:rsidP="00B1611A">
      <w:pPr>
        <w:pStyle w:val="Paragrafoelenco"/>
        <w:widowControl w:val="0"/>
        <w:numPr>
          <w:ilvl w:val="2"/>
          <w:numId w:val="28"/>
        </w:numPr>
        <w:spacing w:line="276" w:lineRule="auto"/>
        <w:ind w:left="1134" w:hanging="283"/>
        <w:contextualSpacing/>
        <w:jc w:val="both"/>
        <w:rPr>
          <w:szCs w:val="24"/>
        </w:rPr>
      </w:pPr>
      <w:r>
        <w:t>The product of the internal diameter in mm or nominal dimensions ND times the maximum allowed pressure 3000 or less,</w:t>
      </w:r>
    </w:p>
    <w:p w14:paraId="150974BB" w14:textId="77777777" w:rsidR="00B47174" w:rsidRPr="009F1B8F" w:rsidRDefault="00B47174" w:rsidP="00B1611A">
      <w:pPr>
        <w:pStyle w:val="Paragrafoelenco"/>
        <w:widowControl w:val="0"/>
        <w:spacing w:line="276" w:lineRule="auto"/>
        <w:ind w:left="851"/>
        <w:contextualSpacing/>
        <w:jc w:val="both"/>
        <w:rPr>
          <w:szCs w:val="24"/>
        </w:rPr>
      </w:pPr>
      <w:r>
        <w:t>the Supplier must make available the documentation containing the basic data and construction characteristics (e.g. thicknesses) required to carry out integrity checks of the various components (external equipment body, ellipsoidal caps, etc.) of the pressure equipment.</w:t>
      </w:r>
    </w:p>
    <w:p w14:paraId="26CFF384" w14:textId="77777777" w:rsidR="00BF14CB" w:rsidRPr="009F1B8F" w:rsidRDefault="00DA78C4" w:rsidP="001F1F05">
      <w:pPr>
        <w:pStyle w:val="Titolo1"/>
      </w:pPr>
      <w:bookmarkStart w:id="1215" w:name="_Toc462069763"/>
      <w:bookmarkStart w:id="1216" w:name="_Toc462070303"/>
      <w:bookmarkStart w:id="1217" w:name="_Toc462070470"/>
      <w:bookmarkStart w:id="1218" w:name="_Toc519871366"/>
      <w:bookmarkStart w:id="1219" w:name="_Toc143856145"/>
      <w:bookmarkEnd w:id="1215"/>
      <w:bookmarkEnd w:id="1216"/>
      <w:bookmarkEnd w:id="1217"/>
      <w:r>
        <w:t>Tests and inspections</w:t>
      </w:r>
      <w:bookmarkEnd w:id="1218"/>
      <w:bookmarkEnd w:id="1219"/>
    </w:p>
    <w:p w14:paraId="12BDD0AB" w14:textId="77777777" w:rsidR="001F634B" w:rsidRPr="009F1B8F" w:rsidRDefault="001F634B" w:rsidP="00B1611A">
      <w:pPr>
        <w:spacing w:before="60" w:after="60"/>
        <w:ind w:left="431"/>
        <w:jc w:val="both"/>
      </w:pPr>
      <w:r>
        <w:t>Italgas Reti reserves the right:</w:t>
      </w:r>
    </w:p>
    <w:p w14:paraId="16FAEF10" w14:textId="77777777" w:rsidR="001F634B" w:rsidRPr="009F1B8F" w:rsidRDefault="001F634B" w:rsidP="008B36E4">
      <w:pPr>
        <w:numPr>
          <w:ilvl w:val="0"/>
          <w:numId w:val="22"/>
        </w:numPr>
        <w:ind w:left="709" w:hanging="283"/>
        <w:jc w:val="both"/>
      </w:pPr>
      <w:r>
        <w:t>To be present with its own Inspectors and/or Inspection Companies appointed by the same to carry out tests/checks c/o your plant and at your care and expense, to check the constructive and functional compliance of the materials in accordance with the specifications and/or reference standards.</w:t>
      </w:r>
    </w:p>
    <w:p w14:paraId="33B20278" w14:textId="77777777" w:rsidR="001F634B" w:rsidRPr="009F1B8F" w:rsidRDefault="001F634B" w:rsidP="008B36E4">
      <w:pPr>
        <w:numPr>
          <w:ilvl w:val="0"/>
          <w:numId w:val="22"/>
        </w:numPr>
        <w:spacing w:after="60"/>
        <w:ind w:left="709" w:hanging="283"/>
        <w:jc w:val="both"/>
      </w:pPr>
      <w:r>
        <w:t>To verify, upon receipt and/or under actual conditions of use, the perfect compliance of the goods with the functional technical characteristics expressly indicated in the Contract.</w:t>
      </w:r>
    </w:p>
    <w:p w14:paraId="4F157E46" w14:textId="77777777" w:rsidR="001F634B" w:rsidRPr="009F1B8F" w:rsidRDefault="001F634B" w:rsidP="00E0653A">
      <w:pPr>
        <w:ind w:left="431"/>
        <w:jc w:val="both"/>
      </w:pPr>
      <w:r>
        <w:t>It is understood that the favourable outcome of our inspection and checking of the materials shall not release you in any way from the responsibilities and obligations arising from each individual contract.</w:t>
      </w:r>
    </w:p>
    <w:p w14:paraId="069A249E" w14:textId="18714E95" w:rsidR="007D7FAC" w:rsidRPr="009F1B8F" w:rsidRDefault="00111B1A" w:rsidP="00B1611A">
      <w:pPr>
        <w:spacing w:after="60"/>
        <w:ind w:left="431"/>
        <w:jc w:val="both"/>
      </w:pPr>
      <w:r>
        <w:t>The tests and inspections described below must be carried out by the Supplier on each DFRU supplied:</w:t>
      </w:r>
    </w:p>
    <w:p w14:paraId="627B6510" w14:textId="53CBB181" w:rsidR="00E0653A" w:rsidRPr="009F1B8F" w:rsidRDefault="00E0653A" w:rsidP="008B36E4">
      <w:pPr>
        <w:numPr>
          <w:ilvl w:val="0"/>
          <w:numId w:val="27"/>
        </w:numPr>
        <w:ind w:left="709" w:hanging="283"/>
        <w:jc w:val="both"/>
      </w:pPr>
      <w:bookmarkStart w:id="1220" w:name="_Toc463339658"/>
      <w:bookmarkStart w:id="1221" w:name="_Toc463339791"/>
      <w:bookmarkStart w:id="1222" w:name="_Toc337033665"/>
      <w:bookmarkEnd w:id="1185"/>
      <w:bookmarkEnd w:id="1220"/>
      <w:bookmarkEnd w:id="1221"/>
      <w:r>
        <w:lastRenderedPageBreak/>
        <w:t xml:space="preserve">Visual and dimensional inspection (point </w:t>
      </w:r>
      <w:r w:rsidR="00756240" w:rsidRPr="009F1B8F">
        <w:fldChar w:fldCharType="begin"/>
      </w:r>
      <w:r w:rsidR="00756240" w:rsidRPr="009F1B8F">
        <w:instrText xml:space="preserve"> REF _Ref467653882 \r \h </w:instrText>
      </w:r>
      <w:r w:rsidR="005F1DE3" w:rsidRPr="009F1B8F">
        <w:instrText xml:space="preserve"> \* MERGEFORMAT </w:instrText>
      </w:r>
      <w:r w:rsidR="00756240" w:rsidRPr="009F1B8F">
        <w:fldChar w:fldCharType="separate"/>
      </w:r>
      <w:r w:rsidR="00A77E94">
        <w:t>12.1</w:t>
      </w:r>
      <w:r w:rsidR="00756240" w:rsidRPr="009F1B8F">
        <w:fldChar w:fldCharType="end"/>
      </w:r>
      <w:r>
        <w:t>);</w:t>
      </w:r>
    </w:p>
    <w:p w14:paraId="32E10256" w14:textId="7716C7C5" w:rsidR="00734606" w:rsidRPr="009F1B8F" w:rsidRDefault="00734606" w:rsidP="008B36E4">
      <w:pPr>
        <w:numPr>
          <w:ilvl w:val="0"/>
          <w:numId w:val="27"/>
        </w:numPr>
        <w:ind w:left="709" w:hanging="283"/>
        <w:jc w:val="both"/>
      </w:pPr>
      <w:r>
        <w:t xml:space="preserve">Mechanical strength test (point </w:t>
      </w:r>
      <w:r w:rsidR="00756240" w:rsidRPr="009F1B8F">
        <w:fldChar w:fldCharType="begin"/>
      </w:r>
      <w:r w:rsidR="00756240" w:rsidRPr="009F1B8F">
        <w:instrText xml:space="preserve"> REF _Ref467653890 \r \h </w:instrText>
      </w:r>
      <w:r w:rsidR="005F1DE3" w:rsidRPr="009F1B8F">
        <w:instrText xml:space="preserve"> \* MERGEFORMAT </w:instrText>
      </w:r>
      <w:r w:rsidR="00756240" w:rsidRPr="009F1B8F">
        <w:fldChar w:fldCharType="separate"/>
      </w:r>
      <w:r w:rsidR="00A77E94">
        <w:t>12.2</w:t>
      </w:r>
      <w:r w:rsidR="00756240" w:rsidRPr="009F1B8F">
        <w:fldChar w:fldCharType="end"/>
      </w:r>
      <w:r>
        <w:t>);</w:t>
      </w:r>
    </w:p>
    <w:p w14:paraId="7D2369D1" w14:textId="109010B3" w:rsidR="00734606" w:rsidRPr="009F1B8F" w:rsidRDefault="00734606" w:rsidP="008B36E4">
      <w:pPr>
        <w:numPr>
          <w:ilvl w:val="0"/>
          <w:numId w:val="27"/>
        </w:numPr>
        <w:ind w:left="709" w:hanging="283"/>
        <w:jc w:val="both"/>
      </w:pPr>
      <w:r>
        <w:t xml:space="preserve">Pneumatic external leak test (point </w:t>
      </w:r>
      <w:r w:rsidR="00756240" w:rsidRPr="009F1B8F">
        <w:fldChar w:fldCharType="begin"/>
      </w:r>
      <w:r w:rsidR="00756240" w:rsidRPr="009F1B8F">
        <w:instrText xml:space="preserve"> REF _Ref467653898 \r \h </w:instrText>
      </w:r>
      <w:r w:rsidR="005F1DE3" w:rsidRPr="009F1B8F">
        <w:instrText xml:space="preserve"> \* MERGEFORMAT </w:instrText>
      </w:r>
      <w:r w:rsidR="00756240" w:rsidRPr="009F1B8F">
        <w:fldChar w:fldCharType="separate"/>
      </w:r>
      <w:r w:rsidR="00A77E94">
        <w:t>12.3</w:t>
      </w:r>
      <w:r w:rsidR="00756240" w:rsidRPr="009F1B8F">
        <w:fldChar w:fldCharType="end"/>
      </w:r>
      <w:r>
        <w:t>);</w:t>
      </w:r>
    </w:p>
    <w:p w14:paraId="529F6931" w14:textId="266E6075" w:rsidR="00E0653A" w:rsidRPr="009F1B8F" w:rsidRDefault="00734606" w:rsidP="008B36E4">
      <w:pPr>
        <w:numPr>
          <w:ilvl w:val="0"/>
          <w:numId w:val="27"/>
        </w:numPr>
        <w:ind w:left="709" w:hanging="283"/>
        <w:jc w:val="both"/>
      </w:pPr>
      <w:r>
        <w:t xml:space="preserve">Functional tests (point </w:t>
      </w:r>
      <w:r w:rsidR="00304C49" w:rsidRPr="009F1B8F">
        <w:fldChar w:fldCharType="begin"/>
      </w:r>
      <w:r w:rsidR="00304C49" w:rsidRPr="009F1B8F">
        <w:instrText xml:space="preserve"> REF _Ref467660243 \r \h </w:instrText>
      </w:r>
      <w:r w:rsidR="005F1DE3" w:rsidRPr="009F1B8F">
        <w:instrText xml:space="preserve"> \* MERGEFORMAT </w:instrText>
      </w:r>
      <w:r w:rsidR="00304C49" w:rsidRPr="009F1B8F">
        <w:fldChar w:fldCharType="separate"/>
      </w:r>
      <w:r w:rsidR="00A77E94">
        <w:t>12.4</w:t>
      </w:r>
      <w:r w:rsidR="00304C49" w:rsidRPr="009F1B8F">
        <w:fldChar w:fldCharType="end"/>
      </w:r>
      <w:r>
        <w:t>);</w:t>
      </w:r>
    </w:p>
    <w:p w14:paraId="489356CA" w14:textId="3B9333B2" w:rsidR="00734606" w:rsidRDefault="00E0653A" w:rsidP="008B36E4">
      <w:pPr>
        <w:numPr>
          <w:ilvl w:val="0"/>
          <w:numId w:val="27"/>
        </w:numPr>
        <w:ind w:left="709" w:hanging="283"/>
        <w:jc w:val="both"/>
      </w:pPr>
      <w:r>
        <w:t xml:space="preserve">Non-destructive testing of welds (point </w:t>
      </w:r>
      <w:r w:rsidR="00756240" w:rsidRPr="009F1B8F">
        <w:fldChar w:fldCharType="begin"/>
      </w:r>
      <w:r w:rsidR="00756240" w:rsidRPr="009F1B8F">
        <w:instrText xml:space="preserve"> REF _Ref467653907 \r \h </w:instrText>
      </w:r>
      <w:r w:rsidR="005F1DE3" w:rsidRPr="009F1B8F">
        <w:instrText xml:space="preserve"> \* MERGEFORMAT </w:instrText>
      </w:r>
      <w:r w:rsidR="00756240" w:rsidRPr="009F1B8F">
        <w:fldChar w:fldCharType="separate"/>
      </w:r>
      <w:r w:rsidR="00A77E94">
        <w:t>12.5</w:t>
      </w:r>
      <w:r w:rsidR="00756240" w:rsidRPr="009F1B8F">
        <w:fldChar w:fldCharType="end"/>
      </w:r>
      <w:r>
        <w:t>).</w:t>
      </w:r>
    </w:p>
    <w:p w14:paraId="577562FD" w14:textId="77777777" w:rsidR="00E0653A" w:rsidRPr="009F1B8F" w:rsidRDefault="00E0653A" w:rsidP="00D16100">
      <w:pPr>
        <w:pStyle w:val="Titolo2"/>
      </w:pPr>
      <w:bookmarkStart w:id="1223" w:name="_Toc467778141"/>
      <w:bookmarkStart w:id="1224" w:name="_Toc467780328"/>
      <w:bookmarkStart w:id="1225" w:name="_Toc467925536"/>
      <w:bookmarkStart w:id="1226" w:name="_Toc467932175"/>
      <w:bookmarkStart w:id="1227" w:name="_Toc467932288"/>
      <w:bookmarkStart w:id="1228" w:name="_Toc467932938"/>
      <w:bookmarkStart w:id="1229" w:name="_Toc467942574"/>
      <w:bookmarkStart w:id="1230" w:name="_Toc467942688"/>
      <w:bookmarkStart w:id="1231" w:name="_Toc467778142"/>
      <w:bookmarkStart w:id="1232" w:name="_Toc467780329"/>
      <w:bookmarkStart w:id="1233" w:name="_Toc467925537"/>
      <w:bookmarkStart w:id="1234" w:name="_Toc467932176"/>
      <w:bookmarkStart w:id="1235" w:name="_Toc467932289"/>
      <w:bookmarkStart w:id="1236" w:name="_Toc467932939"/>
      <w:bookmarkStart w:id="1237" w:name="_Toc467942575"/>
      <w:bookmarkStart w:id="1238" w:name="_Toc467942689"/>
      <w:bookmarkStart w:id="1239" w:name="_Ref467653882"/>
      <w:bookmarkStart w:id="1240" w:name="_Toc519871367"/>
      <w:bookmarkStart w:id="1241" w:name="_Ref467652693"/>
      <w:bookmarkStart w:id="1242" w:name="_Toc143856146"/>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r>
        <w:t>Visual and dimensional inspection</w:t>
      </w:r>
      <w:bookmarkEnd w:id="1239"/>
      <w:bookmarkEnd w:id="1240"/>
      <w:bookmarkEnd w:id="1242"/>
    </w:p>
    <w:p w14:paraId="4D637B6C" w14:textId="77777777" w:rsidR="00E0653A" w:rsidRPr="009F1B8F" w:rsidRDefault="00E0653A" w:rsidP="00E0653A">
      <w:pPr>
        <w:autoSpaceDE w:val="0"/>
        <w:autoSpaceDN w:val="0"/>
        <w:adjustRightInd w:val="0"/>
        <w:ind w:left="567"/>
        <w:jc w:val="both"/>
        <w:rPr>
          <w:szCs w:val="24"/>
        </w:rPr>
      </w:pPr>
      <w:r>
        <w:t>The construction and dimensional conformity with the construction drawing must be checked.</w:t>
      </w:r>
    </w:p>
    <w:p w14:paraId="7C82AD35" w14:textId="77777777" w:rsidR="00E0653A" w:rsidRPr="009F1B8F" w:rsidRDefault="00E0653A" w:rsidP="00E0653A">
      <w:pPr>
        <w:autoSpaceDE w:val="0"/>
        <w:autoSpaceDN w:val="0"/>
        <w:adjustRightInd w:val="0"/>
        <w:ind w:left="567"/>
        <w:jc w:val="both"/>
        <w:rPr>
          <w:szCs w:val="24"/>
        </w:rPr>
      </w:pPr>
      <w:r>
        <w:t>The dimensional tolerances of the threads must be those specified in the relevant standards.</w:t>
      </w:r>
    </w:p>
    <w:p w14:paraId="3C3BB554" w14:textId="77777777" w:rsidR="002E351B" w:rsidRPr="009F1B8F" w:rsidRDefault="002E351B" w:rsidP="00E0653A">
      <w:pPr>
        <w:autoSpaceDE w:val="0"/>
        <w:autoSpaceDN w:val="0"/>
        <w:adjustRightInd w:val="0"/>
        <w:ind w:left="567"/>
        <w:jc w:val="both"/>
        <w:rPr>
          <w:szCs w:val="24"/>
        </w:rPr>
      </w:pPr>
      <w:r>
        <w:t>The inspections must be certified in accordance with UNI EN 10204 type 3.1.</w:t>
      </w:r>
    </w:p>
    <w:p w14:paraId="59A820B8" w14:textId="77777777" w:rsidR="00734606" w:rsidRPr="009F1B8F" w:rsidRDefault="00734606" w:rsidP="00E0653A">
      <w:pPr>
        <w:pStyle w:val="Titolo2"/>
      </w:pPr>
      <w:bookmarkStart w:id="1243" w:name="_Ref467653890"/>
      <w:bookmarkStart w:id="1244" w:name="_Toc519871368"/>
      <w:bookmarkStart w:id="1245" w:name="_Toc143856147"/>
      <w:r>
        <w:t>Mechanical strength test</w:t>
      </w:r>
      <w:bookmarkEnd w:id="1241"/>
      <w:bookmarkEnd w:id="1243"/>
      <w:bookmarkEnd w:id="1244"/>
      <w:bookmarkEnd w:id="1245"/>
    </w:p>
    <w:p w14:paraId="21FC1E71" w14:textId="35737DF6" w:rsidR="00453C86" w:rsidRPr="009F1B8F" w:rsidRDefault="00734606" w:rsidP="00734606">
      <w:pPr>
        <w:ind w:left="567"/>
        <w:jc w:val="both"/>
      </w:pPr>
      <w:r>
        <w:t>Before the installation is assembled, the main circuit of each DFRU must undergo a mechanical strength test at the factory, which must be recorded. Test procedures must be chosen according to UNI EN 12327.</w:t>
      </w:r>
    </w:p>
    <w:p w14:paraId="49B82DCD" w14:textId="797EA987" w:rsidR="002F785E" w:rsidRDefault="003F16E6" w:rsidP="00DE1EFE">
      <w:pPr>
        <w:spacing w:after="240"/>
        <w:ind w:left="567"/>
        <w:jc w:val="both"/>
        <w:rPr>
          <w:szCs w:val="24"/>
        </w:rPr>
      </w:pPr>
      <w:r>
        <w:t>The mechanical strength test must have a minimum duration of 4 hours, after temperature stabilisation, and must be performed under the conditions specified below in Table 10:</w:t>
      </w:r>
    </w:p>
    <w:p w14:paraId="12D8BD5E" w14:textId="3AFCFE38" w:rsidR="00F01494" w:rsidRPr="009F1B8F" w:rsidRDefault="00C47B80" w:rsidP="008A2EA0">
      <w:pPr>
        <w:pStyle w:val="Didascalia"/>
        <w:spacing w:after="60"/>
        <w:jc w:val="center"/>
      </w:pPr>
      <w:bookmarkStart w:id="1246" w:name="_Ref467688889"/>
      <w:bookmarkStart w:id="1247" w:name="_Ref519871386"/>
      <w:bookmarkStart w:id="1248" w:name="a"/>
      <w:bookmarkStart w:id="1249" w:name="_Ref467688863"/>
      <w:r>
        <w:t xml:space="preserve">Table </w:t>
      </w:r>
      <w:bookmarkEnd w:id="1246"/>
      <w:bookmarkEnd w:id="1247"/>
      <w:bookmarkEnd w:id="1248"/>
      <w:r>
        <w:t>10: Mechanical strength test pressures</w:t>
      </w:r>
      <w:bookmarkEnd w:id="124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9"/>
        <w:gridCol w:w="3975"/>
      </w:tblGrid>
      <w:tr w:rsidR="003825E7" w:rsidRPr="009F1B8F" w14:paraId="44DF59F1" w14:textId="77777777" w:rsidTr="00296CEF">
        <w:trPr>
          <w:jc w:val="center"/>
        </w:trPr>
        <w:tc>
          <w:tcPr>
            <w:tcW w:w="0" w:type="auto"/>
            <w:shd w:val="clear" w:color="auto" w:fill="D9D9D9"/>
            <w:vAlign w:val="center"/>
          </w:tcPr>
          <w:p w14:paraId="1FE57313" w14:textId="77777777" w:rsidR="003825E7" w:rsidRPr="009F1B8F" w:rsidRDefault="003825E7" w:rsidP="00EB5D77">
            <w:pPr>
              <w:jc w:val="center"/>
              <w:rPr>
                <w:szCs w:val="24"/>
              </w:rPr>
            </w:pPr>
            <w:r>
              <w:t>Test pressure</w:t>
            </w:r>
          </w:p>
          <w:p w14:paraId="407C7505" w14:textId="77777777" w:rsidR="003825E7" w:rsidRPr="009F1B8F" w:rsidRDefault="003825E7" w:rsidP="00EB5D77">
            <w:pPr>
              <w:jc w:val="center"/>
              <w:rPr>
                <w:szCs w:val="24"/>
                <w:vertAlign w:val="subscript"/>
              </w:rPr>
            </w:pPr>
            <w:r>
              <w:t>P</w:t>
            </w:r>
            <w:r>
              <w:rPr>
                <w:vertAlign w:val="subscript"/>
              </w:rPr>
              <w:t>col</w:t>
            </w:r>
          </w:p>
        </w:tc>
        <w:tc>
          <w:tcPr>
            <w:tcW w:w="0" w:type="auto"/>
            <w:shd w:val="clear" w:color="auto" w:fill="D9D9D9"/>
            <w:vAlign w:val="center"/>
          </w:tcPr>
          <w:p w14:paraId="01A227D9" w14:textId="77777777" w:rsidR="003825E7" w:rsidRPr="009F1B8F" w:rsidRDefault="003825E7" w:rsidP="00EB5D77">
            <w:pPr>
              <w:jc w:val="center"/>
              <w:rPr>
                <w:szCs w:val="24"/>
              </w:rPr>
            </w:pPr>
            <w:r>
              <w:t>MOP</w:t>
            </w:r>
          </w:p>
        </w:tc>
      </w:tr>
      <w:tr w:rsidR="003825E7" w:rsidRPr="009F1B8F" w14:paraId="60954B57" w14:textId="77777777" w:rsidTr="00EB5D77">
        <w:trPr>
          <w:jc w:val="center"/>
        </w:trPr>
        <w:tc>
          <w:tcPr>
            <w:tcW w:w="0" w:type="auto"/>
            <w:shd w:val="clear" w:color="auto" w:fill="auto"/>
            <w:vAlign w:val="center"/>
          </w:tcPr>
          <w:p w14:paraId="478A4F8A" w14:textId="75196C7D" w:rsidR="003825E7" w:rsidRPr="009F1B8F" w:rsidRDefault="003B3B71" w:rsidP="00EB5D77">
            <w:pPr>
              <w:jc w:val="center"/>
              <w:rPr>
                <w:szCs w:val="24"/>
              </w:rPr>
            </w:pPr>
            <w:r>
              <w:t>≥2.5 bar</w:t>
            </w:r>
          </w:p>
        </w:tc>
        <w:tc>
          <w:tcPr>
            <w:tcW w:w="0" w:type="auto"/>
            <w:shd w:val="clear" w:color="auto" w:fill="auto"/>
            <w:vAlign w:val="center"/>
          </w:tcPr>
          <w:p w14:paraId="201A3009" w14:textId="77777777" w:rsidR="003825E7" w:rsidRPr="009F1B8F" w:rsidRDefault="003825E7" w:rsidP="00EB5D77">
            <w:pPr>
              <w:jc w:val="center"/>
              <w:rPr>
                <w:szCs w:val="24"/>
              </w:rPr>
            </w:pPr>
            <w:r>
              <w:t>MOP ≤ 1.5 bar</w:t>
            </w:r>
          </w:p>
          <w:p w14:paraId="27B18703" w14:textId="77777777" w:rsidR="003825E7" w:rsidRPr="009F1B8F" w:rsidRDefault="003825E7" w:rsidP="00EB5D77">
            <w:pPr>
              <w:jc w:val="center"/>
              <w:rPr>
                <w:szCs w:val="24"/>
              </w:rPr>
            </w:pPr>
            <w:r>
              <w:t>(part affected by downstream pressure)</w:t>
            </w:r>
          </w:p>
        </w:tc>
      </w:tr>
      <w:tr w:rsidR="003825E7" w:rsidRPr="009F1B8F" w14:paraId="7BD48402" w14:textId="77777777" w:rsidTr="00EB5D77">
        <w:trPr>
          <w:jc w:val="center"/>
        </w:trPr>
        <w:tc>
          <w:tcPr>
            <w:tcW w:w="0" w:type="auto"/>
            <w:shd w:val="clear" w:color="auto" w:fill="auto"/>
            <w:vAlign w:val="center"/>
          </w:tcPr>
          <w:p w14:paraId="5A782CDC" w14:textId="77777777" w:rsidR="003825E7" w:rsidRPr="009F1B8F" w:rsidRDefault="003825E7" w:rsidP="00EB5D77">
            <w:pPr>
              <w:jc w:val="center"/>
              <w:rPr>
                <w:szCs w:val="24"/>
              </w:rPr>
            </w:pPr>
            <w:r>
              <w:t>7.5 bar</w:t>
            </w:r>
          </w:p>
        </w:tc>
        <w:tc>
          <w:tcPr>
            <w:tcW w:w="0" w:type="auto"/>
            <w:shd w:val="clear" w:color="auto" w:fill="auto"/>
            <w:vAlign w:val="center"/>
          </w:tcPr>
          <w:p w14:paraId="4F5DCF1C" w14:textId="77777777" w:rsidR="003825E7" w:rsidRPr="009F1B8F" w:rsidRDefault="003825E7" w:rsidP="00EB5D77">
            <w:pPr>
              <w:jc w:val="center"/>
              <w:rPr>
                <w:szCs w:val="24"/>
              </w:rPr>
            </w:pPr>
            <w:r>
              <w:t>1.5 &lt; MOP ≤ 5 bar</w:t>
            </w:r>
          </w:p>
          <w:p w14:paraId="5CDF412F" w14:textId="77777777" w:rsidR="003825E7" w:rsidRPr="009F1B8F" w:rsidRDefault="003825E7" w:rsidP="00EB5D77">
            <w:pPr>
              <w:jc w:val="center"/>
              <w:rPr>
                <w:szCs w:val="24"/>
              </w:rPr>
            </w:pPr>
            <w:r>
              <w:t>(part affected by upstream pressure)</w:t>
            </w:r>
          </w:p>
        </w:tc>
      </w:tr>
    </w:tbl>
    <w:p w14:paraId="22D93C10" w14:textId="77777777" w:rsidR="00B725B4" w:rsidRPr="009F1B8F" w:rsidRDefault="00B725B4" w:rsidP="00734606">
      <w:pPr>
        <w:ind w:left="567"/>
        <w:jc w:val="both"/>
      </w:pPr>
    </w:p>
    <w:p w14:paraId="02E1E4B1" w14:textId="77777777" w:rsidR="00611F1D" w:rsidRPr="009F1B8F" w:rsidRDefault="00B725B4" w:rsidP="00611F1D">
      <w:pPr>
        <w:ind w:left="567"/>
        <w:jc w:val="both"/>
      </w:pPr>
      <w:r>
        <w:t>The test can be performed by means of a hydraulic test or by using air or inert gases, provided that the necessary precautions are taken to perform the tests under safe conditions.</w:t>
      </w:r>
    </w:p>
    <w:p w14:paraId="2F0F1A97" w14:textId="77777777" w:rsidR="00611F1D" w:rsidRPr="009F1B8F" w:rsidRDefault="00611F1D" w:rsidP="00611F1D">
      <w:pPr>
        <w:ind w:left="567"/>
        <w:jc w:val="both"/>
      </w:pPr>
      <w:r>
        <w:t>The test is considered successful if, after 4 hours, the pressure has remained constant less variations due to the influence of temperature.</w:t>
      </w:r>
    </w:p>
    <w:p w14:paraId="717BE6DA" w14:textId="77777777" w:rsidR="005A61A4" w:rsidRPr="009F1B8F" w:rsidRDefault="00611F1D" w:rsidP="00611F1D">
      <w:pPr>
        <w:ind w:left="567"/>
        <w:jc w:val="both"/>
      </w:pPr>
      <w:r>
        <w:t>The mechanical strength test is not required for:</w:t>
      </w:r>
    </w:p>
    <w:p w14:paraId="6AAD0388" w14:textId="351FF32A" w:rsidR="005A61A4" w:rsidRPr="009F1B8F" w:rsidRDefault="000A129D" w:rsidP="00B1611A">
      <w:pPr>
        <w:numPr>
          <w:ilvl w:val="0"/>
          <w:numId w:val="27"/>
        </w:numPr>
        <w:spacing w:before="60" w:after="60"/>
        <w:ind w:left="992" w:hanging="357"/>
        <w:jc w:val="both"/>
      </w:pPr>
      <w:r>
        <w:t>Pressure reducer-regulator, blocking valve, filter, meter;</w:t>
      </w:r>
    </w:p>
    <w:p w14:paraId="0A6D5792" w14:textId="7FDA7138" w:rsidR="005A61A4" w:rsidRPr="009F1B8F" w:rsidRDefault="005A61A4" w:rsidP="005A61A4">
      <w:pPr>
        <w:ind w:left="567"/>
        <w:jc w:val="both"/>
      </w:pPr>
      <w:r>
        <w:t xml:space="preserve">for which the factory test must be carried out in accordance with the relevant regulations in force and in any case with a test pressure not lower than the values indicated in </w:t>
      </w:r>
      <w:r w:rsidR="001620BF" w:rsidRPr="009F1B8F">
        <w:fldChar w:fldCharType="begin"/>
      </w:r>
      <w:r w:rsidR="001620BF" w:rsidRPr="009F1B8F">
        <w:instrText xml:space="preserve"> REF  a \h </w:instrText>
      </w:r>
      <w:r w:rsidR="005F1DE3" w:rsidRPr="009F1B8F">
        <w:instrText xml:space="preserve"> \* MERGEFORMAT </w:instrText>
      </w:r>
      <w:r w:rsidR="001620BF" w:rsidRPr="009F1B8F">
        <w:fldChar w:fldCharType="separate"/>
      </w:r>
      <w:r w:rsidR="00A77E94">
        <w:t xml:space="preserve">Table </w:t>
      </w:r>
      <w:r w:rsidR="001620BF" w:rsidRPr="009F1B8F">
        <w:fldChar w:fldCharType="end"/>
      </w:r>
      <w:r>
        <w:t>.</w:t>
      </w:r>
    </w:p>
    <w:p w14:paraId="1FC52361" w14:textId="313C4AED" w:rsidR="005B3C73" w:rsidRPr="009F1B8F" w:rsidRDefault="00640224" w:rsidP="005A61A4">
      <w:pPr>
        <w:ind w:left="567"/>
        <w:jc w:val="both"/>
      </w:pPr>
      <w:r>
        <w:t>If the Supplier can prove, by means of suitable existing documentation, that the components of the main circuit have been previously tested at least to the required test pressure, the strength test need not be repeated on these components.</w:t>
      </w:r>
    </w:p>
    <w:p w14:paraId="68EB0193" w14:textId="77777777" w:rsidR="00734606" w:rsidRPr="009F1B8F" w:rsidRDefault="00734606" w:rsidP="00E0653A">
      <w:pPr>
        <w:pStyle w:val="Titolo2"/>
      </w:pPr>
      <w:bookmarkStart w:id="1250" w:name="_Ref467652704"/>
      <w:bookmarkStart w:id="1251" w:name="_Ref467653898"/>
      <w:bookmarkStart w:id="1252" w:name="_Toc519871369"/>
      <w:bookmarkStart w:id="1253" w:name="_Toc143856148"/>
      <w:r>
        <w:t>Pneumatic external leak test</w:t>
      </w:r>
      <w:bookmarkEnd w:id="1250"/>
      <w:bookmarkEnd w:id="1251"/>
      <w:bookmarkEnd w:id="1252"/>
      <w:bookmarkEnd w:id="1253"/>
    </w:p>
    <w:p w14:paraId="1AA84D3B" w14:textId="77777777" w:rsidR="00515C74" w:rsidRPr="009F1B8F" w:rsidRDefault="00515C74" w:rsidP="00515C74">
      <w:pPr>
        <w:ind w:left="567"/>
        <w:jc w:val="both"/>
      </w:pPr>
      <w:r>
        <w:t>After the strength test, all the components that were removed from the installation before the test must be reinstalled.</w:t>
      </w:r>
    </w:p>
    <w:p w14:paraId="45A78855" w14:textId="77777777" w:rsidR="00515C74" w:rsidRPr="009F1B8F" w:rsidRDefault="00515C74" w:rsidP="00A11DFB">
      <w:pPr>
        <w:spacing w:after="60"/>
        <w:ind w:left="567"/>
        <w:jc w:val="both"/>
      </w:pPr>
      <w:r>
        <w:t>The entire installation must be subjected to an external pneumatic leak test. The test must have a minimum duration of 30 minutes, after temperature stabilisation, and must be carried out under the following conditions:</w:t>
      </w:r>
    </w:p>
    <w:p w14:paraId="4725EBB0" w14:textId="77777777" w:rsidR="00515C74" w:rsidRPr="009F1B8F" w:rsidRDefault="00515C74" w:rsidP="004A742E">
      <w:pPr>
        <w:numPr>
          <w:ilvl w:val="0"/>
          <w:numId w:val="34"/>
        </w:numPr>
        <w:spacing w:after="60"/>
        <w:ind w:left="924" w:hanging="357"/>
        <w:jc w:val="both"/>
      </w:pPr>
      <w:r>
        <w:lastRenderedPageBreak/>
        <w:t>Factory test:</w:t>
      </w:r>
    </w:p>
    <w:p w14:paraId="14CF8B5E" w14:textId="77777777" w:rsidR="00515C74" w:rsidRPr="009F1B8F" w:rsidRDefault="00515C74" w:rsidP="00515C74">
      <w:pPr>
        <w:numPr>
          <w:ilvl w:val="0"/>
          <w:numId w:val="27"/>
        </w:numPr>
        <w:ind w:left="1260"/>
        <w:jc w:val="both"/>
      </w:pPr>
      <w:r>
        <w:t>Upstream section: maximum operating pressure;</w:t>
      </w:r>
    </w:p>
    <w:p w14:paraId="7922531C" w14:textId="77777777" w:rsidR="00515C74" w:rsidRPr="009F1B8F" w:rsidRDefault="00515C74" w:rsidP="00A11DFB">
      <w:pPr>
        <w:numPr>
          <w:ilvl w:val="0"/>
          <w:numId w:val="27"/>
        </w:numPr>
        <w:spacing w:after="120"/>
        <w:ind w:left="1259" w:hanging="357"/>
        <w:jc w:val="both"/>
      </w:pPr>
      <w:r>
        <w:t>Downstream section: 0.10 bar.</w:t>
      </w:r>
    </w:p>
    <w:p w14:paraId="34DB61B1" w14:textId="77777777" w:rsidR="00515C74" w:rsidRPr="009F1B8F" w:rsidRDefault="00515C74" w:rsidP="004A742E">
      <w:pPr>
        <w:numPr>
          <w:ilvl w:val="0"/>
          <w:numId w:val="34"/>
        </w:numPr>
        <w:spacing w:after="60"/>
        <w:ind w:left="924" w:hanging="357"/>
        <w:jc w:val="both"/>
      </w:pPr>
      <w:r>
        <w:t>Field test:</w:t>
      </w:r>
    </w:p>
    <w:p w14:paraId="5F3F9B57" w14:textId="77777777" w:rsidR="00515C74" w:rsidRPr="009F1B8F" w:rsidRDefault="00515C74" w:rsidP="00515C74">
      <w:pPr>
        <w:numPr>
          <w:ilvl w:val="0"/>
          <w:numId w:val="27"/>
        </w:numPr>
        <w:jc w:val="both"/>
      </w:pPr>
      <w:r>
        <w:t>Upstream section: maximum network pressure available;</w:t>
      </w:r>
    </w:p>
    <w:p w14:paraId="263742DB" w14:textId="77777777" w:rsidR="00515C74" w:rsidRPr="009F1B8F" w:rsidRDefault="00515C74" w:rsidP="00A11DFB">
      <w:pPr>
        <w:numPr>
          <w:ilvl w:val="0"/>
          <w:numId w:val="27"/>
        </w:numPr>
        <w:spacing w:after="120"/>
        <w:ind w:left="1293" w:hanging="357"/>
        <w:jc w:val="both"/>
      </w:pPr>
      <w:r>
        <w:t>Downstream section: maximum calibration value of safety devices.</w:t>
      </w:r>
    </w:p>
    <w:p w14:paraId="4AB3E870" w14:textId="77777777" w:rsidR="00515C74" w:rsidRPr="009F1B8F" w:rsidRDefault="00515C74" w:rsidP="00515C74">
      <w:pPr>
        <w:ind w:left="567"/>
        <w:jc w:val="both"/>
      </w:pPr>
      <w:r>
        <w:t>Air or inert gas or mains gas must be used as the test fluid.</w:t>
      </w:r>
    </w:p>
    <w:p w14:paraId="72E8E43B" w14:textId="77777777" w:rsidR="00515C74" w:rsidRPr="009F1B8F" w:rsidRDefault="00515C74" w:rsidP="00515C74">
      <w:pPr>
        <w:ind w:left="567"/>
        <w:jc w:val="both"/>
      </w:pPr>
      <w:r>
        <w:t>The outcome of the test is considered positive when:</w:t>
      </w:r>
    </w:p>
    <w:p w14:paraId="6B889993" w14:textId="77777777" w:rsidR="00515C74" w:rsidRPr="009F1B8F" w:rsidRDefault="00515C74" w:rsidP="00205952">
      <w:pPr>
        <w:numPr>
          <w:ilvl w:val="0"/>
          <w:numId w:val="27"/>
        </w:numPr>
        <w:ind w:left="851" w:hanging="284"/>
        <w:jc w:val="both"/>
      </w:pPr>
      <w:r>
        <w:t>no visible leaks are detected using a leak detection fluid (e.g. soap or surfactant solutions) or</w:t>
      </w:r>
    </w:p>
    <w:p w14:paraId="72789D34" w14:textId="77777777" w:rsidR="00515C74" w:rsidRPr="009F1B8F" w:rsidRDefault="00515C74" w:rsidP="00205952">
      <w:pPr>
        <w:numPr>
          <w:ilvl w:val="0"/>
          <w:numId w:val="27"/>
        </w:numPr>
        <w:ind w:left="851" w:hanging="284"/>
        <w:jc w:val="both"/>
      </w:pPr>
      <w:r>
        <w:t>no drop in pressure is detected after 30 min, except for variations due to the influence of temperature.</w:t>
      </w:r>
    </w:p>
    <w:p w14:paraId="130120A6" w14:textId="22986EE6" w:rsidR="00515C74" w:rsidRDefault="00515C74" w:rsidP="00515C74">
      <w:pPr>
        <w:ind w:left="567"/>
        <w:jc w:val="both"/>
      </w:pPr>
      <w:r>
        <w:t>The perfect tightness of the pressure reducer-regulator obturators and safety devices must also be checked and guaranteed by means of a pneumatic leak test, to be carried out for one minute immediately after the obturator has closed.</w:t>
      </w:r>
    </w:p>
    <w:p w14:paraId="2D4E2E03" w14:textId="77777777" w:rsidR="00DC7439" w:rsidRPr="009F1B8F" w:rsidRDefault="00DC7439" w:rsidP="00BF3B62">
      <w:pPr>
        <w:pStyle w:val="Titolo2"/>
      </w:pPr>
      <w:bookmarkStart w:id="1254" w:name="_Toc66875113"/>
      <w:bookmarkStart w:id="1255" w:name="_Toc35849930"/>
      <w:bookmarkStart w:id="1256" w:name="_Toc35849931"/>
      <w:bookmarkStart w:id="1257" w:name="_Ref467660243"/>
      <w:bookmarkStart w:id="1258" w:name="_Toc519871370"/>
      <w:bookmarkStart w:id="1259" w:name="_Toc143856149"/>
      <w:bookmarkEnd w:id="1254"/>
      <w:bookmarkEnd w:id="1255"/>
      <w:bookmarkEnd w:id="1256"/>
      <w:r>
        <w:t>Functional tests</w:t>
      </w:r>
      <w:bookmarkEnd w:id="1222"/>
      <w:bookmarkEnd w:id="1257"/>
      <w:bookmarkEnd w:id="1258"/>
      <w:bookmarkEnd w:id="1259"/>
    </w:p>
    <w:p w14:paraId="2B47FB4A" w14:textId="17FD3DFC" w:rsidR="00DC7439" w:rsidRPr="009F1B8F" w:rsidRDefault="00DC7439" w:rsidP="00DA78C4">
      <w:pPr>
        <w:ind w:left="567"/>
        <w:jc w:val="both"/>
        <w:rPr>
          <w:szCs w:val="24"/>
        </w:rPr>
      </w:pPr>
      <w:r>
        <w:t>The following functional tests must be carried out on each fully assembled DFRU and must be certified in accordance with UNI EN 10204 type 3.1:</w:t>
      </w:r>
    </w:p>
    <w:p w14:paraId="03800354" w14:textId="77777777" w:rsidR="00DC7439" w:rsidRPr="009F1B8F" w:rsidRDefault="00DC7439" w:rsidP="00276360">
      <w:pPr>
        <w:pStyle w:val="Titolo3"/>
      </w:pPr>
      <w:bookmarkStart w:id="1260" w:name="_Toc337033666"/>
      <w:bookmarkStart w:id="1261" w:name="_Ref463003490"/>
      <w:bookmarkStart w:id="1262" w:name="_Toc519871371"/>
      <w:bookmarkStart w:id="1263" w:name="_Toc143856150"/>
      <w:r>
        <w:t>Check calibration of the regulation pressure of the pressure reducer-regulator with service function</w:t>
      </w:r>
      <w:bookmarkEnd w:id="1260"/>
      <w:bookmarkEnd w:id="1261"/>
      <w:bookmarkEnd w:id="1262"/>
      <w:bookmarkEnd w:id="1263"/>
    </w:p>
    <w:p w14:paraId="518B0279" w14:textId="1313F79D" w:rsidR="000C1229" w:rsidRPr="009F1B8F" w:rsidRDefault="00EE1579" w:rsidP="000A129D">
      <w:pPr>
        <w:spacing w:after="60"/>
        <w:ind w:left="567"/>
        <w:jc w:val="both"/>
        <w:rPr>
          <w:szCs w:val="24"/>
        </w:rPr>
      </w:pPr>
      <w:r>
        <w:t xml:space="preserve">With reference to point </w:t>
      </w:r>
      <w:r w:rsidR="00081E4A" w:rsidRPr="009F1B8F">
        <w:fldChar w:fldCharType="begin"/>
      </w:r>
      <w:r w:rsidR="00081E4A" w:rsidRPr="009F1B8F">
        <w:instrText xml:space="preserve"> REF _Ref462998273 \r \h </w:instrText>
      </w:r>
      <w:r w:rsidR="005F1DE3" w:rsidRPr="009F1B8F">
        <w:instrText xml:space="preserve"> \* MERGEFORMAT </w:instrText>
      </w:r>
      <w:r w:rsidR="00081E4A" w:rsidRPr="009F1B8F">
        <w:fldChar w:fldCharType="separate"/>
      </w:r>
      <w:r w:rsidR="00A77E94">
        <w:t>5.3.5.2</w:t>
      </w:r>
      <w:r w:rsidR="00081E4A" w:rsidRPr="009F1B8F">
        <w:fldChar w:fldCharType="end"/>
      </w:r>
      <w:r>
        <w:t xml:space="preserve"> above, the value of the regulation pressure must comply with the order specifications and must be within the tolerance values of:</w:t>
      </w:r>
    </w:p>
    <w:p w14:paraId="32A14591" w14:textId="5EC4F9DB" w:rsidR="00DC7439" w:rsidRPr="009F1B8F" w:rsidRDefault="00F851DC" w:rsidP="004A742E">
      <w:pPr>
        <w:pStyle w:val="Paragrafoelenco"/>
        <w:numPr>
          <w:ilvl w:val="0"/>
          <w:numId w:val="39"/>
        </w:numPr>
        <w:ind w:hanging="153"/>
      </w:pPr>
      <w:r>
        <w:t>± 5%. for piloted pressure reducer-regulators;</w:t>
      </w:r>
    </w:p>
    <w:p w14:paraId="6FF6A55D" w14:textId="45B22425" w:rsidR="00272416" w:rsidRPr="009F1B8F" w:rsidRDefault="00F851DC" w:rsidP="004A742E">
      <w:pPr>
        <w:pStyle w:val="Paragrafoelenco"/>
        <w:numPr>
          <w:ilvl w:val="0"/>
          <w:numId w:val="39"/>
        </w:numPr>
        <w:ind w:hanging="153"/>
        <w:jc w:val="both"/>
        <w:rPr>
          <w:szCs w:val="24"/>
        </w:rPr>
      </w:pPr>
      <w:r>
        <w:t>± 10% for direct-acting pressure reducer-regulators.</w:t>
      </w:r>
    </w:p>
    <w:p w14:paraId="6432CAE2" w14:textId="77777777" w:rsidR="00DC7439" w:rsidRPr="009F1B8F" w:rsidRDefault="00DC7439" w:rsidP="00276360">
      <w:pPr>
        <w:pStyle w:val="Titolo3"/>
      </w:pPr>
      <w:bookmarkStart w:id="1264" w:name="_Toc462065687"/>
      <w:bookmarkStart w:id="1265" w:name="_Toc462067780"/>
      <w:bookmarkStart w:id="1266" w:name="_Toc462069769"/>
      <w:bookmarkStart w:id="1267" w:name="_Toc462070309"/>
      <w:bookmarkStart w:id="1268" w:name="_Toc462070476"/>
      <w:bookmarkStart w:id="1269" w:name="_Toc462849436"/>
      <w:bookmarkStart w:id="1270" w:name="_Toc462849593"/>
      <w:bookmarkStart w:id="1271" w:name="_Ref463003492"/>
      <w:bookmarkStart w:id="1272" w:name="_Toc519871372"/>
      <w:bookmarkStart w:id="1273" w:name="_Toc143856151"/>
      <w:bookmarkEnd w:id="1264"/>
      <w:bookmarkEnd w:id="1265"/>
      <w:bookmarkEnd w:id="1266"/>
      <w:bookmarkEnd w:id="1267"/>
      <w:bookmarkEnd w:id="1268"/>
      <w:bookmarkEnd w:id="1269"/>
      <w:bookmarkEnd w:id="1270"/>
      <w:r>
        <w:t>Check regulation pressure with zero flow</w:t>
      </w:r>
      <w:bookmarkEnd w:id="1271"/>
      <w:bookmarkEnd w:id="1272"/>
      <w:bookmarkEnd w:id="1273"/>
    </w:p>
    <w:p w14:paraId="0B9E21BD" w14:textId="5E217442" w:rsidR="00DC7439" w:rsidRPr="009F1B8F" w:rsidRDefault="00EE1579" w:rsidP="00DA78C4">
      <w:pPr>
        <w:ind w:left="567"/>
        <w:jc w:val="both"/>
        <w:rPr>
          <w:szCs w:val="24"/>
        </w:rPr>
      </w:pPr>
      <w:r>
        <w:t>The regulated pressure with zero flow must not exceed 120% of the regulated pressure during normal delivery; this condition must be checked with inlet pressures of either 0.5 bar or 5 bar.</w:t>
      </w:r>
    </w:p>
    <w:p w14:paraId="4C80F6C6" w14:textId="3ADDCB74" w:rsidR="00DC7439" w:rsidRPr="00DF5D30" w:rsidRDefault="00DC7439" w:rsidP="00276360">
      <w:pPr>
        <w:pStyle w:val="Titolo3"/>
      </w:pPr>
      <w:bookmarkStart w:id="1274" w:name="_Toc519871373"/>
      <w:bookmarkStart w:id="1275" w:name="_Toc143856152"/>
      <w:r>
        <w:t>Check regulation pressure and triggering of pressure reducer-regulator with emergency function (monitor)</w:t>
      </w:r>
      <w:bookmarkEnd w:id="1274"/>
      <w:r>
        <w:t xml:space="preserve"> for DFRUs 1 to 6</w:t>
      </w:r>
      <w:bookmarkEnd w:id="1275"/>
      <w:r>
        <w:t xml:space="preserve"> </w:t>
      </w:r>
    </w:p>
    <w:p w14:paraId="0A87DCBB" w14:textId="4CF3DC6C" w:rsidR="00C16A91" w:rsidRDefault="00EE1579" w:rsidP="00DA78C4">
      <w:pPr>
        <w:ind w:left="567"/>
        <w:jc w:val="both"/>
        <w:rPr>
          <w:szCs w:val="24"/>
        </w:rPr>
      </w:pPr>
      <w:r>
        <w:t xml:space="preserve">In addition to the tests referred to in points </w:t>
      </w:r>
      <w:r w:rsidR="00CA3B6B" w:rsidRPr="00DF5D30">
        <w:fldChar w:fldCharType="begin"/>
      </w:r>
      <w:r w:rsidR="00CA3B6B" w:rsidRPr="00DF5D30">
        <w:instrText xml:space="preserve"> REF _Ref463003490 \r \h </w:instrText>
      </w:r>
      <w:r w:rsidR="005F1DE3" w:rsidRPr="00DF5D30">
        <w:instrText xml:space="preserve"> \* MERGEFORMAT </w:instrText>
      </w:r>
      <w:r w:rsidR="00CA3B6B" w:rsidRPr="00DF5D30">
        <w:fldChar w:fldCharType="separate"/>
      </w:r>
      <w:r w:rsidR="00A77E94">
        <w:t>12.4.1</w:t>
      </w:r>
      <w:r w:rsidR="00CA3B6B" w:rsidRPr="00DF5D30">
        <w:fldChar w:fldCharType="end"/>
      </w:r>
      <w:r>
        <w:t xml:space="preserve"> and </w:t>
      </w:r>
      <w:r w:rsidR="00CA3B6B" w:rsidRPr="00DF5D30">
        <w:fldChar w:fldCharType="begin"/>
      </w:r>
      <w:r w:rsidR="00CA3B6B" w:rsidRPr="00DF5D30">
        <w:instrText xml:space="preserve"> REF _Ref463003492 \r \h </w:instrText>
      </w:r>
      <w:r w:rsidR="005F1DE3" w:rsidRPr="00DF5D30">
        <w:instrText xml:space="preserve"> \* MERGEFORMAT </w:instrText>
      </w:r>
      <w:r w:rsidR="00CA3B6B" w:rsidRPr="00DF5D30">
        <w:fldChar w:fldCharType="separate"/>
      </w:r>
      <w:r w:rsidR="00A77E94">
        <w:t>12.4.2</w:t>
      </w:r>
      <w:r w:rsidR="00CA3B6B" w:rsidRPr="00DF5D30">
        <w:fldChar w:fldCharType="end"/>
      </w:r>
      <w:r>
        <w:t xml:space="preserve"> above, triggering of the monitor within 10 seconds after the triggering pressure plus 5% is reached must be checked.</w:t>
      </w:r>
    </w:p>
    <w:p w14:paraId="074DFF5A" w14:textId="778A2592" w:rsidR="001B2709" w:rsidRPr="00DF5D30" w:rsidRDefault="001B2709" w:rsidP="00276360">
      <w:pPr>
        <w:pStyle w:val="Titolo3"/>
      </w:pPr>
      <w:bookmarkStart w:id="1276" w:name="_Toc143856153"/>
      <w:r>
        <w:t>Check triggering of the fast release device (accelerator valve) for DFRUs 1 to 6</w:t>
      </w:r>
      <w:bookmarkEnd w:id="1276"/>
    </w:p>
    <w:p w14:paraId="229CD6FC" w14:textId="425BECD5" w:rsidR="001B2709" w:rsidRPr="00DF5D30" w:rsidRDefault="001B2709" w:rsidP="001B2709">
      <w:pPr>
        <w:ind w:left="567"/>
        <w:jc w:val="both"/>
      </w:pPr>
      <w:r>
        <w:t>As described in point 12.4.5, by gradually increasing the regulation pressure, the accelerator valve must release the motorisation pressure of the monitor upon reaching the set value.</w:t>
      </w:r>
    </w:p>
    <w:p w14:paraId="192B9A66" w14:textId="735EB049" w:rsidR="00DC7439" w:rsidRPr="00DF5D30" w:rsidRDefault="00DC7439" w:rsidP="00276360">
      <w:pPr>
        <w:pStyle w:val="Titolo3"/>
      </w:pPr>
      <w:bookmarkStart w:id="1277" w:name="_Ref463003781"/>
      <w:bookmarkStart w:id="1278" w:name="_Toc519871374"/>
      <w:bookmarkStart w:id="1279" w:name="_Toc143856154"/>
      <w:r>
        <w:t xml:space="preserve">Check triggering of the </w:t>
      </w:r>
      <w:bookmarkEnd w:id="1277"/>
      <w:bookmarkEnd w:id="1278"/>
      <w:r>
        <w:t>release device (relief valve)</w:t>
      </w:r>
      <w:bookmarkEnd w:id="1279"/>
    </w:p>
    <w:p w14:paraId="38CEF1D4" w14:textId="16B17400" w:rsidR="00DC7439" w:rsidRPr="009F1B8F" w:rsidRDefault="00EE1579" w:rsidP="00DA78C4">
      <w:pPr>
        <w:ind w:left="567"/>
        <w:jc w:val="both"/>
        <w:rPr>
          <w:szCs w:val="24"/>
        </w:rPr>
      </w:pPr>
      <w:r>
        <w:t>By gradually increasing the regulation pressure, the pressure relief device must trigger when the set value is reached, which must be greater than the pressure regulated by the pressure reducer-regulator with monitor function (for DFRUs 1 to 6), or with service function (for DFRU 0), and less than the calibration value of the blocking valve(s) for maximum downstream pressure. As soon as the pressure falls below the preset maximum value, the device must stop release and remain tightly closed.</w:t>
      </w:r>
    </w:p>
    <w:p w14:paraId="76202363" w14:textId="77777777" w:rsidR="00DC7439" w:rsidRPr="009F1B8F" w:rsidRDefault="00EE1579" w:rsidP="00DA78C4">
      <w:pPr>
        <w:ind w:left="567"/>
        <w:jc w:val="both"/>
        <w:rPr>
          <w:szCs w:val="24"/>
        </w:rPr>
      </w:pPr>
      <w:r>
        <w:t>The test can be performed by artificially increasing the pressure, by means of suitable equipment external to the plant.</w:t>
      </w:r>
    </w:p>
    <w:p w14:paraId="49FA70D8" w14:textId="2183491D" w:rsidR="00DC7439" w:rsidRPr="00DF5D30" w:rsidRDefault="00DC7439" w:rsidP="00276360">
      <w:pPr>
        <w:pStyle w:val="Titolo3"/>
      </w:pPr>
      <w:bookmarkStart w:id="1280" w:name="_Toc337033667"/>
      <w:bookmarkStart w:id="1281" w:name="_Toc519871375"/>
      <w:bookmarkStart w:id="1282" w:name="_Toc143856155"/>
      <w:r>
        <w:lastRenderedPageBreak/>
        <w:t>Check calibration of the shut-off valve(s) for maximum regulation pressure</w:t>
      </w:r>
      <w:bookmarkEnd w:id="1280"/>
      <w:bookmarkEnd w:id="1281"/>
      <w:bookmarkEnd w:id="1282"/>
    </w:p>
    <w:p w14:paraId="27C7ED41" w14:textId="5B9979CC" w:rsidR="00DC7439" w:rsidRPr="009F1B8F" w:rsidRDefault="00EE1579" w:rsidP="001C618A">
      <w:pPr>
        <w:ind w:left="567"/>
        <w:jc w:val="both"/>
        <w:rPr>
          <w:szCs w:val="24"/>
        </w:rPr>
      </w:pPr>
      <w:r>
        <w:t>The check must be carried out by varying the regulation pressure, as described in point 12.4.5 above, until the delivery blocking valve(s) is/are triggered. This test must be repeated six consecutive times. The values found must be within the tolerance of ±10%.</w:t>
      </w:r>
    </w:p>
    <w:p w14:paraId="3BE5A7D6" w14:textId="77777777" w:rsidR="00735976" w:rsidRPr="009F1B8F" w:rsidRDefault="00DC7439" w:rsidP="00E0653A">
      <w:pPr>
        <w:pStyle w:val="Titolo2"/>
      </w:pPr>
      <w:bookmarkStart w:id="1283" w:name="_Toc467610133"/>
      <w:bookmarkStart w:id="1284" w:name="_Toc467660336"/>
      <w:bookmarkStart w:id="1285" w:name="_Toc467665013"/>
      <w:bookmarkStart w:id="1286" w:name="_Toc467667426"/>
      <w:bookmarkStart w:id="1287" w:name="_Toc467673486"/>
      <w:bookmarkStart w:id="1288" w:name="_Toc467689017"/>
      <w:bookmarkStart w:id="1289" w:name="_Toc467746707"/>
      <w:bookmarkStart w:id="1290" w:name="_Toc467753335"/>
      <w:bookmarkStart w:id="1291" w:name="_Toc467753681"/>
      <w:bookmarkStart w:id="1292" w:name="_Toc467778153"/>
      <w:bookmarkStart w:id="1293" w:name="_Toc467780340"/>
      <w:bookmarkStart w:id="1294" w:name="_Toc467925548"/>
      <w:bookmarkStart w:id="1295" w:name="_Toc467932187"/>
      <w:bookmarkStart w:id="1296" w:name="_Toc467932300"/>
      <w:bookmarkStart w:id="1297" w:name="_Toc467932950"/>
      <w:bookmarkStart w:id="1298" w:name="_Toc467942586"/>
      <w:bookmarkStart w:id="1299" w:name="_Toc467942700"/>
      <w:bookmarkStart w:id="1300" w:name="_Toc467660338"/>
      <w:bookmarkStart w:id="1301" w:name="_Toc467665015"/>
      <w:bookmarkStart w:id="1302" w:name="_Toc467667428"/>
      <w:bookmarkStart w:id="1303" w:name="_Toc467673488"/>
      <w:bookmarkStart w:id="1304" w:name="_Toc467689019"/>
      <w:bookmarkStart w:id="1305" w:name="_Toc467746709"/>
      <w:bookmarkStart w:id="1306" w:name="_Toc467753337"/>
      <w:bookmarkStart w:id="1307" w:name="_Toc467753683"/>
      <w:bookmarkStart w:id="1308" w:name="_Toc467778155"/>
      <w:bookmarkStart w:id="1309" w:name="_Toc467780342"/>
      <w:bookmarkStart w:id="1310" w:name="_Toc467925550"/>
      <w:bookmarkStart w:id="1311" w:name="_Toc467932189"/>
      <w:bookmarkStart w:id="1312" w:name="_Toc467932302"/>
      <w:bookmarkStart w:id="1313" w:name="_Toc467932952"/>
      <w:bookmarkStart w:id="1314" w:name="_Toc467942588"/>
      <w:bookmarkStart w:id="1315" w:name="_Toc467942702"/>
      <w:bookmarkStart w:id="1316" w:name="_Toc467660339"/>
      <w:bookmarkStart w:id="1317" w:name="_Toc467665016"/>
      <w:bookmarkStart w:id="1318" w:name="_Toc467667429"/>
      <w:bookmarkStart w:id="1319" w:name="_Toc467673489"/>
      <w:bookmarkStart w:id="1320" w:name="_Toc467689020"/>
      <w:bookmarkStart w:id="1321" w:name="_Toc467746710"/>
      <w:bookmarkStart w:id="1322" w:name="_Toc467753338"/>
      <w:bookmarkStart w:id="1323" w:name="_Toc467753684"/>
      <w:bookmarkStart w:id="1324" w:name="_Toc467778156"/>
      <w:bookmarkStart w:id="1325" w:name="_Toc467780343"/>
      <w:bookmarkStart w:id="1326" w:name="_Toc467925551"/>
      <w:bookmarkStart w:id="1327" w:name="_Toc467932190"/>
      <w:bookmarkStart w:id="1328" w:name="_Toc467932303"/>
      <w:bookmarkStart w:id="1329" w:name="_Toc467932953"/>
      <w:bookmarkStart w:id="1330" w:name="_Toc467942589"/>
      <w:bookmarkStart w:id="1331" w:name="_Toc467942703"/>
      <w:bookmarkStart w:id="1332" w:name="_Toc467660344"/>
      <w:bookmarkStart w:id="1333" w:name="_Toc467665021"/>
      <w:bookmarkStart w:id="1334" w:name="_Toc467667434"/>
      <w:bookmarkStart w:id="1335" w:name="_Toc467673494"/>
      <w:bookmarkStart w:id="1336" w:name="_Toc467689025"/>
      <w:bookmarkStart w:id="1337" w:name="_Toc467746715"/>
      <w:bookmarkStart w:id="1338" w:name="_Toc467753343"/>
      <w:bookmarkStart w:id="1339" w:name="_Toc467753689"/>
      <w:bookmarkStart w:id="1340" w:name="_Toc467778161"/>
      <w:bookmarkStart w:id="1341" w:name="_Toc467780348"/>
      <w:bookmarkStart w:id="1342" w:name="_Toc467925556"/>
      <w:bookmarkStart w:id="1343" w:name="_Toc467932195"/>
      <w:bookmarkStart w:id="1344" w:name="_Toc467932308"/>
      <w:bookmarkStart w:id="1345" w:name="_Toc467932958"/>
      <w:bookmarkStart w:id="1346" w:name="_Toc467942594"/>
      <w:bookmarkStart w:id="1347" w:name="_Toc467942708"/>
      <w:bookmarkStart w:id="1348" w:name="_Toc321924225"/>
      <w:bookmarkStart w:id="1349" w:name="_Toc337033671"/>
      <w:bookmarkStart w:id="1350" w:name="_Ref467653907"/>
      <w:bookmarkStart w:id="1351" w:name="_Toc519871376"/>
      <w:bookmarkStart w:id="1352" w:name="_Toc143856156"/>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r>
        <w:t>Non-Destructive Testing (NDT)</w:t>
      </w:r>
      <w:bookmarkEnd w:id="1348"/>
      <w:r>
        <w:t xml:space="preserve"> of welds</w:t>
      </w:r>
      <w:bookmarkEnd w:id="1349"/>
      <w:bookmarkEnd w:id="1350"/>
      <w:bookmarkEnd w:id="1351"/>
      <w:bookmarkEnd w:id="1352"/>
    </w:p>
    <w:p w14:paraId="746492AF" w14:textId="77777777" w:rsidR="00DC7439" w:rsidRPr="009F1B8F" w:rsidRDefault="00DC7439" w:rsidP="00DA78C4">
      <w:pPr>
        <w:autoSpaceDE w:val="0"/>
        <w:autoSpaceDN w:val="0"/>
        <w:adjustRightInd w:val="0"/>
        <w:ind w:left="567"/>
        <w:jc w:val="both"/>
        <w:rPr>
          <w:szCs w:val="24"/>
        </w:rPr>
      </w:pPr>
      <w:r>
        <w:t>Welding of steel pipes must be carried out in accordance with UNI EN 12732, according to qualified procedures complying with UNI EN ISO 15614-1 or equivalent standards.</w:t>
      </w:r>
    </w:p>
    <w:p w14:paraId="515C2A86" w14:textId="77777777" w:rsidR="00DC7439" w:rsidRPr="009F1B8F" w:rsidRDefault="00F832F1" w:rsidP="00DA78C4">
      <w:pPr>
        <w:autoSpaceDE w:val="0"/>
        <w:autoSpaceDN w:val="0"/>
        <w:adjustRightInd w:val="0"/>
        <w:ind w:left="567"/>
        <w:jc w:val="both"/>
        <w:rPr>
          <w:szCs w:val="24"/>
        </w:rPr>
      </w:pPr>
      <w:r>
        <w:t>Welders must be qualified in compliance with UNI EN ISO 9606-1 or equivalent standards.</w:t>
      </w:r>
    </w:p>
    <w:p w14:paraId="57D846B2" w14:textId="77777777" w:rsidR="00DC7439" w:rsidRPr="009F1B8F" w:rsidRDefault="00DC7439" w:rsidP="00DA78C4">
      <w:pPr>
        <w:autoSpaceDE w:val="0"/>
        <w:autoSpaceDN w:val="0"/>
        <w:adjustRightInd w:val="0"/>
        <w:ind w:left="567"/>
        <w:jc w:val="both"/>
        <w:rPr>
          <w:szCs w:val="24"/>
        </w:rPr>
      </w:pPr>
      <w:r>
        <w:t>The Supplier must carry out non-destructive testing of the welds of the  plants at its own expense, in accordance with the relevant UNI standards.</w:t>
      </w:r>
    </w:p>
    <w:p w14:paraId="1F1D09B6" w14:textId="77777777" w:rsidR="00DC7439" w:rsidRPr="009F1B8F" w:rsidRDefault="00DC7439" w:rsidP="004748F7">
      <w:pPr>
        <w:autoSpaceDE w:val="0"/>
        <w:autoSpaceDN w:val="0"/>
        <w:adjustRightInd w:val="0"/>
        <w:ind w:left="567"/>
        <w:jc w:val="both"/>
        <w:rPr>
          <w:szCs w:val="24"/>
        </w:rPr>
      </w:pPr>
      <w:r>
        <w:t>All non-destructive testing operations must be carried out by qualified Level 2 personnel in accordance with formalised procedures. Level 2 personnel must be certified in compliance with UNI EN ISO 9712.</w:t>
      </w:r>
    </w:p>
    <w:p w14:paraId="380A45F0" w14:textId="77777777" w:rsidR="00DC7439" w:rsidRPr="009F1B8F" w:rsidRDefault="00DC7439" w:rsidP="00A11DFB">
      <w:pPr>
        <w:autoSpaceDE w:val="0"/>
        <w:autoSpaceDN w:val="0"/>
        <w:adjustRightInd w:val="0"/>
        <w:spacing w:after="60"/>
        <w:ind w:left="567"/>
        <w:jc w:val="both"/>
        <w:rPr>
          <w:szCs w:val="24"/>
        </w:rPr>
      </w:pPr>
      <w:r>
        <w:t>The non-destructive testing (NDT) to be carried out on welded joints subjected to pressure must include at least the following checks:</w:t>
      </w:r>
    </w:p>
    <w:p w14:paraId="7D29D237" w14:textId="77777777" w:rsidR="00DC7439" w:rsidRPr="009F1B8F" w:rsidRDefault="006F684E" w:rsidP="003E4449">
      <w:pPr>
        <w:numPr>
          <w:ilvl w:val="0"/>
          <w:numId w:val="15"/>
        </w:numPr>
        <w:ind w:left="924" w:hanging="357"/>
        <w:jc w:val="both"/>
        <w:rPr>
          <w:szCs w:val="24"/>
        </w:rPr>
      </w:pPr>
      <w:r>
        <w:t>head-to-head welds must be radiographed at 20% in accordance with Italgas Reti and in compliance with UNI EN ISO 17636-1 (Class B); the acceptability level is level 1 according to UNI EN ISO 10675-1;</w:t>
      </w:r>
    </w:p>
    <w:p w14:paraId="48727381" w14:textId="77777777" w:rsidR="004F2514" w:rsidRPr="009F1B8F" w:rsidRDefault="006F684E" w:rsidP="003E4449">
      <w:pPr>
        <w:numPr>
          <w:ilvl w:val="0"/>
          <w:numId w:val="15"/>
        </w:numPr>
        <w:ind w:left="924" w:hanging="357"/>
        <w:jc w:val="both"/>
        <w:rPr>
          <w:szCs w:val="24"/>
        </w:rPr>
      </w:pPr>
      <w:r>
        <w:t>any welds that cannot be radiographed must be checked 100% with liquid penetrants in accordance with UNI EN ISO 3452-1, acceptability level 1 to UNI EN ISO 23277 or with magnetic particles in accordance with UNI EN ISO 17638, acceptability level 1 according to UNI EN ISO 23278.</w:t>
      </w:r>
      <w:bookmarkStart w:id="1353" w:name="_Toc337033672"/>
    </w:p>
    <w:p w14:paraId="69C5E883" w14:textId="77777777" w:rsidR="00DC7439" w:rsidRPr="009F1B8F" w:rsidRDefault="00DC7439" w:rsidP="00BF3B62">
      <w:pPr>
        <w:pStyle w:val="Titolo2"/>
        <w:rPr>
          <w:szCs w:val="24"/>
        </w:rPr>
      </w:pPr>
      <w:bookmarkStart w:id="1354" w:name="_Toc519871377"/>
      <w:bookmarkStart w:id="1355" w:name="_Toc143856157"/>
      <w:r>
        <w:t>Right of the client</w:t>
      </w:r>
      <w:bookmarkEnd w:id="1353"/>
      <w:bookmarkEnd w:id="1354"/>
      <w:bookmarkEnd w:id="1355"/>
    </w:p>
    <w:p w14:paraId="6875E2D2" w14:textId="77777777" w:rsidR="00DA78C4" w:rsidRPr="009F1B8F" w:rsidRDefault="00DA78C4" w:rsidP="00DA78C4">
      <w:pPr>
        <w:ind w:left="567"/>
        <w:rPr>
          <w:b/>
          <w:i/>
        </w:rPr>
      </w:pPr>
      <w:r>
        <w:rPr>
          <w:b/>
          <w:i/>
        </w:rPr>
        <w:t>It is Italgas Reti's right, for each purchase order, to request from the Supplier:</w:t>
      </w:r>
    </w:p>
    <w:p w14:paraId="0D8B8E73" w14:textId="0EAFDE7E" w:rsidR="005F7402" w:rsidRPr="009F1B8F" w:rsidRDefault="00F63E1F" w:rsidP="005F7402">
      <w:pPr>
        <w:numPr>
          <w:ilvl w:val="0"/>
          <w:numId w:val="18"/>
        </w:numPr>
        <w:ind w:left="927"/>
        <w:jc w:val="both"/>
      </w:pPr>
      <w:r>
        <w:t>further technical and/or graphic documentation;</w:t>
      </w:r>
    </w:p>
    <w:p w14:paraId="3DE4846E" w14:textId="1F1D1A8B" w:rsidR="00DA78C4" w:rsidRPr="009F1B8F" w:rsidRDefault="00F63E1F" w:rsidP="005F7402">
      <w:pPr>
        <w:numPr>
          <w:ilvl w:val="0"/>
          <w:numId w:val="18"/>
        </w:numPr>
        <w:ind w:left="927"/>
        <w:jc w:val="both"/>
      </w:pPr>
      <w:r>
        <w:t>additional laboratory and/or field tests to check the conformity of the proposed products with the content of this T.S. and the standards it refers to.</w:t>
      </w:r>
    </w:p>
    <w:p w14:paraId="02B941B6" w14:textId="77777777" w:rsidR="00DC7439" w:rsidRPr="009F1B8F" w:rsidRDefault="006A7388" w:rsidP="001F1F05">
      <w:pPr>
        <w:pStyle w:val="Titolo1"/>
      </w:pPr>
      <w:bookmarkStart w:id="1356" w:name="_Toc462851248"/>
      <w:bookmarkStart w:id="1357" w:name="_Toc463339671"/>
      <w:bookmarkStart w:id="1358" w:name="_Toc463339804"/>
      <w:bookmarkStart w:id="1359" w:name="_Toc462065698"/>
      <w:bookmarkStart w:id="1360" w:name="_Toc462067791"/>
      <w:bookmarkStart w:id="1361" w:name="_Toc462069780"/>
      <w:bookmarkStart w:id="1362" w:name="_Toc462070320"/>
      <w:bookmarkStart w:id="1363" w:name="_Toc462070487"/>
      <w:bookmarkStart w:id="1364" w:name="_Toc462849447"/>
      <w:bookmarkStart w:id="1365" w:name="_Toc462849604"/>
      <w:bookmarkStart w:id="1366" w:name="_Toc462851250"/>
      <w:bookmarkStart w:id="1367" w:name="_Toc463339673"/>
      <w:bookmarkStart w:id="1368" w:name="_Toc463339806"/>
      <w:bookmarkStart w:id="1369" w:name="_Toc463883840"/>
      <w:bookmarkStart w:id="1370" w:name="_Toc463885462"/>
      <w:bookmarkStart w:id="1371" w:name="_Toc463886078"/>
      <w:bookmarkStart w:id="1372" w:name="_Toc463888286"/>
      <w:bookmarkStart w:id="1373" w:name="_Toc463888372"/>
      <w:bookmarkStart w:id="1374" w:name="_Toc463895079"/>
      <w:bookmarkStart w:id="1375" w:name="_Toc466291007"/>
      <w:bookmarkStart w:id="1376" w:name="_Toc467569285"/>
      <w:bookmarkStart w:id="1377" w:name="_Toc462065699"/>
      <w:bookmarkStart w:id="1378" w:name="_Toc462067792"/>
      <w:bookmarkStart w:id="1379" w:name="_Toc462069781"/>
      <w:bookmarkStart w:id="1380" w:name="_Toc462070321"/>
      <w:bookmarkStart w:id="1381" w:name="_Toc462070488"/>
      <w:bookmarkStart w:id="1382" w:name="_Toc462849448"/>
      <w:bookmarkStart w:id="1383" w:name="_Toc462849605"/>
      <w:bookmarkStart w:id="1384" w:name="_Toc462851251"/>
      <w:bookmarkStart w:id="1385" w:name="_Toc463339674"/>
      <w:bookmarkStart w:id="1386" w:name="_Toc463339807"/>
      <w:bookmarkStart w:id="1387" w:name="_Toc463883841"/>
      <w:bookmarkStart w:id="1388" w:name="_Toc463885463"/>
      <w:bookmarkStart w:id="1389" w:name="_Toc463886079"/>
      <w:bookmarkStart w:id="1390" w:name="_Toc463888287"/>
      <w:bookmarkStart w:id="1391" w:name="_Toc463888373"/>
      <w:bookmarkStart w:id="1392" w:name="_Toc463895080"/>
      <w:bookmarkStart w:id="1393" w:name="_Toc466291008"/>
      <w:bookmarkStart w:id="1394" w:name="_Toc467569286"/>
      <w:bookmarkStart w:id="1395" w:name="_Toc462065700"/>
      <w:bookmarkStart w:id="1396" w:name="_Toc462067793"/>
      <w:bookmarkStart w:id="1397" w:name="_Toc462069782"/>
      <w:bookmarkStart w:id="1398" w:name="_Toc462070322"/>
      <w:bookmarkStart w:id="1399" w:name="_Toc462070489"/>
      <w:bookmarkStart w:id="1400" w:name="_Toc462849449"/>
      <w:bookmarkStart w:id="1401" w:name="_Toc462849606"/>
      <w:bookmarkStart w:id="1402" w:name="_Toc337033674"/>
      <w:bookmarkStart w:id="1403" w:name="_Toc519871378"/>
      <w:bookmarkStart w:id="1404" w:name="_Toc143856158"/>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r>
        <w:t>Conditions of Supply</w:t>
      </w:r>
      <w:bookmarkEnd w:id="1402"/>
      <w:bookmarkEnd w:id="1403"/>
      <w:bookmarkEnd w:id="1404"/>
    </w:p>
    <w:p w14:paraId="181A9D1D" w14:textId="29E27FD2" w:rsidR="00DC7439" w:rsidRPr="009F1B8F" w:rsidRDefault="00DC7439" w:rsidP="000E1458">
      <w:pPr>
        <w:ind w:left="432"/>
        <w:jc w:val="both"/>
        <w:rPr>
          <w:szCs w:val="24"/>
        </w:rPr>
      </w:pPr>
      <w:r>
        <w:t>The plants must be supplied pre-assembled on a metal skid suitably designed and manufactured to allow and facilitate the manoeuvring of the shut-off devices as well as control and maintenance operations of the filtration, regulation and safety equipment.</w:t>
      </w:r>
    </w:p>
    <w:p w14:paraId="500A2BA4" w14:textId="75C31988" w:rsidR="00DC7439" w:rsidRPr="009F1B8F" w:rsidRDefault="00DC7439" w:rsidP="000E1458">
      <w:pPr>
        <w:ind w:left="432"/>
        <w:jc w:val="both"/>
        <w:rPr>
          <w:szCs w:val="24"/>
        </w:rPr>
      </w:pPr>
      <w:r>
        <w:t>The arrangement of the equipment must be such as to allow for the proper functioning of the DFRU. The maximum height of the pre-assembled DFRU should not exceed h max = 1.9 m from the floor. The equipment must be assembled according to good engineering practice. In particular, the layout of the pipes must not give rise to additional stresses on the equipment connected to them.</w:t>
      </w:r>
    </w:p>
    <w:p w14:paraId="313915B6" w14:textId="77777777" w:rsidR="00DC7439" w:rsidRPr="009F1B8F" w:rsidRDefault="00DC7439" w:rsidP="000E1458">
      <w:pPr>
        <w:pStyle w:val="Titolo2"/>
      </w:pPr>
      <w:bookmarkStart w:id="1405" w:name="_Toc337033675"/>
      <w:bookmarkStart w:id="1406" w:name="_Toc519871379"/>
      <w:bookmarkStart w:id="1407" w:name="_Toc143856159"/>
      <w:r>
        <w:t>Packaging</w:t>
      </w:r>
      <w:bookmarkEnd w:id="1405"/>
      <w:bookmarkEnd w:id="1406"/>
      <w:bookmarkEnd w:id="1407"/>
    </w:p>
    <w:p w14:paraId="7602A681" w14:textId="714E66AA" w:rsidR="00DC7439" w:rsidRPr="009F1B8F" w:rsidRDefault="00DC7439" w:rsidP="00996368">
      <w:pPr>
        <w:ind w:firstLine="567"/>
        <w:jc w:val="both"/>
        <w:rPr>
          <w:szCs w:val="24"/>
        </w:rPr>
      </w:pPr>
      <w:r>
        <w:t>Potential Supplier's standards in accordance with Legislative Decree no. 152 of 3 April 2006, as amended.</w:t>
      </w:r>
    </w:p>
    <w:p w14:paraId="5EBA9654" w14:textId="77777777" w:rsidR="00355111" w:rsidRPr="009F1B8F" w:rsidRDefault="00355111" w:rsidP="001F1F05">
      <w:pPr>
        <w:pStyle w:val="Titolo1"/>
        <w:rPr>
          <w:noProof/>
        </w:rPr>
      </w:pPr>
      <w:bookmarkStart w:id="1408" w:name="_Toc462065705"/>
      <w:bookmarkStart w:id="1409" w:name="_Toc462067798"/>
      <w:bookmarkStart w:id="1410" w:name="_Toc462069787"/>
      <w:bookmarkStart w:id="1411" w:name="_Toc462070327"/>
      <w:bookmarkStart w:id="1412" w:name="_Toc462070494"/>
      <w:bookmarkStart w:id="1413" w:name="_Toc462849454"/>
      <w:bookmarkStart w:id="1414" w:name="_Toc462849611"/>
      <w:bookmarkStart w:id="1415" w:name="_Toc462851256"/>
      <w:bookmarkStart w:id="1416" w:name="_Toc463339679"/>
      <w:bookmarkStart w:id="1417" w:name="_Toc463339812"/>
      <w:bookmarkStart w:id="1418" w:name="_Toc463883846"/>
      <w:bookmarkStart w:id="1419" w:name="_Toc463885468"/>
      <w:bookmarkStart w:id="1420" w:name="_Toc463886084"/>
      <w:bookmarkStart w:id="1421" w:name="_Toc463888292"/>
      <w:bookmarkStart w:id="1422" w:name="_Toc463888378"/>
      <w:bookmarkStart w:id="1423" w:name="_Toc463895085"/>
      <w:bookmarkStart w:id="1424" w:name="_Toc466291013"/>
      <w:bookmarkStart w:id="1425" w:name="_Toc467569291"/>
      <w:bookmarkStart w:id="1426" w:name="_Toc462065707"/>
      <w:bookmarkStart w:id="1427" w:name="_Toc462067800"/>
      <w:bookmarkStart w:id="1428" w:name="_Toc462069789"/>
      <w:bookmarkStart w:id="1429" w:name="_Toc462070329"/>
      <w:bookmarkStart w:id="1430" w:name="_Toc462070496"/>
      <w:bookmarkStart w:id="1431" w:name="_Toc462849456"/>
      <w:bookmarkStart w:id="1432" w:name="_Toc462849613"/>
      <w:bookmarkStart w:id="1433" w:name="_Toc462851258"/>
      <w:bookmarkStart w:id="1434" w:name="_Toc463339681"/>
      <w:bookmarkStart w:id="1435" w:name="_Toc463339814"/>
      <w:bookmarkStart w:id="1436" w:name="_Toc463883848"/>
      <w:bookmarkStart w:id="1437" w:name="_Toc463885470"/>
      <w:bookmarkStart w:id="1438" w:name="_Toc463886086"/>
      <w:bookmarkStart w:id="1439" w:name="_Toc463888294"/>
      <w:bookmarkStart w:id="1440" w:name="_Toc463888380"/>
      <w:bookmarkStart w:id="1441" w:name="_Toc463895087"/>
      <w:bookmarkStart w:id="1442" w:name="_Toc466291015"/>
      <w:bookmarkStart w:id="1443" w:name="_Toc467569293"/>
      <w:bookmarkStart w:id="1444" w:name="_Toc462065709"/>
      <w:bookmarkStart w:id="1445" w:name="_Toc462067802"/>
      <w:bookmarkStart w:id="1446" w:name="_Toc462069791"/>
      <w:bookmarkStart w:id="1447" w:name="_Toc462070331"/>
      <w:bookmarkStart w:id="1448" w:name="_Toc462070498"/>
      <w:bookmarkStart w:id="1449" w:name="_Toc462849458"/>
      <w:bookmarkStart w:id="1450" w:name="_Toc462849615"/>
      <w:bookmarkStart w:id="1451" w:name="_Toc462851260"/>
      <w:bookmarkStart w:id="1452" w:name="_Toc463339683"/>
      <w:bookmarkStart w:id="1453" w:name="_Toc463339816"/>
      <w:bookmarkStart w:id="1454" w:name="_Toc463883850"/>
      <w:bookmarkStart w:id="1455" w:name="_Toc463885472"/>
      <w:bookmarkStart w:id="1456" w:name="_Toc463886088"/>
      <w:bookmarkStart w:id="1457" w:name="_Toc463888296"/>
      <w:bookmarkStart w:id="1458" w:name="_Toc463888382"/>
      <w:bookmarkStart w:id="1459" w:name="_Toc463895089"/>
      <w:bookmarkStart w:id="1460" w:name="_Toc466291017"/>
      <w:bookmarkStart w:id="1461" w:name="_Toc467569295"/>
      <w:bookmarkStart w:id="1462" w:name="_Toc462065712"/>
      <w:bookmarkStart w:id="1463" w:name="_Toc462067805"/>
      <w:bookmarkStart w:id="1464" w:name="_Toc462069794"/>
      <w:bookmarkStart w:id="1465" w:name="_Toc462070334"/>
      <w:bookmarkStart w:id="1466" w:name="_Toc462070501"/>
      <w:bookmarkStart w:id="1467" w:name="_Toc462849461"/>
      <w:bookmarkStart w:id="1468" w:name="_Toc462849618"/>
      <w:bookmarkStart w:id="1469" w:name="_Toc462851263"/>
      <w:bookmarkStart w:id="1470" w:name="_Toc463339686"/>
      <w:bookmarkStart w:id="1471" w:name="_Toc463339819"/>
      <w:bookmarkStart w:id="1472" w:name="_Toc463883853"/>
      <w:bookmarkStart w:id="1473" w:name="_Toc463885475"/>
      <w:bookmarkStart w:id="1474" w:name="_Toc463886091"/>
      <w:bookmarkStart w:id="1475" w:name="_Toc463888299"/>
      <w:bookmarkStart w:id="1476" w:name="_Toc463888385"/>
      <w:bookmarkStart w:id="1477" w:name="_Toc463895092"/>
      <w:bookmarkStart w:id="1478" w:name="_Toc466291020"/>
      <w:bookmarkStart w:id="1479" w:name="_Toc467569298"/>
      <w:bookmarkStart w:id="1480" w:name="_Toc462065713"/>
      <w:bookmarkStart w:id="1481" w:name="_Toc462067806"/>
      <w:bookmarkStart w:id="1482" w:name="_Toc462069795"/>
      <w:bookmarkStart w:id="1483" w:name="_Toc462070335"/>
      <w:bookmarkStart w:id="1484" w:name="_Toc462070502"/>
      <w:bookmarkStart w:id="1485" w:name="_Toc462849462"/>
      <w:bookmarkStart w:id="1486" w:name="_Toc462849619"/>
      <w:bookmarkStart w:id="1487" w:name="_Toc462851264"/>
      <w:bookmarkStart w:id="1488" w:name="_Toc463339687"/>
      <w:bookmarkStart w:id="1489" w:name="_Toc463339820"/>
      <w:bookmarkStart w:id="1490" w:name="_Toc463883854"/>
      <w:bookmarkStart w:id="1491" w:name="_Toc463885476"/>
      <w:bookmarkStart w:id="1492" w:name="_Toc463886092"/>
      <w:bookmarkStart w:id="1493" w:name="_Toc463888300"/>
      <w:bookmarkStart w:id="1494" w:name="_Toc463888386"/>
      <w:bookmarkStart w:id="1495" w:name="_Toc463895093"/>
      <w:bookmarkStart w:id="1496" w:name="_Toc466291021"/>
      <w:bookmarkStart w:id="1497" w:name="_Toc467569299"/>
      <w:bookmarkStart w:id="1498" w:name="_Toc462065714"/>
      <w:bookmarkStart w:id="1499" w:name="_Toc462067807"/>
      <w:bookmarkStart w:id="1500" w:name="_Toc462069796"/>
      <w:bookmarkStart w:id="1501" w:name="_Toc462070336"/>
      <w:bookmarkStart w:id="1502" w:name="_Toc462070503"/>
      <w:bookmarkStart w:id="1503" w:name="_Toc462849463"/>
      <w:bookmarkStart w:id="1504" w:name="_Toc462849620"/>
      <w:bookmarkStart w:id="1505" w:name="_Toc462851265"/>
      <w:bookmarkStart w:id="1506" w:name="_Toc463339688"/>
      <w:bookmarkStart w:id="1507" w:name="_Toc463339821"/>
      <w:bookmarkStart w:id="1508" w:name="_Toc463883855"/>
      <w:bookmarkStart w:id="1509" w:name="_Toc463885477"/>
      <w:bookmarkStart w:id="1510" w:name="_Toc463886093"/>
      <w:bookmarkStart w:id="1511" w:name="_Toc463888301"/>
      <w:bookmarkStart w:id="1512" w:name="_Toc463888387"/>
      <w:bookmarkStart w:id="1513" w:name="_Toc463895094"/>
      <w:bookmarkStart w:id="1514" w:name="_Toc466291022"/>
      <w:bookmarkStart w:id="1515" w:name="_Toc467569300"/>
      <w:bookmarkStart w:id="1516" w:name="_Ref458596408"/>
      <w:bookmarkStart w:id="1517" w:name="_Ref467569433"/>
      <w:bookmarkStart w:id="1518" w:name="_Toc519871380"/>
      <w:bookmarkStart w:id="1519" w:name="_Toc143856160"/>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r>
        <w:t>REFERENCE STANDARDS</w:t>
      </w:r>
      <w:bookmarkEnd w:id="1516"/>
      <w:bookmarkEnd w:id="1517"/>
      <w:bookmarkEnd w:id="1518"/>
      <w:bookmarkEnd w:id="1519"/>
    </w:p>
    <w:p w14:paraId="3725EAE9" w14:textId="67C57D9E" w:rsidR="00296C51" w:rsidRPr="009F1B8F" w:rsidRDefault="00296C51" w:rsidP="008B36E4">
      <w:pPr>
        <w:numPr>
          <w:ilvl w:val="0"/>
          <w:numId w:val="11"/>
        </w:numPr>
        <w:ind w:left="709" w:hanging="283"/>
        <w:jc w:val="both"/>
        <w:rPr>
          <w:bCs/>
          <w:szCs w:val="24"/>
        </w:rPr>
      </w:pPr>
      <w:r>
        <w:t>Law no. 447 of 26/10/1995, as amended. “Framework law on noise pollution”.</w:t>
      </w:r>
    </w:p>
    <w:p w14:paraId="44B1B0AE" w14:textId="77777777" w:rsidR="0017429A" w:rsidRPr="009F1B8F" w:rsidRDefault="0017429A" w:rsidP="008B36E4">
      <w:pPr>
        <w:numPr>
          <w:ilvl w:val="0"/>
          <w:numId w:val="11"/>
        </w:numPr>
        <w:ind w:left="709" w:hanging="283"/>
        <w:jc w:val="both"/>
        <w:rPr>
          <w:bCs/>
          <w:szCs w:val="24"/>
        </w:rPr>
      </w:pPr>
      <w:r>
        <w:lastRenderedPageBreak/>
        <w:t>Legislative Decree No. 85 of 19 May 2016 - “Implementation of Directive 2014/34/EU on the harmonisation of the laws of the Member States relating to equipment and protective systems intended for use in potentially explosive atmospheres”.</w:t>
      </w:r>
    </w:p>
    <w:p w14:paraId="6FD3DA5A" w14:textId="4485482A" w:rsidR="00355111" w:rsidRPr="009F1B8F" w:rsidRDefault="00EC1230" w:rsidP="008B36E4">
      <w:pPr>
        <w:numPr>
          <w:ilvl w:val="0"/>
          <w:numId w:val="11"/>
        </w:numPr>
        <w:ind w:left="709" w:hanging="283"/>
        <w:jc w:val="both"/>
        <w:rPr>
          <w:szCs w:val="24"/>
        </w:rPr>
      </w:pPr>
      <w:r>
        <w:t>Italian Legislative Decree no. 93 of 25 February 2000, as amended - Implementation of Directive 97/23/EC on pressure equipment and Directive 2014/68/EU on the harmonisation of the laws of the Member States relating to the making available on the market of pressure equipment (recast), providing for its repeal.</w:t>
      </w:r>
    </w:p>
    <w:p w14:paraId="2D6C920D" w14:textId="77777777" w:rsidR="00355111" w:rsidRPr="009F1B8F" w:rsidRDefault="00355111" w:rsidP="008B36E4">
      <w:pPr>
        <w:numPr>
          <w:ilvl w:val="0"/>
          <w:numId w:val="11"/>
        </w:numPr>
        <w:ind w:left="709" w:hanging="283"/>
        <w:jc w:val="both"/>
        <w:rPr>
          <w:szCs w:val="24"/>
        </w:rPr>
      </w:pPr>
      <w:r>
        <w:t>Legislative Decree No. 233 of 12 June 2003 as amended and supplemented “Implementation of Directive 1999/92/EC on minimum requirements for improving the safety and health protection of workers exposed to the risk of explosive atmospheres”.</w:t>
      </w:r>
    </w:p>
    <w:p w14:paraId="392BD12B" w14:textId="233FF326" w:rsidR="00355111" w:rsidRPr="009F1B8F" w:rsidRDefault="00355111" w:rsidP="008B36E4">
      <w:pPr>
        <w:numPr>
          <w:ilvl w:val="0"/>
          <w:numId w:val="11"/>
        </w:numPr>
        <w:ind w:left="709" w:hanging="283"/>
        <w:jc w:val="both"/>
        <w:rPr>
          <w:szCs w:val="24"/>
        </w:rPr>
      </w:pPr>
      <w:r>
        <w:t>Italian Legislative Decree no. 152 of 03 April 2006, as amended “Environmental standards”.</w:t>
      </w:r>
    </w:p>
    <w:p w14:paraId="61042D4B" w14:textId="4D4F01BC" w:rsidR="005274E5" w:rsidRPr="009F1B8F" w:rsidRDefault="005274E5" w:rsidP="008B36E4">
      <w:pPr>
        <w:numPr>
          <w:ilvl w:val="0"/>
          <w:numId w:val="11"/>
        </w:numPr>
        <w:ind w:left="709" w:hanging="283"/>
        <w:jc w:val="both"/>
        <w:rPr>
          <w:szCs w:val="24"/>
        </w:rPr>
      </w:pPr>
      <w:r>
        <w:t>Italian Legislative Decree no. 81 of 09 April 2008, as amended “Implementation of Article 1 of Law no. 123 of 3 August 2007 on the protection of health and safety in the workplace”.</w:t>
      </w:r>
    </w:p>
    <w:p w14:paraId="784A8BCE" w14:textId="00BD08BF" w:rsidR="00355111" w:rsidRPr="009F1B8F" w:rsidRDefault="00355111" w:rsidP="008B36E4">
      <w:pPr>
        <w:numPr>
          <w:ilvl w:val="0"/>
          <w:numId w:val="11"/>
        </w:numPr>
        <w:ind w:left="709" w:hanging="283"/>
        <w:jc w:val="both"/>
        <w:rPr>
          <w:szCs w:val="24"/>
        </w:rPr>
      </w:pPr>
      <w:r>
        <w:t>Ministerial Decree of 18 May 2018 "Update of the technical regulation on the chemical-physical characteristics and presence of other components in combustible gas to be transported".</w:t>
      </w:r>
    </w:p>
    <w:p w14:paraId="5EE25DD0" w14:textId="77777777" w:rsidR="005274E5" w:rsidRPr="009F1B8F" w:rsidRDefault="005274E5" w:rsidP="008B36E4">
      <w:pPr>
        <w:numPr>
          <w:ilvl w:val="0"/>
          <w:numId w:val="11"/>
        </w:numPr>
        <w:ind w:left="709" w:hanging="283"/>
        <w:jc w:val="both"/>
        <w:rPr>
          <w:szCs w:val="24"/>
        </w:rPr>
      </w:pPr>
      <w:r>
        <w:t>Ministerial Decree of 16 April 2008 “Technical regulations for the design, construction, testing, operation and supervision of works and distribution systems and direct lines for natural gas with a density not exceeding 0.8”.</w:t>
      </w:r>
    </w:p>
    <w:p w14:paraId="2D35D7B2" w14:textId="1E710BF7" w:rsidR="005274E5" w:rsidRPr="009F1B8F" w:rsidRDefault="005274E5" w:rsidP="008B36E4">
      <w:pPr>
        <w:numPr>
          <w:ilvl w:val="0"/>
          <w:numId w:val="11"/>
        </w:numPr>
        <w:ind w:left="709" w:hanging="283"/>
        <w:jc w:val="both"/>
        <w:rPr>
          <w:szCs w:val="24"/>
        </w:rPr>
      </w:pPr>
      <w:r>
        <w:t>Ministerial Decree of 26 June 1984, as amended. – "Classification of reaction to fire and approval of materials for the purposes of fire prevention".</w:t>
      </w:r>
    </w:p>
    <w:p w14:paraId="05A0870F" w14:textId="77777777" w:rsidR="005274E5" w:rsidRPr="009F1B8F" w:rsidRDefault="005274E5" w:rsidP="008B36E4">
      <w:pPr>
        <w:numPr>
          <w:ilvl w:val="0"/>
          <w:numId w:val="11"/>
        </w:numPr>
        <w:ind w:left="709" w:hanging="283"/>
        <w:jc w:val="both"/>
        <w:rPr>
          <w:szCs w:val="24"/>
        </w:rPr>
      </w:pPr>
      <w:r>
        <w:t>UNI 8827 "Gas pressure control systems operating with upstream pressure between 0.04 bar and 5 bar - Design, construction and testing".</w:t>
      </w:r>
    </w:p>
    <w:p w14:paraId="7A69F12F" w14:textId="77777777" w:rsidR="005274E5" w:rsidRPr="009F1B8F" w:rsidRDefault="005274E5" w:rsidP="008B36E4">
      <w:pPr>
        <w:numPr>
          <w:ilvl w:val="0"/>
          <w:numId w:val="11"/>
        </w:numPr>
        <w:ind w:left="709" w:hanging="283"/>
        <w:jc w:val="both"/>
        <w:rPr>
          <w:szCs w:val="24"/>
        </w:rPr>
      </w:pPr>
      <w:r>
        <w:t>UNI 9165 “Gas distribution networks - Pipeworks with maximum operating pressure up to 5 bar - Design, construction, testing, operation, maintenance and rehabilitation”.</w:t>
      </w:r>
    </w:p>
    <w:p w14:paraId="4D5694C1" w14:textId="77777777" w:rsidR="005274E5" w:rsidRPr="009F1B8F" w:rsidRDefault="005274E5" w:rsidP="008B36E4">
      <w:pPr>
        <w:numPr>
          <w:ilvl w:val="0"/>
          <w:numId w:val="11"/>
        </w:numPr>
        <w:ind w:left="709" w:hanging="283"/>
        <w:jc w:val="both"/>
        <w:rPr>
          <w:szCs w:val="24"/>
        </w:rPr>
      </w:pPr>
      <w:r>
        <w:t>UNI 11354 "Shut-off devices for gas distribution and/or transportation networks - Butterfly valves”;</w:t>
      </w:r>
    </w:p>
    <w:p w14:paraId="0D95938C" w14:textId="77777777" w:rsidR="005274E5" w:rsidRPr="009F1B8F" w:rsidRDefault="005274E5" w:rsidP="008B36E4">
      <w:pPr>
        <w:numPr>
          <w:ilvl w:val="0"/>
          <w:numId w:val="11"/>
        </w:numPr>
        <w:ind w:left="709" w:hanging="283"/>
        <w:jc w:val="both"/>
        <w:rPr>
          <w:szCs w:val="24"/>
        </w:rPr>
      </w:pPr>
      <w:r>
        <w:t>UNI 9734 “Shut-off devices for gas pipelines. Steel valves with ball obturator”.</w:t>
      </w:r>
    </w:p>
    <w:p w14:paraId="3E4A16C2" w14:textId="77777777" w:rsidR="005274E5" w:rsidRPr="009F1B8F" w:rsidRDefault="005274E5" w:rsidP="008B36E4">
      <w:pPr>
        <w:numPr>
          <w:ilvl w:val="0"/>
          <w:numId w:val="11"/>
        </w:numPr>
        <w:ind w:left="709" w:hanging="283"/>
        <w:jc w:val="both"/>
        <w:rPr>
          <w:szCs w:val="24"/>
        </w:rPr>
      </w:pPr>
      <w:r w:rsidRPr="00351461">
        <w:rPr>
          <w:lang w:val="fr-FR"/>
        </w:rPr>
        <w:t xml:space="preserve">UNI 10285 "Monolithic insulation joints. 80 ≤ ND ≤ 600. </w:t>
      </w:r>
      <w:r>
        <w:t>NP 16".</w:t>
      </w:r>
    </w:p>
    <w:p w14:paraId="3B57F375" w14:textId="77777777" w:rsidR="005F59B8" w:rsidRPr="009F1B8F" w:rsidRDefault="005F59B8" w:rsidP="008B36E4">
      <w:pPr>
        <w:numPr>
          <w:ilvl w:val="0"/>
          <w:numId w:val="11"/>
        </w:numPr>
        <w:ind w:left="709" w:hanging="283"/>
        <w:jc w:val="both"/>
        <w:rPr>
          <w:szCs w:val="24"/>
        </w:rPr>
      </w:pPr>
      <w:r>
        <w:t>UNI 10702-1 "Gas pressure regulating installations and/or metering systems operating with upstream pressure between 0.04 bar and 12 bar - Part 1: Pressure control surveillance”.</w:t>
      </w:r>
    </w:p>
    <w:p w14:paraId="3823A752" w14:textId="02C746E5" w:rsidR="00E8290C" w:rsidRPr="009F1B8F" w:rsidRDefault="00DB0108" w:rsidP="008B36E4">
      <w:pPr>
        <w:numPr>
          <w:ilvl w:val="0"/>
          <w:numId w:val="11"/>
        </w:numPr>
        <w:ind w:left="709" w:hanging="283"/>
        <w:jc w:val="both"/>
        <w:rPr>
          <w:szCs w:val="24"/>
        </w:rPr>
      </w:pPr>
      <w:hyperlink r:id="rId12" w:tooltip="UNI CEI EN ISO/IEC 17050-1:2010" w:history="1">
        <w:r w:rsidR="00B858F5">
          <w:t>UNI CEI EN ISO/IEC 17050-1</w:t>
        </w:r>
      </w:hyperlink>
      <w:r w:rsidR="00B858F5">
        <w:t xml:space="preserve"> - "Conformity assessment - Supplier's declaration of conformity - Part 1: General requirements”. </w:t>
      </w:r>
    </w:p>
    <w:p w14:paraId="4AD6CA22" w14:textId="7EB7479E" w:rsidR="00E8290C" w:rsidRPr="009F1B8F" w:rsidRDefault="00DB0108" w:rsidP="008B36E4">
      <w:pPr>
        <w:numPr>
          <w:ilvl w:val="0"/>
          <w:numId w:val="11"/>
        </w:numPr>
        <w:ind w:left="709" w:hanging="283"/>
        <w:jc w:val="both"/>
        <w:rPr>
          <w:szCs w:val="24"/>
        </w:rPr>
      </w:pPr>
      <w:hyperlink r:id="rId13" w:tooltip="UNI CEI EN ISO/IEC 17050-1:2010" w:history="1">
        <w:r w:rsidR="00B858F5">
          <w:t>UNI CEI EN ISO/IEC 17050-2</w:t>
        </w:r>
      </w:hyperlink>
      <w:r w:rsidR="00B858F5">
        <w:t xml:space="preserve"> - "Conformity assessment - Supplier's declaration of conformity - Part 2: Supporting documentation".</w:t>
      </w:r>
    </w:p>
    <w:p w14:paraId="2D154FEC" w14:textId="77777777" w:rsidR="00E8290C" w:rsidRPr="009F1B8F" w:rsidRDefault="00E8290C" w:rsidP="008B36E4">
      <w:pPr>
        <w:numPr>
          <w:ilvl w:val="0"/>
          <w:numId w:val="11"/>
        </w:numPr>
        <w:ind w:left="709" w:hanging="283"/>
        <w:jc w:val="both"/>
        <w:rPr>
          <w:szCs w:val="24"/>
        </w:rPr>
      </w:pPr>
      <w:r>
        <w:t>UNI EN 1555-2 “Plastic piping systems for the supply of gaseous fuels - Polyethylene (PE) - Part 2: Pipes”.</w:t>
      </w:r>
    </w:p>
    <w:p w14:paraId="25A7D4D9" w14:textId="77777777" w:rsidR="00E8290C" w:rsidRPr="00351461" w:rsidRDefault="00E8290C" w:rsidP="008B36E4">
      <w:pPr>
        <w:numPr>
          <w:ilvl w:val="0"/>
          <w:numId w:val="11"/>
        </w:numPr>
        <w:ind w:left="709" w:hanging="283"/>
        <w:jc w:val="both"/>
        <w:rPr>
          <w:szCs w:val="24"/>
          <w:lang w:val="fr-FR"/>
        </w:rPr>
      </w:pPr>
      <w:r w:rsidRPr="00351461">
        <w:rPr>
          <w:lang w:val="fr-FR"/>
        </w:rPr>
        <w:t>UNI EN 593 “Industrial valves. Metallic butterfly valves”.</w:t>
      </w:r>
    </w:p>
    <w:p w14:paraId="329D4094" w14:textId="77777777" w:rsidR="003E68D4" w:rsidRPr="009F1B8F" w:rsidRDefault="003E68D4" w:rsidP="008B36E4">
      <w:pPr>
        <w:numPr>
          <w:ilvl w:val="0"/>
          <w:numId w:val="11"/>
        </w:numPr>
        <w:ind w:left="709" w:hanging="283"/>
        <w:jc w:val="both"/>
        <w:rPr>
          <w:szCs w:val="24"/>
        </w:rPr>
      </w:pPr>
      <w:r>
        <w:t>UNI EN 12186 "Gas infrastructure - Gas pressure regulating stations for transport and distribution - Functional requirements".</w:t>
      </w:r>
    </w:p>
    <w:p w14:paraId="55C34D00" w14:textId="77777777" w:rsidR="003E68D4" w:rsidRPr="009F1B8F" w:rsidRDefault="003E68D4" w:rsidP="008B36E4">
      <w:pPr>
        <w:numPr>
          <w:ilvl w:val="0"/>
          <w:numId w:val="11"/>
        </w:numPr>
        <w:ind w:left="709" w:hanging="283"/>
        <w:jc w:val="both"/>
        <w:rPr>
          <w:szCs w:val="24"/>
        </w:rPr>
      </w:pPr>
      <w:r>
        <w:t>UNI EN 12327 "Gas infrastructures - Pressure testing, commissioning and decommissioning procedures for gas supply networks - Functional requirements".</w:t>
      </w:r>
    </w:p>
    <w:p w14:paraId="406DCDAB" w14:textId="77777777" w:rsidR="003C7235" w:rsidRPr="009F1B8F" w:rsidRDefault="003C7235" w:rsidP="008B36E4">
      <w:pPr>
        <w:numPr>
          <w:ilvl w:val="0"/>
          <w:numId w:val="11"/>
        </w:numPr>
        <w:ind w:left="709" w:hanging="283"/>
        <w:jc w:val="both"/>
        <w:rPr>
          <w:szCs w:val="24"/>
        </w:rPr>
      </w:pPr>
      <w:r>
        <w:t>UNI EN 12732 "Gas infrastructures - Welding of steel pipework - Functional requirements".</w:t>
      </w:r>
    </w:p>
    <w:p w14:paraId="4F77FCB3" w14:textId="77777777" w:rsidR="003E68D4" w:rsidRPr="009F1B8F" w:rsidRDefault="003E68D4" w:rsidP="008B36E4">
      <w:pPr>
        <w:numPr>
          <w:ilvl w:val="0"/>
          <w:numId w:val="11"/>
        </w:numPr>
        <w:ind w:left="709" w:hanging="283"/>
        <w:jc w:val="both"/>
        <w:rPr>
          <w:szCs w:val="24"/>
        </w:rPr>
      </w:pPr>
      <w:r>
        <w:t>UNI EN 10204 “Metallic products - Types of inspection documents”.</w:t>
      </w:r>
    </w:p>
    <w:p w14:paraId="4926483A" w14:textId="77777777" w:rsidR="00296C51" w:rsidRPr="009F1B8F" w:rsidRDefault="00296C51" w:rsidP="008B36E4">
      <w:pPr>
        <w:numPr>
          <w:ilvl w:val="0"/>
          <w:numId w:val="11"/>
        </w:numPr>
        <w:ind w:left="709" w:hanging="283"/>
        <w:jc w:val="both"/>
        <w:rPr>
          <w:szCs w:val="24"/>
        </w:rPr>
      </w:pPr>
      <w:r>
        <w:t>UNI EN 10226 “Pipe threads for thread seal coupling”.</w:t>
      </w:r>
    </w:p>
    <w:p w14:paraId="5CADB3CF" w14:textId="77777777" w:rsidR="00296C51" w:rsidRPr="009F1B8F" w:rsidRDefault="00296C51" w:rsidP="008B36E4">
      <w:pPr>
        <w:numPr>
          <w:ilvl w:val="0"/>
          <w:numId w:val="11"/>
        </w:numPr>
        <w:ind w:left="709" w:hanging="283"/>
        <w:jc w:val="both"/>
        <w:rPr>
          <w:szCs w:val="24"/>
        </w:rPr>
      </w:pPr>
      <w:r>
        <w:lastRenderedPageBreak/>
        <w:t>UNI EN 751-3 "Sealing material for metallic threaded joints in contact with 1st, 2nd and 3rd family gases and hot water - Unsintered PTFE tapes".</w:t>
      </w:r>
    </w:p>
    <w:p w14:paraId="0ED7E4C5" w14:textId="77777777" w:rsidR="00296C51" w:rsidRPr="009F1B8F" w:rsidRDefault="00296C51" w:rsidP="008B36E4">
      <w:pPr>
        <w:numPr>
          <w:ilvl w:val="0"/>
          <w:numId w:val="11"/>
        </w:numPr>
        <w:ind w:left="709" w:hanging="283"/>
        <w:jc w:val="both"/>
        <w:rPr>
          <w:szCs w:val="24"/>
        </w:rPr>
      </w:pPr>
      <w:r>
        <w:t>UNI EN 334 "Gas pressure regulators for inlet pressures up to 100 bar".</w:t>
      </w:r>
    </w:p>
    <w:p w14:paraId="0B700182" w14:textId="77777777" w:rsidR="00296C51" w:rsidRPr="009F1B8F" w:rsidRDefault="00296C51" w:rsidP="008B36E4">
      <w:pPr>
        <w:numPr>
          <w:ilvl w:val="0"/>
          <w:numId w:val="11"/>
        </w:numPr>
        <w:ind w:left="709" w:hanging="283"/>
        <w:jc w:val="both"/>
        <w:rPr>
          <w:szCs w:val="24"/>
        </w:rPr>
      </w:pPr>
      <w:r>
        <w:t>UNI EN 12279 "Transport and distribution of gas - Gas pressure regulating installations on distribution networks - Functional requirements"</w:t>
      </w:r>
    </w:p>
    <w:p w14:paraId="62F68495" w14:textId="3B33BB7F" w:rsidR="00296C51" w:rsidRPr="009F1B8F" w:rsidRDefault="00296C51" w:rsidP="008B36E4">
      <w:pPr>
        <w:numPr>
          <w:ilvl w:val="0"/>
          <w:numId w:val="11"/>
        </w:numPr>
        <w:ind w:left="709" w:hanging="283"/>
        <w:jc w:val="both"/>
        <w:rPr>
          <w:szCs w:val="24"/>
        </w:rPr>
      </w:pPr>
      <w:r>
        <w:t xml:space="preserve">UNI EN ISO 22768-1 "General tolerances. Tolerances for linear and angular dimensions </w:t>
      </w:r>
      <w:r w:rsidR="00351461">
        <w:t>without individual</w:t>
      </w:r>
      <w:r>
        <w:t xml:space="preserve"> tolerance indications"</w:t>
      </w:r>
    </w:p>
    <w:p w14:paraId="2649365A" w14:textId="77777777" w:rsidR="00296C51" w:rsidRPr="009F1B8F" w:rsidRDefault="00296C51" w:rsidP="008B36E4">
      <w:pPr>
        <w:numPr>
          <w:ilvl w:val="0"/>
          <w:numId w:val="11"/>
        </w:numPr>
        <w:ind w:left="709" w:hanging="283"/>
        <w:jc w:val="both"/>
        <w:rPr>
          <w:szCs w:val="24"/>
        </w:rPr>
      </w:pPr>
      <w:r>
        <w:t>UNI EN ISO 22768-2 "General tolerances. Geometric tolerances for features without individual tolerance indications"</w:t>
      </w:r>
    </w:p>
    <w:p w14:paraId="61B6D596" w14:textId="77777777" w:rsidR="00355111" w:rsidRPr="009F1B8F" w:rsidRDefault="00355111" w:rsidP="008B36E4">
      <w:pPr>
        <w:numPr>
          <w:ilvl w:val="0"/>
          <w:numId w:val="11"/>
        </w:numPr>
        <w:ind w:left="709" w:hanging="283"/>
        <w:jc w:val="both"/>
        <w:rPr>
          <w:szCs w:val="24"/>
        </w:rPr>
      </w:pPr>
      <w:r>
        <w:t>UNI EN ISO 3452-1 “Non-destructive testing - Penetrant testing - Part 1: General Principles”.</w:t>
      </w:r>
    </w:p>
    <w:p w14:paraId="3E2CD2DA" w14:textId="77777777" w:rsidR="00355111" w:rsidRPr="009F1B8F" w:rsidRDefault="00355111" w:rsidP="008B36E4">
      <w:pPr>
        <w:numPr>
          <w:ilvl w:val="0"/>
          <w:numId w:val="11"/>
        </w:numPr>
        <w:ind w:left="709" w:hanging="283"/>
        <w:jc w:val="both"/>
        <w:rPr>
          <w:szCs w:val="24"/>
        </w:rPr>
      </w:pPr>
      <w:r>
        <w:t>UNI EN ISO 23277: “Non-destructive testing of welds - Penetrant testing - Acceptance levels".</w:t>
      </w:r>
    </w:p>
    <w:p w14:paraId="58A1DC98" w14:textId="77777777" w:rsidR="00355111" w:rsidRPr="009F1B8F" w:rsidRDefault="00355111" w:rsidP="008B36E4">
      <w:pPr>
        <w:numPr>
          <w:ilvl w:val="0"/>
          <w:numId w:val="11"/>
        </w:numPr>
        <w:ind w:left="709" w:hanging="283"/>
        <w:jc w:val="both"/>
        <w:rPr>
          <w:szCs w:val="24"/>
        </w:rPr>
      </w:pPr>
      <w:r>
        <w:t>UNI EN ISO 17638: "Non-destructive testing of welds - Magnetic particle testing".</w:t>
      </w:r>
    </w:p>
    <w:p w14:paraId="5498A688" w14:textId="77777777" w:rsidR="00355111" w:rsidRPr="009F1B8F" w:rsidRDefault="00355111" w:rsidP="008B36E4">
      <w:pPr>
        <w:numPr>
          <w:ilvl w:val="0"/>
          <w:numId w:val="11"/>
        </w:numPr>
        <w:ind w:left="709" w:hanging="283"/>
        <w:jc w:val="both"/>
        <w:rPr>
          <w:szCs w:val="24"/>
        </w:rPr>
      </w:pPr>
      <w:r>
        <w:t>UNI EN ISO 23278: "Non-destructive testing of welds - Magnetic particle testing - Acceptance levels".</w:t>
      </w:r>
    </w:p>
    <w:p w14:paraId="7F399E26" w14:textId="77777777" w:rsidR="00355111" w:rsidRPr="009F1B8F" w:rsidRDefault="00355111" w:rsidP="008B36E4">
      <w:pPr>
        <w:numPr>
          <w:ilvl w:val="0"/>
          <w:numId w:val="11"/>
        </w:numPr>
        <w:ind w:left="709" w:hanging="283"/>
        <w:jc w:val="both"/>
        <w:rPr>
          <w:szCs w:val="24"/>
        </w:rPr>
      </w:pPr>
      <w:r>
        <w:t>UNI EN ISO 17636-1 "Non-destructive testing of welds - Radiographic testing - Part 1: X and gamma-ray techniques with film".</w:t>
      </w:r>
    </w:p>
    <w:p w14:paraId="6075037A" w14:textId="77777777" w:rsidR="00355111" w:rsidRPr="009F1B8F" w:rsidRDefault="00355111" w:rsidP="008B36E4">
      <w:pPr>
        <w:numPr>
          <w:ilvl w:val="0"/>
          <w:numId w:val="11"/>
        </w:numPr>
        <w:ind w:left="709" w:hanging="283"/>
        <w:jc w:val="both"/>
        <w:rPr>
          <w:szCs w:val="24"/>
        </w:rPr>
      </w:pPr>
      <w:r>
        <w:t>UNI EN ISO 10675-1 "Non-destructive testing of welds - Acceptance levels for radiographic inspection - Part 1: Steel, nickel, titanium and their alloys".</w:t>
      </w:r>
    </w:p>
    <w:p w14:paraId="041339EA" w14:textId="77777777" w:rsidR="00355111" w:rsidRPr="009F1B8F" w:rsidRDefault="00355111" w:rsidP="008B36E4">
      <w:pPr>
        <w:numPr>
          <w:ilvl w:val="0"/>
          <w:numId w:val="11"/>
        </w:numPr>
        <w:ind w:left="709" w:hanging="283"/>
        <w:jc w:val="both"/>
        <w:rPr>
          <w:szCs w:val="24"/>
        </w:rPr>
      </w:pPr>
      <w:r>
        <w:t>UNI EN ISO 9712 "Non-destructive testing - Qualification and certification of non-destructive testing personnel"</w:t>
      </w:r>
    </w:p>
    <w:p w14:paraId="70A16A45" w14:textId="77777777" w:rsidR="00355111" w:rsidRPr="009F1B8F" w:rsidRDefault="00355111" w:rsidP="008B36E4">
      <w:pPr>
        <w:numPr>
          <w:ilvl w:val="0"/>
          <w:numId w:val="11"/>
        </w:numPr>
        <w:ind w:left="709" w:hanging="283"/>
        <w:jc w:val="both"/>
        <w:rPr>
          <w:szCs w:val="24"/>
        </w:rPr>
      </w:pPr>
      <w:r>
        <w:t>UNI EN ISO 15614-1 “Specification and qualification of welding procedures for metallic materials - Welding procedure test - Part 1: Arc and gas welding of steels and arc welding of nickel and nickel alloys”.</w:t>
      </w:r>
    </w:p>
    <w:p w14:paraId="7B76D5F8" w14:textId="77777777" w:rsidR="00355111" w:rsidRPr="009F1B8F" w:rsidRDefault="00355111" w:rsidP="008B36E4">
      <w:pPr>
        <w:numPr>
          <w:ilvl w:val="0"/>
          <w:numId w:val="11"/>
        </w:numPr>
        <w:ind w:left="709" w:hanging="283"/>
        <w:jc w:val="both"/>
        <w:rPr>
          <w:szCs w:val="24"/>
        </w:rPr>
      </w:pPr>
      <w:r>
        <w:t>UNI EN ISO 286-1 "Geometrical product specifications (GPS) - ISO code system for tolerances on linear sizes - Part 1: Fundamental principles for tolerances, deviations and fits”.</w:t>
      </w:r>
    </w:p>
    <w:p w14:paraId="18FB8382" w14:textId="77777777" w:rsidR="00355111" w:rsidRPr="009F1B8F" w:rsidRDefault="00355111" w:rsidP="008B36E4">
      <w:pPr>
        <w:numPr>
          <w:ilvl w:val="0"/>
          <w:numId w:val="11"/>
        </w:numPr>
        <w:ind w:left="709" w:hanging="283"/>
        <w:jc w:val="both"/>
        <w:rPr>
          <w:szCs w:val="24"/>
        </w:rPr>
      </w:pPr>
      <w:r>
        <w:rPr>
          <w:caps/>
        </w:rPr>
        <w:t>UNI EN ISO 286-2</w:t>
      </w:r>
      <w:r>
        <w:t xml:space="preserve"> "Geometrical product specifications (GPS) - ISO code system for tolerances on linear sizes - Part 2: Tables of standardised tolerance classes and limit deviations of holes and shafts</w:t>
      </w:r>
      <w:r>
        <w:rPr>
          <w:caps/>
        </w:rPr>
        <w:t>".</w:t>
      </w:r>
    </w:p>
    <w:p w14:paraId="03F0C1CF" w14:textId="77777777" w:rsidR="00355111" w:rsidRPr="009F1B8F" w:rsidRDefault="00355111" w:rsidP="008B36E4">
      <w:pPr>
        <w:numPr>
          <w:ilvl w:val="0"/>
          <w:numId w:val="11"/>
        </w:numPr>
        <w:ind w:left="709" w:hanging="283"/>
        <w:jc w:val="both"/>
        <w:rPr>
          <w:szCs w:val="24"/>
        </w:rPr>
      </w:pPr>
      <w:r>
        <w:t>UNI EN ISO 3183 - “Petroleum and natural gas industries - Steel pipe for pipeline transportation systems”.</w:t>
      </w:r>
    </w:p>
    <w:p w14:paraId="4647E2CA" w14:textId="71E4B5FB" w:rsidR="0041761B" w:rsidRPr="009F1B8F" w:rsidRDefault="0041761B" w:rsidP="008B36E4">
      <w:pPr>
        <w:numPr>
          <w:ilvl w:val="0"/>
          <w:numId w:val="11"/>
        </w:numPr>
        <w:ind w:left="709" w:hanging="283"/>
        <w:jc w:val="both"/>
        <w:rPr>
          <w:szCs w:val="24"/>
        </w:rPr>
      </w:pPr>
      <w:r>
        <w:t>CEI EN 60079-10-1 “Classification of areas - Explosive gas atmospheres".</w:t>
      </w:r>
    </w:p>
    <w:p w14:paraId="4ED428E3" w14:textId="77777777" w:rsidR="00ED56F1" w:rsidRPr="009F1B8F" w:rsidRDefault="00ED56F1" w:rsidP="008B36E4">
      <w:pPr>
        <w:numPr>
          <w:ilvl w:val="0"/>
          <w:numId w:val="11"/>
        </w:numPr>
        <w:ind w:left="709" w:hanging="283"/>
        <w:jc w:val="both"/>
        <w:rPr>
          <w:szCs w:val="24"/>
        </w:rPr>
      </w:pPr>
      <w:r>
        <w:t>CEI EN 60079-14 - Explosive atmospheres - Part 14: Design, selection and installation of electrical systems;</w:t>
      </w:r>
    </w:p>
    <w:p w14:paraId="3C316D93" w14:textId="6E264150" w:rsidR="00ED56F1" w:rsidRPr="009F1B8F" w:rsidRDefault="00ED56F1" w:rsidP="008B36E4">
      <w:pPr>
        <w:numPr>
          <w:ilvl w:val="0"/>
          <w:numId w:val="11"/>
        </w:numPr>
        <w:ind w:left="709" w:hanging="283"/>
        <w:jc w:val="both"/>
        <w:rPr>
          <w:szCs w:val="24"/>
        </w:rPr>
      </w:pPr>
      <w:r>
        <w:t>CEI 23-51 – Requirements for the construction, verification and testing of distribution panels for fixed domestic and similar installations;</w:t>
      </w:r>
    </w:p>
    <w:p w14:paraId="4F456376" w14:textId="5DCB21F9" w:rsidR="00ED56F1" w:rsidRPr="009F1B8F" w:rsidRDefault="00ED56F1" w:rsidP="008B36E4">
      <w:pPr>
        <w:numPr>
          <w:ilvl w:val="0"/>
          <w:numId w:val="11"/>
        </w:numPr>
        <w:ind w:left="709" w:hanging="283"/>
        <w:jc w:val="both"/>
        <w:rPr>
          <w:szCs w:val="24"/>
        </w:rPr>
      </w:pPr>
      <w:r>
        <w:t>CEI UNEL 35016 – Class of reaction to fire of cables in relation to the EU Regulation “Construction Products” (305/2011);</w:t>
      </w:r>
    </w:p>
    <w:p w14:paraId="34059583" w14:textId="4B458E42" w:rsidR="00ED56F1" w:rsidRPr="009F1B8F" w:rsidRDefault="00ED56F1" w:rsidP="008B36E4">
      <w:pPr>
        <w:numPr>
          <w:ilvl w:val="0"/>
          <w:numId w:val="11"/>
        </w:numPr>
        <w:ind w:left="709" w:hanging="283"/>
        <w:jc w:val="both"/>
        <w:rPr>
          <w:szCs w:val="24"/>
        </w:rPr>
      </w:pPr>
      <w:r>
        <w:t>CEI 64-8/1-7 – Electrical consumer systems at nominal voltage not exceeding 1 kV alternating current and 1.5 kV direct current;</w:t>
      </w:r>
    </w:p>
    <w:p w14:paraId="55458ECA" w14:textId="466F656C" w:rsidR="00ED56F1" w:rsidRPr="009F1B8F" w:rsidRDefault="00ED56F1" w:rsidP="008B36E4">
      <w:pPr>
        <w:numPr>
          <w:ilvl w:val="0"/>
          <w:numId w:val="11"/>
        </w:numPr>
        <w:ind w:left="709" w:hanging="283"/>
        <w:jc w:val="both"/>
        <w:rPr>
          <w:szCs w:val="24"/>
        </w:rPr>
      </w:pPr>
      <w:r>
        <w:t>CEI 11-17 – Public Power Generation, Transmission and Distribution Installations. Cable lines;</w:t>
      </w:r>
    </w:p>
    <w:p w14:paraId="6883D12B" w14:textId="77777777" w:rsidR="00ED56F1" w:rsidRPr="009F1B8F" w:rsidRDefault="00ED56F1" w:rsidP="008B36E4">
      <w:pPr>
        <w:numPr>
          <w:ilvl w:val="0"/>
          <w:numId w:val="11"/>
        </w:numPr>
        <w:ind w:left="709" w:hanging="283"/>
        <w:jc w:val="both"/>
        <w:rPr>
          <w:szCs w:val="24"/>
        </w:rPr>
      </w:pPr>
      <w:r>
        <w:t>CEI EN 62305 – Lightning protection;</w:t>
      </w:r>
    </w:p>
    <w:p w14:paraId="23FC4D24" w14:textId="3A92CC35" w:rsidR="00ED56F1" w:rsidRPr="009F1B8F" w:rsidRDefault="00ED56F1" w:rsidP="008B36E4">
      <w:pPr>
        <w:numPr>
          <w:ilvl w:val="0"/>
          <w:numId w:val="11"/>
        </w:numPr>
        <w:ind w:left="709" w:hanging="283"/>
        <w:jc w:val="both"/>
        <w:rPr>
          <w:szCs w:val="24"/>
        </w:rPr>
      </w:pPr>
      <w:r>
        <w:t>CEI 64-14 – Guide to the inspection of electrical utility systems;</w:t>
      </w:r>
    </w:p>
    <w:p w14:paraId="212834D9" w14:textId="1825C656" w:rsidR="00ED56F1" w:rsidRPr="009F1B8F" w:rsidRDefault="00ED56F1" w:rsidP="008B36E4">
      <w:pPr>
        <w:numPr>
          <w:ilvl w:val="0"/>
          <w:numId w:val="11"/>
        </w:numPr>
        <w:ind w:left="709" w:hanging="283"/>
        <w:jc w:val="both"/>
        <w:rPr>
          <w:szCs w:val="24"/>
        </w:rPr>
      </w:pPr>
      <w:r>
        <w:t>CEI 31-108 – Explosive atmospheres – Guide to the design, selection and installation of electrical systems in application of standard CEI EN 60079-14;</w:t>
      </w:r>
    </w:p>
    <w:p w14:paraId="35BEFDDF" w14:textId="7C36870A" w:rsidR="004B7EE1" w:rsidRPr="009F1B8F" w:rsidRDefault="004B7EE1" w:rsidP="008B36E4">
      <w:pPr>
        <w:numPr>
          <w:ilvl w:val="0"/>
          <w:numId w:val="11"/>
        </w:numPr>
        <w:ind w:left="709" w:hanging="283"/>
        <w:jc w:val="both"/>
        <w:rPr>
          <w:szCs w:val="24"/>
        </w:rPr>
      </w:pPr>
      <w:r>
        <w:lastRenderedPageBreak/>
        <w:t>CEI EN 60079-17 - Explosive atmospheres - Part 17: Electrical installations inspection and maintenance.</w:t>
      </w:r>
    </w:p>
    <w:p w14:paraId="7B1E12E0" w14:textId="77777777" w:rsidR="004C4B5C" w:rsidRPr="009F1B8F" w:rsidRDefault="00E41F4E" w:rsidP="001F1F05">
      <w:pPr>
        <w:pStyle w:val="Titolo1"/>
        <w:rPr>
          <w:noProof/>
        </w:rPr>
      </w:pPr>
      <w:bookmarkStart w:id="1520" w:name="_Toc467569302"/>
      <w:bookmarkStart w:id="1521" w:name="_Toc467588057"/>
      <w:bookmarkStart w:id="1522" w:name="_Toc467603156"/>
      <w:bookmarkStart w:id="1523" w:name="_Toc467603807"/>
      <w:bookmarkStart w:id="1524" w:name="_Toc467610141"/>
      <w:bookmarkStart w:id="1525" w:name="_Toc467660351"/>
      <w:bookmarkStart w:id="1526" w:name="_Toc467665028"/>
      <w:bookmarkStart w:id="1527" w:name="_Toc467667441"/>
      <w:bookmarkStart w:id="1528" w:name="_Toc467673501"/>
      <w:bookmarkStart w:id="1529" w:name="_Toc467689032"/>
      <w:bookmarkStart w:id="1530" w:name="_Toc467746722"/>
      <w:bookmarkStart w:id="1531" w:name="_Toc467753350"/>
      <w:bookmarkStart w:id="1532" w:name="_Toc467753696"/>
      <w:bookmarkStart w:id="1533" w:name="_Toc467778168"/>
      <w:bookmarkStart w:id="1534" w:name="_Toc467780355"/>
      <w:bookmarkStart w:id="1535" w:name="_Toc467925563"/>
      <w:bookmarkStart w:id="1536" w:name="_Toc467932202"/>
      <w:bookmarkStart w:id="1537" w:name="_Toc467932315"/>
      <w:bookmarkStart w:id="1538" w:name="_Toc467932965"/>
      <w:bookmarkStart w:id="1539" w:name="_Toc467942601"/>
      <w:bookmarkStart w:id="1540" w:name="_Toc467942715"/>
      <w:bookmarkStart w:id="1541" w:name="_Toc467569303"/>
      <w:bookmarkStart w:id="1542" w:name="_Toc467588058"/>
      <w:bookmarkStart w:id="1543" w:name="_Toc467603157"/>
      <w:bookmarkStart w:id="1544" w:name="_Toc467603808"/>
      <w:bookmarkStart w:id="1545" w:name="_Toc467610142"/>
      <w:bookmarkStart w:id="1546" w:name="_Toc467660352"/>
      <w:bookmarkStart w:id="1547" w:name="_Toc467665029"/>
      <w:bookmarkStart w:id="1548" w:name="_Toc467667442"/>
      <w:bookmarkStart w:id="1549" w:name="_Toc467673502"/>
      <w:bookmarkStart w:id="1550" w:name="_Toc467689033"/>
      <w:bookmarkStart w:id="1551" w:name="_Toc467746723"/>
      <w:bookmarkStart w:id="1552" w:name="_Toc467753351"/>
      <w:bookmarkStart w:id="1553" w:name="_Toc467753697"/>
      <w:bookmarkStart w:id="1554" w:name="_Toc467778169"/>
      <w:bookmarkStart w:id="1555" w:name="_Toc467780356"/>
      <w:bookmarkStart w:id="1556" w:name="_Toc467925564"/>
      <w:bookmarkStart w:id="1557" w:name="_Toc467932203"/>
      <w:bookmarkStart w:id="1558" w:name="_Toc467932316"/>
      <w:bookmarkStart w:id="1559" w:name="_Toc467932966"/>
      <w:bookmarkStart w:id="1560" w:name="_Toc467942602"/>
      <w:bookmarkStart w:id="1561" w:name="_Toc467942716"/>
      <w:bookmarkStart w:id="1562" w:name="_Toc467569304"/>
      <w:bookmarkStart w:id="1563" w:name="_Toc467588059"/>
      <w:bookmarkStart w:id="1564" w:name="_Toc467603158"/>
      <w:bookmarkStart w:id="1565" w:name="_Toc467603809"/>
      <w:bookmarkStart w:id="1566" w:name="_Toc467610143"/>
      <w:bookmarkStart w:id="1567" w:name="_Toc467660353"/>
      <w:bookmarkStart w:id="1568" w:name="_Toc467665030"/>
      <w:bookmarkStart w:id="1569" w:name="_Toc467667443"/>
      <w:bookmarkStart w:id="1570" w:name="_Toc467673503"/>
      <w:bookmarkStart w:id="1571" w:name="_Toc467689034"/>
      <w:bookmarkStart w:id="1572" w:name="_Toc467746724"/>
      <w:bookmarkStart w:id="1573" w:name="_Toc467753352"/>
      <w:bookmarkStart w:id="1574" w:name="_Toc467753698"/>
      <w:bookmarkStart w:id="1575" w:name="_Toc467778170"/>
      <w:bookmarkStart w:id="1576" w:name="_Toc467780357"/>
      <w:bookmarkStart w:id="1577" w:name="_Toc467925565"/>
      <w:bookmarkStart w:id="1578" w:name="_Toc467932204"/>
      <w:bookmarkStart w:id="1579" w:name="_Toc467932317"/>
      <w:bookmarkStart w:id="1580" w:name="_Toc467932967"/>
      <w:bookmarkStart w:id="1581" w:name="_Toc467942603"/>
      <w:bookmarkStart w:id="1582" w:name="_Toc467942717"/>
      <w:bookmarkStart w:id="1583" w:name="_Toc467569305"/>
      <w:bookmarkStart w:id="1584" w:name="_Toc467588060"/>
      <w:bookmarkStart w:id="1585" w:name="_Toc467603159"/>
      <w:bookmarkStart w:id="1586" w:name="_Toc467603810"/>
      <w:bookmarkStart w:id="1587" w:name="_Toc467610144"/>
      <w:bookmarkStart w:id="1588" w:name="_Toc467660354"/>
      <w:bookmarkStart w:id="1589" w:name="_Toc467665031"/>
      <w:bookmarkStart w:id="1590" w:name="_Toc467667444"/>
      <w:bookmarkStart w:id="1591" w:name="_Toc467673504"/>
      <w:bookmarkStart w:id="1592" w:name="_Toc467689035"/>
      <w:bookmarkStart w:id="1593" w:name="_Toc467746725"/>
      <w:bookmarkStart w:id="1594" w:name="_Toc467753353"/>
      <w:bookmarkStart w:id="1595" w:name="_Toc467753699"/>
      <w:bookmarkStart w:id="1596" w:name="_Toc467778171"/>
      <w:bookmarkStart w:id="1597" w:name="_Toc467780358"/>
      <w:bookmarkStart w:id="1598" w:name="_Toc467925566"/>
      <w:bookmarkStart w:id="1599" w:name="_Toc467932205"/>
      <w:bookmarkStart w:id="1600" w:name="_Toc467932318"/>
      <w:bookmarkStart w:id="1601" w:name="_Toc467932968"/>
      <w:bookmarkStart w:id="1602" w:name="_Toc467942604"/>
      <w:bookmarkStart w:id="1603" w:name="_Toc467942718"/>
      <w:bookmarkStart w:id="1604" w:name="_Toc467569306"/>
      <w:bookmarkStart w:id="1605" w:name="_Toc467588061"/>
      <w:bookmarkStart w:id="1606" w:name="_Toc467603160"/>
      <w:bookmarkStart w:id="1607" w:name="_Toc467603811"/>
      <w:bookmarkStart w:id="1608" w:name="_Toc467610145"/>
      <w:bookmarkStart w:id="1609" w:name="_Toc467660355"/>
      <w:bookmarkStart w:id="1610" w:name="_Toc467665032"/>
      <w:bookmarkStart w:id="1611" w:name="_Toc467667445"/>
      <w:bookmarkStart w:id="1612" w:name="_Toc467673505"/>
      <w:bookmarkStart w:id="1613" w:name="_Toc467689036"/>
      <w:bookmarkStart w:id="1614" w:name="_Toc467746726"/>
      <w:bookmarkStart w:id="1615" w:name="_Toc467753354"/>
      <w:bookmarkStart w:id="1616" w:name="_Toc467753700"/>
      <w:bookmarkStart w:id="1617" w:name="_Toc467778172"/>
      <w:bookmarkStart w:id="1618" w:name="_Toc467780359"/>
      <w:bookmarkStart w:id="1619" w:name="_Toc467925567"/>
      <w:bookmarkStart w:id="1620" w:name="_Toc467932206"/>
      <w:bookmarkStart w:id="1621" w:name="_Toc467932319"/>
      <w:bookmarkStart w:id="1622" w:name="_Toc467932969"/>
      <w:bookmarkStart w:id="1623" w:name="_Toc467942605"/>
      <w:bookmarkStart w:id="1624" w:name="_Toc467942719"/>
      <w:bookmarkStart w:id="1625" w:name="_Toc462851268"/>
      <w:bookmarkStart w:id="1626" w:name="_Ref519848898"/>
      <w:bookmarkStart w:id="1627" w:name="_Toc519871381"/>
      <w:bookmarkStart w:id="1628" w:name="_Toc143856161"/>
      <w:bookmarkEnd w:id="1186"/>
      <w:bookmarkEnd w:id="1187"/>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r>
        <w:t>ATTACHMENTS</w:t>
      </w:r>
      <w:bookmarkEnd w:id="1626"/>
      <w:bookmarkEnd w:id="1627"/>
      <w:bookmarkEnd w:id="1628"/>
    </w:p>
    <w:p w14:paraId="4BC7046D" w14:textId="1CC54A27" w:rsidR="00ED73CC" w:rsidRPr="009F1B8F" w:rsidRDefault="000C3820" w:rsidP="008B36E4">
      <w:pPr>
        <w:numPr>
          <w:ilvl w:val="0"/>
          <w:numId w:val="11"/>
        </w:numPr>
        <w:tabs>
          <w:tab w:val="left" w:pos="709"/>
        </w:tabs>
        <w:ind w:left="2127" w:hanging="1701"/>
        <w:jc w:val="both"/>
        <w:rPr>
          <w:szCs w:val="24"/>
        </w:rPr>
      </w:pPr>
      <w:r>
        <w:t>Annex 1</w:t>
      </w:r>
      <w:r>
        <w:tab/>
        <w:t>- T.S. 23273. "List of pressure reducers-regulators approved for company use”.</w:t>
      </w:r>
    </w:p>
    <w:p w14:paraId="2D01968D" w14:textId="57BA6C72" w:rsidR="00A279AD" w:rsidRPr="009F1B8F" w:rsidRDefault="00AA1D94" w:rsidP="008B36E4">
      <w:pPr>
        <w:numPr>
          <w:ilvl w:val="0"/>
          <w:numId w:val="11"/>
        </w:numPr>
        <w:tabs>
          <w:tab w:val="left" w:pos="709"/>
        </w:tabs>
        <w:ind w:left="2127" w:hanging="1701"/>
        <w:jc w:val="both"/>
        <w:rPr>
          <w:szCs w:val="24"/>
        </w:rPr>
      </w:pPr>
      <w:r>
        <w:t>Annex 2</w:t>
      </w:r>
      <w:r>
        <w:tab/>
        <w:t>- Table M. 17850 "Steel dielectric joint, NP 16, butt-weld ends”</w:t>
      </w:r>
    </w:p>
    <w:p w14:paraId="30F9679B" w14:textId="25DF26AF" w:rsidR="00FC5E90" w:rsidRPr="009F1B8F" w:rsidRDefault="007A2A76" w:rsidP="008B36E4">
      <w:pPr>
        <w:numPr>
          <w:ilvl w:val="0"/>
          <w:numId w:val="11"/>
        </w:numPr>
        <w:tabs>
          <w:tab w:val="left" w:pos="709"/>
        </w:tabs>
        <w:ind w:left="2127" w:hanging="1701"/>
        <w:jc w:val="both"/>
        <w:rPr>
          <w:szCs w:val="24"/>
        </w:rPr>
      </w:pPr>
      <w:r>
        <w:t>Annex 3</w:t>
      </w:r>
      <w:r>
        <w:tab/>
        <w:t>- T.S. 1800300 “Polyethylene fittings and special pieces for methane gas pipelines”.</w:t>
      </w:r>
    </w:p>
    <w:p w14:paraId="6B086A9D" w14:textId="7CDBD62C" w:rsidR="00FC5E90" w:rsidRPr="009F1B8F" w:rsidRDefault="007A2A76" w:rsidP="008B36E4">
      <w:pPr>
        <w:numPr>
          <w:ilvl w:val="0"/>
          <w:numId w:val="11"/>
        </w:numPr>
        <w:tabs>
          <w:tab w:val="left" w:pos="709"/>
        </w:tabs>
        <w:ind w:left="2127" w:hanging="1701"/>
        <w:jc w:val="both"/>
        <w:rPr>
          <w:szCs w:val="24"/>
        </w:rPr>
      </w:pPr>
      <w:r>
        <w:t>Annex 4</w:t>
      </w:r>
      <w:r>
        <w:tab/>
        <w:t>- T.S. 2000300 “Steel valves for gas pipelines”.</w:t>
      </w:r>
    </w:p>
    <w:p w14:paraId="3CEF09EA" w14:textId="18B44495" w:rsidR="00FC5E90" w:rsidRPr="009F1B8F" w:rsidRDefault="007A2A76" w:rsidP="008B36E4">
      <w:pPr>
        <w:numPr>
          <w:ilvl w:val="0"/>
          <w:numId w:val="11"/>
        </w:numPr>
        <w:tabs>
          <w:tab w:val="left" w:pos="709"/>
        </w:tabs>
        <w:ind w:left="2127" w:hanging="1701"/>
        <w:jc w:val="both"/>
        <w:rPr>
          <w:szCs w:val="24"/>
        </w:rPr>
      </w:pPr>
      <w:r>
        <w:t>Annex 5</w:t>
      </w:r>
      <w:r>
        <w:tab/>
        <w:t>- T.S. 9991300 - "Cartridge filter elements for filters of gas reduction and metering units and plants".</w:t>
      </w:r>
    </w:p>
    <w:p w14:paraId="395C19AB" w14:textId="56B7BF80" w:rsidR="00FC5E90" w:rsidRPr="009F1B8F" w:rsidRDefault="007A2A76" w:rsidP="008B36E4">
      <w:pPr>
        <w:numPr>
          <w:ilvl w:val="0"/>
          <w:numId w:val="11"/>
        </w:numPr>
        <w:tabs>
          <w:tab w:val="left" w:pos="709"/>
        </w:tabs>
        <w:ind w:left="2127" w:hanging="1701"/>
        <w:jc w:val="both"/>
        <w:rPr>
          <w:szCs w:val="24"/>
        </w:rPr>
      </w:pPr>
      <w:r>
        <w:t>Annex 6</w:t>
      </w:r>
      <w:r>
        <w:tab/>
        <w:t>- T.S. 15AA300 “Welded steel pipes for natural gas pipelines”.</w:t>
      </w:r>
    </w:p>
    <w:p w14:paraId="1D518FC9" w14:textId="623A7441" w:rsidR="00FC5E90" w:rsidRPr="009F1B8F" w:rsidRDefault="007A2A76" w:rsidP="008B36E4">
      <w:pPr>
        <w:numPr>
          <w:ilvl w:val="0"/>
          <w:numId w:val="11"/>
        </w:numPr>
        <w:tabs>
          <w:tab w:val="left" w:pos="709"/>
        </w:tabs>
        <w:ind w:left="2127" w:hanging="1701"/>
        <w:jc w:val="both"/>
        <w:rPr>
          <w:szCs w:val="24"/>
        </w:rPr>
      </w:pPr>
      <w:r>
        <w:t>Annex 7</w:t>
      </w:r>
      <w:r>
        <w:tab/>
        <w:t>- T.S. 17AA300 “Steel fittings”.</w:t>
      </w:r>
    </w:p>
    <w:p w14:paraId="5D05E39D" w14:textId="2296482C" w:rsidR="00473E30" w:rsidRPr="009F1B8F" w:rsidRDefault="007A2A76" w:rsidP="008B36E4">
      <w:pPr>
        <w:numPr>
          <w:ilvl w:val="0"/>
          <w:numId w:val="11"/>
        </w:numPr>
        <w:tabs>
          <w:tab w:val="left" w:pos="709"/>
        </w:tabs>
        <w:ind w:left="2127" w:hanging="1701"/>
        <w:jc w:val="both"/>
        <w:rPr>
          <w:szCs w:val="24"/>
        </w:rPr>
      </w:pPr>
      <w:r>
        <w:t>Annex 8</w:t>
      </w:r>
      <w:r>
        <w:tab/>
        <w:t>- T.S. 9991308 "Measuring and precision indicating instruments for plant installations".</w:t>
      </w:r>
    </w:p>
    <w:p w14:paraId="390F42CE" w14:textId="67F05290" w:rsidR="0047655A" w:rsidRPr="009F1B8F" w:rsidRDefault="0047655A" w:rsidP="008B36E4">
      <w:pPr>
        <w:numPr>
          <w:ilvl w:val="0"/>
          <w:numId w:val="11"/>
        </w:numPr>
        <w:tabs>
          <w:tab w:val="left" w:pos="709"/>
        </w:tabs>
        <w:ind w:left="2127" w:hanging="1701"/>
        <w:jc w:val="both"/>
        <w:rPr>
          <w:szCs w:val="24"/>
        </w:rPr>
      </w:pPr>
      <w:r>
        <w:t>Annex 9</w:t>
      </w:r>
      <w:r>
        <w:tab/>
        <w:t>- T.S. 999503 "Ultrasonic meters".</w:t>
      </w:r>
    </w:p>
    <w:p w14:paraId="050EBBA9" w14:textId="3360207D" w:rsidR="005B0B91" w:rsidRPr="009F1B8F" w:rsidRDefault="005B0B91" w:rsidP="008B36E4">
      <w:pPr>
        <w:numPr>
          <w:ilvl w:val="0"/>
          <w:numId w:val="11"/>
        </w:numPr>
        <w:tabs>
          <w:tab w:val="left" w:pos="709"/>
        </w:tabs>
        <w:ind w:left="2127" w:hanging="1701"/>
        <w:jc w:val="both"/>
        <w:rPr>
          <w:szCs w:val="24"/>
        </w:rPr>
      </w:pPr>
      <w:r>
        <w:t>Annex 10</w:t>
      </w:r>
      <w:r>
        <w:tab/>
        <w:t>- T.S. 9991310 "Soundproof cabinets for natural gas reduction plants and units"</w:t>
      </w:r>
    </w:p>
    <w:p w14:paraId="19829D66" w14:textId="77777777" w:rsidR="002132FC" w:rsidRPr="009F1B8F" w:rsidRDefault="002132FC" w:rsidP="001F1F05">
      <w:pPr>
        <w:pStyle w:val="Titolo1"/>
      </w:pPr>
      <w:bookmarkStart w:id="1629" w:name="_Toc519871382"/>
      <w:bookmarkStart w:id="1630" w:name="_Toc143856162"/>
      <w:r>
        <w:t>Appendices</w:t>
      </w:r>
      <w:bookmarkEnd w:id="1629"/>
      <w:bookmarkEnd w:id="1630"/>
    </w:p>
    <w:p w14:paraId="42DD0D40" w14:textId="4F28F68F" w:rsidR="002132FC" w:rsidRPr="009F1B8F" w:rsidRDefault="002132FC" w:rsidP="008B36E4">
      <w:pPr>
        <w:numPr>
          <w:ilvl w:val="0"/>
          <w:numId w:val="24"/>
        </w:numPr>
        <w:ind w:left="709" w:hanging="283"/>
        <w:jc w:val="both"/>
      </w:pPr>
      <w:r>
        <w:t>APPENDIX 1 – “Sample declaration of conformity with this technical specification”</w:t>
      </w:r>
    </w:p>
    <w:p w14:paraId="355216C2" w14:textId="77777777" w:rsidR="002132FC" w:rsidRPr="009F1B8F" w:rsidRDefault="002132FC" w:rsidP="008B36E4">
      <w:pPr>
        <w:numPr>
          <w:ilvl w:val="0"/>
          <w:numId w:val="24"/>
        </w:numPr>
        <w:ind w:left="709" w:hanging="283"/>
        <w:jc w:val="both"/>
      </w:pPr>
      <w:r>
        <w:t>APPENDIX 2 – “Sample declaration of SOUND ENGINEERING PRACTICE (SEP)”</w:t>
      </w:r>
    </w:p>
    <w:p w14:paraId="293FE765" w14:textId="125A8750" w:rsidR="002132FC" w:rsidRPr="009F1B8F" w:rsidRDefault="002132FC" w:rsidP="008B36E4">
      <w:pPr>
        <w:numPr>
          <w:ilvl w:val="0"/>
          <w:numId w:val="24"/>
        </w:numPr>
        <w:ind w:left="709" w:hanging="283"/>
        <w:jc w:val="both"/>
      </w:pPr>
      <w:r>
        <w:t>APPENDIX 3 – “Sample declaration of ATEX Exclusion”.</w:t>
      </w:r>
    </w:p>
    <w:p w14:paraId="139CDC25" w14:textId="77777777" w:rsidR="004722BE" w:rsidRPr="009F1B8F" w:rsidRDefault="00786FAB" w:rsidP="00D35DC6">
      <w:pPr>
        <w:pStyle w:val="Titolo2"/>
        <w:pageBreakBefore/>
        <w:numPr>
          <w:ilvl w:val="0"/>
          <w:numId w:val="0"/>
        </w:numPr>
        <w:ind w:left="578"/>
        <w:jc w:val="right"/>
      </w:pPr>
      <w:bookmarkStart w:id="1631" w:name="_Toc457996764"/>
      <w:bookmarkStart w:id="1632" w:name="_Toc519871383"/>
      <w:bookmarkStart w:id="1633" w:name="_Toc143856163"/>
      <w:bookmarkEnd w:id="1631"/>
      <w:r>
        <w:lastRenderedPageBreak/>
        <w:t>Appendix 1</w:t>
      </w:r>
      <w:bookmarkEnd w:id="1632"/>
      <w:bookmarkEnd w:id="1633"/>
    </w:p>
    <w:p w14:paraId="03B631BD" w14:textId="77777777" w:rsidR="004722BE" w:rsidRPr="009F1B8F" w:rsidRDefault="004722BE" w:rsidP="004722BE">
      <w:pPr>
        <w:jc w:val="center"/>
        <w:rPr>
          <w:b/>
          <w:i/>
          <w:szCs w:val="24"/>
        </w:rPr>
      </w:pPr>
      <w:r>
        <w:rPr>
          <w:b/>
          <w:i/>
        </w:rPr>
        <w:t>Supplier's Declaration of Conformity</w:t>
      </w:r>
    </w:p>
    <w:p w14:paraId="7F9EDF45" w14:textId="77777777" w:rsidR="004722BE" w:rsidRPr="009F1B8F" w:rsidRDefault="004722BE" w:rsidP="004722BE">
      <w:pPr>
        <w:autoSpaceDE w:val="0"/>
        <w:autoSpaceDN w:val="0"/>
        <w:adjustRightInd w:val="0"/>
        <w:jc w:val="center"/>
        <w:rPr>
          <w:sz w:val="18"/>
          <w:szCs w:val="18"/>
        </w:rPr>
      </w:pPr>
      <w:r>
        <w:rPr>
          <w:sz w:val="18"/>
        </w:rPr>
        <w:t>(in accordance with the UNI CEI EN ISO/IEC 17050-1 standard)</w:t>
      </w:r>
    </w:p>
    <w:p w14:paraId="0CE86270" w14:textId="0DEAB48A" w:rsidR="004722BE" w:rsidRPr="009F1B8F" w:rsidRDefault="003929E6" w:rsidP="004722BE">
      <w:pPr>
        <w:tabs>
          <w:tab w:val="left" w:pos="284"/>
        </w:tabs>
        <w:autoSpaceDE w:val="0"/>
        <w:autoSpaceDN w:val="0"/>
        <w:adjustRightInd w:val="0"/>
        <w:spacing w:before="120" w:after="120"/>
        <w:rPr>
          <w:sz w:val="18"/>
          <w:szCs w:val="18"/>
        </w:rPr>
      </w:pPr>
      <w:r>
        <w:rPr>
          <w:noProof/>
        </w:rPr>
        <mc:AlternateContent>
          <mc:Choice Requires="wps">
            <w:drawing>
              <wp:anchor distT="0" distB="0" distL="114300" distR="114300" simplePos="0" relativeHeight="251656704" behindDoc="1" locked="0" layoutInCell="1" allowOverlap="1" wp14:anchorId="6B8C7BE2" wp14:editId="6C9E05BE">
                <wp:simplePos x="0" y="0"/>
                <wp:positionH relativeFrom="column">
                  <wp:posOffset>-116241</wp:posOffset>
                </wp:positionH>
                <wp:positionV relativeFrom="paragraph">
                  <wp:posOffset>252143</wp:posOffset>
                </wp:positionV>
                <wp:extent cx="6599208" cy="6694098"/>
                <wp:effectExtent l="0" t="0" r="0" b="0"/>
                <wp:wrapNone/>
                <wp:docPr id="6"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599208" cy="6694098"/>
                        </a:xfrm>
                        <a:prstGeom prst="rect">
                          <a:avLst/>
                        </a:prstGeom>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577A30BE"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NOTE:</w:t>
                            </w:r>
                          </w:p>
                          <w:p w14:paraId="05ACDD64"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SAMPLE</w:t>
                            </w:r>
                          </w:p>
                        </w:txbxContent>
                      </wps:txbx>
                      <wps:bodyPr wrap="square" numCol="1" fromWordArt="1">
                        <a:prstTxWarp prst="textSlantUp">
                          <a:avLst>
                            <a:gd name="adj" fmla="val 31491"/>
                          </a:avLst>
                        </a:prstTxWarp>
                        <a:noAutofit/>
                      </wps:bodyPr>
                    </wps:wsp>
                  </a:graphicData>
                </a:graphic>
                <wp14:sizeRelH relativeFrom="page">
                  <wp14:pctWidth>0</wp14:pctWidth>
                </wp14:sizeRelH>
                <wp14:sizeRelV relativeFrom="page">
                  <wp14:pctHeight>0</wp14:pctHeight>
                </wp14:sizeRelV>
              </wp:anchor>
            </w:drawing>
          </mc:Choice>
          <mc:Fallback>
            <w:pict>
              <v:shapetype w14:anchorId="6B8C7BE2" id="_x0000_t202" coordsize="21600,21600" o:spt="202" path="m,l,21600r21600,l21600,xe">
                <v:stroke joinstyle="miter"/>
                <v:path gradientshapeok="t" o:connecttype="rect"/>
              </v:shapetype>
              <v:shape id="WordArt 2" o:spid="_x0000_s1026" type="#_x0000_t202" style="position:absolute;margin-left:-9.15pt;margin-top:19.85pt;width:519.6pt;height:527.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" filled="f" fillcolor="black" stroked="f">
                <o:lock v:ext="edit" shapetype="t"/>
                <v:textbox>
                  <w:txbxContent>
                    <w:p w14:paraId="577A30BE"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NOTE:</w:t>
                      </w:r>
                    </w:p>
                    <w:p w14:paraId="05ACDD64"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SAMPLE</w:t>
                      </w:r>
                    </w:p>
                  </w:txbxContent>
                </v:textbox>
              </v:shape>
            </w:pict>
          </mc:Fallback>
        </mc:AlternateContent>
      </w:r>
      <w:r>
        <w:rPr>
          <w:sz w:val="18"/>
        </w:rPr>
        <w:t>(1)</w:t>
      </w:r>
      <w:r>
        <w:rPr>
          <w:sz w:val="18"/>
        </w:rPr>
        <w:tab/>
      </w:r>
      <w:r>
        <w:rPr>
          <w:b/>
          <w:sz w:val="18"/>
        </w:rPr>
        <w:t>No.</w:t>
      </w:r>
      <w:r>
        <w:rPr>
          <w:sz w:val="18"/>
        </w:rPr>
        <w:t xml:space="preserve"> ...............................................</w:t>
      </w:r>
    </w:p>
    <w:p w14:paraId="4A152CA4" w14:textId="12D19917" w:rsidR="004722BE" w:rsidRPr="009F1B8F" w:rsidRDefault="004722BE" w:rsidP="004722BE">
      <w:pPr>
        <w:tabs>
          <w:tab w:val="left" w:pos="284"/>
        </w:tabs>
        <w:autoSpaceDE w:val="0"/>
        <w:autoSpaceDN w:val="0"/>
        <w:adjustRightInd w:val="0"/>
        <w:spacing w:before="120" w:after="120"/>
        <w:rPr>
          <w:sz w:val="18"/>
          <w:szCs w:val="18"/>
        </w:rPr>
      </w:pPr>
      <w:r>
        <w:rPr>
          <w:sz w:val="18"/>
        </w:rPr>
        <w:t>(2)</w:t>
      </w:r>
      <w:r>
        <w:rPr>
          <w:sz w:val="18"/>
        </w:rPr>
        <w:tab/>
      </w:r>
      <w:r>
        <w:rPr>
          <w:b/>
          <w:sz w:val="18"/>
        </w:rPr>
        <w:t>Name of the issuer</w:t>
      </w:r>
      <w:r>
        <w:rPr>
          <w:sz w:val="18"/>
        </w:rPr>
        <w:t>:</w:t>
      </w:r>
      <w:r>
        <w:rPr>
          <w:b/>
          <w:sz w:val="18"/>
        </w:rPr>
        <w:t xml:space="preserve"> </w:t>
      </w:r>
      <w:r>
        <w:rPr>
          <w:sz w:val="18"/>
        </w:rPr>
        <w:t>..............................................................................................................................................................................</w:t>
      </w:r>
    </w:p>
    <w:p w14:paraId="295E7422" w14:textId="77777777" w:rsidR="004722BE" w:rsidRPr="009F1B8F" w:rsidRDefault="004722BE" w:rsidP="004722BE">
      <w:pPr>
        <w:tabs>
          <w:tab w:val="left" w:pos="284"/>
        </w:tabs>
        <w:autoSpaceDE w:val="0"/>
        <w:autoSpaceDN w:val="0"/>
        <w:adjustRightInd w:val="0"/>
        <w:spacing w:before="120" w:after="120"/>
        <w:rPr>
          <w:sz w:val="18"/>
          <w:szCs w:val="18"/>
        </w:rPr>
      </w:pPr>
      <w:r>
        <w:rPr>
          <w:b/>
          <w:sz w:val="18"/>
        </w:rPr>
        <w:tab/>
        <w:t xml:space="preserve">Address of the issuer: </w:t>
      </w:r>
      <w:r>
        <w:rPr>
          <w:sz w:val="18"/>
        </w:rPr>
        <w:t>................................................................................</w:t>
      </w:r>
      <w:r>
        <w:rPr>
          <w:i/>
          <w:sz w:val="18"/>
        </w:rPr>
        <w:t>.</w:t>
      </w:r>
      <w:r>
        <w:rPr>
          <w:sz w:val="18"/>
        </w:rPr>
        <w:t>........................................................................................</w:t>
      </w:r>
    </w:p>
    <w:p w14:paraId="279A0D0D" w14:textId="6DFA562C" w:rsidR="004722BE" w:rsidRPr="009F1B8F" w:rsidRDefault="004722BE" w:rsidP="004722BE">
      <w:pPr>
        <w:tabs>
          <w:tab w:val="left" w:pos="284"/>
        </w:tabs>
        <w:autoSpaceDE w:val="0"/>
        <w:autoSpaceDN w:val="0"/>
        <w:adjustRightInd w:val="0"/>
        <w:spacing w:before="120" w:after="120"/>
        <w:rPr>
          <w:sz w:val="18"/>
          <w:szCs w:val="18"/>
        </w:rPr>
      </w:pPr>
      <w:r>
        <w:rPr>
          <w:sz w:val="18"/>
        </w:rPr>
        <w:t>(3)</w:t>
      </w:r>
      <w:r>
        <w:rPr>
          <w:sz w:val="18"/>
        </w:rPr>
        <w:tab/>
      </w:r>
      <w:r>
        <w:rPr>
          <w:b/>
          <w:sz w:val="18"/>
        </w:rPr>
        <w:t xml:space="preserve">Subject of the declaration: </w:t>
      </w:r>
      <w:r>
        <w:rPr>
          <w:sz w:val="18"/>
        </w:rPr>
        <w:t>...............................................</w:t>
      </w:r>
      <w:r>
        <w:rPr>
          <w:i/>
          <w:sz w:val="18"/>
        </w:rPr>
        <w:t>.</w:t>
      </w:r>
      <w:r>
        <w:rPr>
          <w:sz w:val="18"/>
        </w:rPr>
        <w:t>...................................................................................................................</w:t>
      </w:r>
    </w:p>
    <w:p w14:paraId="5BF37740" w14:textId="4EEA2D10" w:rsidR="004722BE" w:rsidRPr="009F1B8F" w:rsidRDefault="004722BE" w:rsidP="004722BE">
      <w:pPr>
        <w:tabs>
          <w:tab w:val="left" w:pos="284"/>
        </w:tabs>
        <w:autoSpaceDE w:val="0"/>
        <w:autoSpaceDN w:val="0"/>
        <w:adjustRightInd w:val="0"/>
        <w:spacing w:before="120" w:after="120"/>
        <w:rPr>
          <w:b/>
          <w:bCs/>
          <w:sz w:val="18"/>
          <w:szCs w:val="18"/>
        </w:rPr>
      </w:pPr>
      <w:r>
        <w:rPr>
          <w:sz w:val="18"/>
        </w:rPr>
        <w:t>(4)</w:t>
      </w:r>
      <w:r>
        <w:rPr>
          <w:b/>
          <w:sz w:val="18"/>
        </w:rPr>
        <w:tab/>
        <w:t>The following products manufactured by us:</w:t>
      </w:r>
    </w:p>
    <w:p w14:paraId="2632AFB0" w14:textId="2282D9EA" w:rsidR="004722BE" w:rsidRPr="009F1B8F" w:rsidRDefault="004722BE" w:rsidP="004722BE">
      <w:pPr>
        <w:tabs>
          <w:tab w:val="left" w:pos="284"/>
        </w:tabs>
        <w:autoSpaceDE w:val="0"/>
        <w:autoSpaceDN w:val="0"/>
        <w:adjustRightInd w:val="0"/>
        <w:jc w:val="center"/>
        <w:rPr>
          <w:b/>
          <w:bCs/>
          <w:sz w:val="18"/>
          <w:szCs w:val="18"/>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2964"/>
        <w:gridCol w:w="2965"/>
      </w:tblGrid>
      <w:tr w:rsidR="004722BE" w:rsidRPr="009F1B8F" w14:paraId="34E099C9" w14:textId="77777777" w:rsidTr="00787EC6">
        <w:trPr>
          <w:jc w:val="center"/>
        </w:trPr>
        <w:tc>
          <w:tcPr>
            <w:tcW w:w="2964" w:type="dxa"/>
            <w:tcBorders>
              <w:top w:val="single" w:sz="6" w:space="0" w:color="auto"/>
              <w:left w:val="single" w:sz="6" w:space="0" w:color="auto"/>
              <w:bottom w:val="single" w:sz="6" w:space="0" w:color="auto"/>
              <w:right w:val="single" w:sz="6" w:space="0" w:color="auto"/>
            </w:tcBorders>
            <w:shd w:val="clear" w:color="auto" w:fill="D9D9D9"/>
            <w:vAlign w:val="center"/>
            <w:hideMark/>
          </w:tcPr>
          <w:p w14:paraId="018AB9D3" w14:textId="77777777" w:rsidR="004722BE" w:rsidRPr="009F1B8F" w:rsidRDefault="004722BE" w:rsidP="00787EC6">
            <w:pPr>
              <w:jc w:val="center"/>
              <w:rPr>
                <w:b/>
                <w:sz w:val="18"/>
                <w:szCs w:val="18"/>
              </w:rPr>
            </w:pPr>
            <w:r>
              <w:rPr>
                <w:b/>
                <w:sz w:val="18"/>
              </w:rPr>
              <w:t xml:space="preserve">Our material code </w:t>
            </w:r>
            <w:r>
              <w:rPr>
                <w:sz w:val="18"/>
              </w:rPr>
              <w:t>(5)</w:t>
            </w:r>
          </w:p>
        </w:tc>
        <w:tc>
          <w:tcPr>
            <w:tcW w:w="2965" w:type="dxa"/>
            <w:tcBorders>
              <w:top w:val="single" w:sz="6" w:space="0" w:color="auto"/>
              <w:left w:val="single" w:sz="6" w:space="0" w:color="auto"/>
              <w:bottom w:val="single" w:sz="6" w:space="0" w:color="auto"/>
              <w:right w:val="single" w:sz="6" w:space="0" w:color="auto"/>
            </w:tcBorders>
            <w:shd w:val="clear" w:color="auto" w:fill="D9D9D9"/>
            <w:vAlign w:val="center"/>
            <w:hideMark/>
          </w:tcPr>
          <w:p w14:paraId="420780AF" w14:textId="42202986" w:rsidR="004722BE" w:rsidRPr="009F1B8F" w:rsidRDefault="004722BE" w:rsidP="00787EC6">
            <w:pPr>
              <w:jc w:val="center"/>
              <w:rPr>
                <w:b/>
                <w:sz w:val="18"/>
                <w:szCs w:val="18"/>
              </w:rPr>
            </w:pPr>
            <w:r>
              <w:rPr>
                <w:b/>
                <w:sz w:val="18"/>
              </w:rPr>
              <w:t xml:space="preserve">Italgas Reti material code </w:t>
            </w:r>
            <w:r>
              <w:rPr>
                <w:sz w:val="18"/>
              </w:rPr>
              <w:t>(6)</w:t>
            </w:r>
          </w:p>
        </w:tc>
      </w:tr>
      <w:tr w:rsidR="004722BE" w:rsidRPr="009F1B8F" w14:paraId="4A84D72D" w14:textId="77777777" w:rsidTr="00787EC6">
        <w:trPr>
          <w:jc w:val="center"/>
        </w:trPr>
        <w:tc>
          <w:tcPr>
            <w:tcW w:w="2964" w:type="dxa"/>
            <w:tcBorders>
              <w:top w:val="single" w:sz="6" w:space="0" w:color="auto"/>
              <w:left w:val="single" w:sz="6" w:space="0" w:color="auto"/>
              <w:bottom w:val="single" w:sz="6" w:space="0" w:color="auto"/>
              <w:right w:val="single" w:sz="6" w:space="0" w:color="auto"/>
            </w:tcBorders>
            <w:vAlign w:val="center"/>
            <w:hideMark/>
          </w:tcPr>
          <w:p w14:paraId="27787BA7" w14:textId="77777777" w:rsidR="004722BE" w:rsidRPr="009F1B8F" w:rsidRDefault="004722BE" w:rsidP="00787EC6">
            <w:pPr>
              <w:jc w:val="center"/>
              <w:rPr>
                <w:sz w:val="18"/>
                <w:szCs w:val="18"/>
              </w:rPr>
            </w:pPr>
            <w:r>
              <w:rPr>
                <w:sz w:val="18"/>
              </w:rPr>
              <w:t>xxx</w:t>
            </w:r>
          </w:p>
        </w:tc>
        <w:tc>
          <w:tcPr>
            <w:tcW w:w="2965" w:type="dxa"/>
            <w:tcBorders>
              <w:top w:val="single" w:sz="6" w:space="0" w:color="auto"/>
              <w:left w:val="single" w:sz="6" w:space="0" w:color="auto"/>
              <w:bottom w:val="single" w:sz="6" w:space="0" w:color="auto"/>
              <w:right w:val="single" w:sz="6" w:space="0" w:color="auto"/>
            </w:tcBorders>
            <w:vAlign w:val="center"/>
            <w:hideMark/>
          </w:tcPr>
          <w:p w14:paraId="542C8205" w14:textId="22EFE422" w:rsidR="004722BE" w:rsidRPr="009F1B8F" w:rsidRDefault="004722BE" w:rsidP="00787EC6">
            <w:pPr>
              <w:jc w:val="center"/>
              <w:rPr>
                <w:sz w:val="20"/>
              </w:rPr>
            </w:pPr>
            <w:r>
              <w:rPr>
                <w:b/>
                <w:sz w:val="20"/>
              </w:rPr>
              <w:t>2327920</w:t>
            </w:r>
          </w:p>
        </w:tc>
      </w:tr>
    </w:tbl>
    <w:p w14:paraId="653FBF9F" w14:textId="10078F5B" w:rsidR="004722BE" w:rsidRPr="009F1B8F" w:rsidRDefault="004722BE" w:rsidP="004722BE">
      <w:pPr>
        <w:tabs>
          <w:tab w:val="left" w:pos="284"/>
        </w:tabs>
        <w:autoSpaceDE w:val="0"/>
        <w:autoSpaceDN w:val="0"/>
        <w:adjustRightInd w:val="0"/>
        <w:spacing w:before="120" w:after="120"/>
        <w:rPr>
          <w:b/>
          <w:sz w:val="18"/>
          <w:szCs w:val="18"/>
        </w:rPr>
      </w:pPr>
      <w:r>
        <w:rPr>
          <w:sz w:val="18"/>
        </w:rPr>
        <w:tab/>
      </w:r>
      <w:r>
        <w:rPr>
          <w:b/>
          <w:sz w:val="18"/>
        </w:rPr>
        <w:t>The subject of the above declaration complies with the requirements of the following documents:</w:t>
      </w:r>
    </w:p>
    <w:p w14:paraId="59A734A4" w14:textId="77777777" w:rsidR="004722BE" w:rsidRPr="009F1B8F" w:rsidRDefault="004722BE" w:rsidP="004722BE">
      <w:pPr>
        <w:tabs>
          <w:tab w:val="left" w:pos="284"/>
          <w:tab w:val="left" w:pos="2552"/>
          <w:tab w:val="left" w:pos="7371"/>
        </w:tabs>
        <w:autoSpaceDE w:val="0"/>
        <w:autoSpaceDN w:val="0"/>
        <w:adjustRightInd w:val="0"/>
        <w:spacing w:before="120" w:after="120"/>
        <w:rPr>
          <w:sz w:val="18"/>
          <w:szCs w:val="18"/>
        </w:rPr>
      </w:pPr>
      <w:r>
        <w:rPr>
          <w:sz w:val="18"/>
        </w:rPr>
        <w:tab/>
        <w:t>Document nos.</w:t>
      </w:r>
      <w:r>
        <w:rPr>
          <w:sz w:val="18"/>
        </w:rPr>
        <w:tab/>
        <w:t>Title</w:t>
      </w:r>
      <w:r>
        <w:rPr>
          <w:sz w:val="18"/>
        </w:rPr>
        <w:tab/>
        <w:t>Edition/Date of issue</w:t>
      </w:r>
    </w:p>
    <w:p w14:paraId="7E9B5768" w14:textId="32087B24" w:rsidR="00231C92" w:rsidRPr="009F1B8F" w:rsidRDefault="004722BE" w:rsidP="004722BE">
      <w:pPr>
        <w:tabs>
          <w:tab w:val="left" w:pos="284"/>
          <w:tab w:val="left" w:pos="2552"/>
          <w:tab w:val="left" w:pos="7371"/>
        </w:tabs>
        <w:autoSpaceDE w:val="0"/>
        <w:autoSpaceDN w:val="0"/>
        <w:adjustRightInd w:val="0"/>
        <w:rPr>
          <w:i/>
          <w:sz w:val="18"/>
          <w:szCs w:val="18"/>
        </w:rPr>
      </w:pPr>
      <w:r>
        <w:rPr>
          <w:sz w:val="18"/>
        </w:rPr>
        <w:t>(7)</w:t>
      </w:r>
      <w:r>
        <w:rPr>
          <w:sz w:val="18"/>
        </w:rPr>
        <w:tab/>
      </w:r>
      <w:r>
        <w:rPr>
          <w:i/>
          <w:sz w:val="18"/>
        </w:rPr>
        <w:t>T.S. 2327300</w:t>
      </w:r>
      <w:r>
        <w:rPr>
          <w:sz w:val="18"/>
        </w:rPr>
        <w:tab/>
        <w:t xml:space="preserve">New </w:t>
      </w:r>
      <w:r>
        <w:rPr>
          <w:i/>
          <w:sz w:val="18"/>
        </w:rPr>
        <w:t>Final pressure reduction units from road pipes</w:t>
      </w:r>
      <w:r>
        <w:rPr>
          <w:i/>
          <w:sz w:val="18"/>
        </w:rPr>
        <w:tab/>
        <w:t>Edition 5 of 24/03/2021</w:t>
      </w:r>
    </w:p>
    <w:p w14:paraId="28753D33" w14:textId="77777777" w:rsidR="004722BE" w:rsidRPr="009F1B8F" w:rsidRDefault="00231C92" w:rsidP="004722BE">
      <w:pPr>
        <w:tabs>
          <w:tab w:val="left" w:pos="284"/>
          <w:tab w:val="left" w:pos="2552"/>
          <w:tab w:val="left" w:pos="7371"/>
        </w:tabs>
        <w:autoSpaceDE w:val="0"/>
        <w:autoSpaceDN w:val="0"/>
        <w:adjustRightInd w:val="0"/>
        <w:rPr>
          <w:i/>
          <w:sz w:val="18"/>
          <w:szCs w:val="18"/>
        </w:rPr>
      </w:pPr>
      <w:r>
        <w:rPr>
          <w:i/>
          <w:sz w:val="18"/>
        </w:rPr>
        <w:tab/>
      </w:r>
      <w:r>
        <w:rPr>
          <w:i/>
          <w:sz w:val="18"/>
        </w:rPr>
        <w:tab/>
        <w:t xml:space="preserve">with upstream pressure connection between 0.5 and 5 bar </w:t>
      </w:r>
      <w:r>
        <w:rPr>
          <w:i/>
          <w:sz w:val="18"/>
        </w:rPr>
        <w:tab/>
      </w:r>
    </w:p>
    <w:p w14:paraId="34B9904A" w14:textId="019C4588" w:rsidR="004722BE" w:rsidRPr="009F1B8F" w:rsidRDefault="004722BE" w:rsidP="004722BE">
      <w:pPr>
        <w:tabs>
          <w:tab w:val="left" w:pos="284"/>
          <w:tab w:val="left" w:pos="2552"/>
          <w:tab w:val="left" w:pos="7371"/>
        </w:tabs>
        <w:autoSpaceDE w:val="0"/>
        <w:autoSpaceDN w:val="0"/>
        <w:adjustRightInd w:val="0"/>
        <w:rPr>
          <w:i/>
          <w:sz w:val="18"/>
          <w:szCs w:val="18"/>
        </w:rPr>
      </w:pPr>
    </w:p>
    <w:p w14:paraId="4DE13AA7" w14:textId="6E1C21E3" w:rsidR="004722BE" w:rsidRPr="009F1B8F" w:rsidRDefault="004722BE" w:rsidP="004722BE">
      <w:pPr>
        <w:tabs>
          <w:tab w:val="left" w:pos="284"/>
          <w:tab w:val="left" w:pos="2552"/>
          <w:tab w:val="left" w:pos="7371"/>
        </w:tabs>
        <w:autoSpaceDE w:val="0"/>
        <w:autoSpaceDN w:val="0"/>
        <w:adjustRightInd w:val="0"/>
        <w:spacing w:after="120"/>
        <w:rPr>
          <w:b/>
          <w:sz w:val="18"/>
          <w:szCs w:val="18"/>
        </w:rPr>
      </w:pPr>
      <w:r>
        <w:rPr>
          <w:sz w:val="18"/>
        </w:rPr>
        <w:tab/>
      </w:r>
      <w:r>
        <w:rPr>
          <w:b/>
          <w:sz w:val="18"/>
        </w:rPr>
        <w:t>Additional information:</w:t>
      </w:r>
    </w:p>
    <w:p w14:paraId="5493F55A" w14:textId="77777777" w:rsidR="004722BE" w:rsidRPr="009F1B8F" w:rsidRDefault="004722BE" w:rsidP="004722BE">
      <w:pPr>
        <w:tabs>
          <w:tab w:val="left" w:pos="284"/>
        </w:tabs>
        <w:autoSpaceDE w:val="0"/>
        <w:autoSpaceDN w:val="0"/>
        <w:adjustRightInd w:val="0"/>
        <w:spacing w:before="120" w:after="120"/>
        <w:rPr>
          <w:sz w:val="18"/>
          <w:szCs w:val="18"/>
        </w:rPr>
      </w:pPr>
      <w:r>
        <w:rPr>
          <w:sz w:val="18"/>
        </w:rPr>
        <w:t xml:space="preserve">(8) </w:t>
      </w:r>
      <w:r>
        <w:rPr>
          <w:sz w:val="18"/>
        </w:rPr>
        <w:tab/>
        <w:t>...................................................................................................................................................................................................................</w:t>
      </w:r>
    </w:p>
    <w:p w14:paraId="4B3871FC" w14:textId="77777777" w:rsidR="004722BE" w:rsidRPr="009F1B8F" w:rsidRDefault="004722BE" w:rsidP="004722BE">
      <w:pPr>
        <w:autoSpaceDE w:val="0"/>
        <w:autoSpaceDN w:val="0"/>
        <w:adjustRightInd w:val="0"/>
        <w:spacing w:before="120" w:after="120"/>
        <w:ind w:firstLine="425"/>
        <w:rPr>
          <w:sz w:val="18"/>
          <w:szCs w:val="18"/>
        </w:rPr>
      </w:pPr>
      <w:r>
        <w:rPr>
          <w:sz w:val="18"/>
        </w:rPr>
        <w:t>Signed for and on behalf of:</w:t>
      </w:r>
    </w:p>
    <w:p w14:paraId="4F79A6CA" w14:textId="77777777" w:rsidR="004722BE" w:rsidRPr="009F1B8F" w:rsidRDefault="004722BE" w:rsidP="004722BE">
      <w:pPr>
        <w:autoSpaceDE w:val="0"/>
        <w:autoSpaceDN w:val="0"/>
        <w:adjustRightInd w:val="0"/>
        <w:spacing w:before="120" w:after="120"/>
        <w:ind w:firstLine="284"/>
        <w:rPr>
          <w:sz w:val="18"/>
          <w:szCs w:val="18"/>
        </w:rPr>
      </w:pPr>
      <w:r>
        <w:rPr>
          <w:sz w:val="18"/>
        </w:rPr>
        <w:t>.............................................................</w:t>
      </w:r>
    </w:p>
    <w:p w14:paraId="09006FD9" w14:textId="77777777" w:rsidR="004722BE" w:rsidRPr="009F1B8F" w:rsidRDefault="004722BE" w:rsidP="004722BE">
      <w:pPr>
        <w:autoSpaceDE w:val="0"/>
        <w:autoSpaceDN w:val="0"/>
        <w:adjustRightInd w:val="0"/>
        <w:spacing w:before="120" w:after="120"/>
        <w:ind w:firstLine="425"/>
        <w:rPr>
          <w:sz w:val="18"/>
          <w:szCs w:val="18"/>
        </w:rPr>
      </w:pPr>
      <w:r>
        <w:rPr>
          <w:sz w:val="18"/>
        </w:rPr>
        <w:t>(Place and date of issue)</w:t>
      </w:r>
    </w:p>
    <w:p w14:paraId="70CF90DA" w14:textId="77777777" w:rsidR="004722BE" w:rsidRPr="009F1B8F" w:rsidRDefault="004722BE" w:rsidP="004722BE">
      <w:pPr>
        <w:tabs>
          <w:tab w:val="left" w:pos="284"/>
        </w:tabs>
        <w:autoSpaceDE w:val="0"/>
        <w:autoSpaceDN w:val="0"/>
        <w:adjustRightInd w:val="0"/>
        <w:spacing w:before="120" w:after="120"/>
        <w:rPr>
          <w:sz w:val="18"/>
          <w:szCs w:val="18"/>
        </w:rPr>
      </w:pPr>
      <w:r>
        <w:rPr>
          <w:sz w:val="18"/>
        </w:rPr>
        <w:t xml:space="preserve">(9) </w:t>
      </w:r>
      <w:r>
        <w:rPr>
          <w:sz w:val="18"/>
        </w:rPr>
        <w:tab/>
        <w:t xml:space="preserve">............................................................. </w:t>
      </w:r>
      <w:r>
        <w:rPr>
          <w:sz w:val="18"/>
        </w:rPr>
        <w:tab/>
      </w:r>
      <w:r>
        <w:rPr>
          <w:sz w:val="18"/>
        </w:rPr>
        <w:tab/>
      </w:r>
      <w:r>
        <w:rPr>
          <w:sz w:val="18"/>
        </w:rPr>
        <w:tab/>
        <w:t>......................................................................................................................</w:t>
      </w:r>
    </w:p>
    <w:p w14:paraId="65F4DDCD" w14:textId="77777777" w:rsidR="004722BE" w:rsidRPr="009F1B8F" w:rsidRDefault="004722BE" w:rsidP="004722BE">
      <w:pPr>
        <w:autoSpaceDE w:val="0"/>
        <w:autoSpaceDN w:val="0"/>
        <w:adjustRightInd w:val="0"/>
        <w:ind w:firstLine="425"/>
      </w:pPr>
      <w:r>
        <w:rPr>
          <w:sz w:val="18"/>
        </w:rPr>
        <w:t xml:space="preserve">(Name and position) </w:t>
      </w:r>
      <w:r>
        <w:rPr>
          <w:sz w:val="18"/>
        </w:rPr>
        <w:tab/>
      </w:r>
      <w:r>
        <w:rPr>
          <w:sz w:val="18"/>
        </w:rPr>
        <w:tab/>
      </w:r>
      <w:r>
        <w:rPr>
          <w:sz w:val="18"/>
        </w:rPr>
        <w:tab/>
      </w:r>
      <w:r>
        <w:rPr>
          <w:sz w:val="18"/>
        </w:rPr>
        <w:tab/>
      </w:r>
      <w:r>
        <w:rPr>
          <w:sz w:val="18"/>
        </w:rPr>
        <w:tab/>
      </w:r>
      <w:r>
        <w:rPr>
          <w:sz w:val="18"/>
        </w:rPr>
        <w:tab/>
        <w:t>(Signature or equivalent mark authorised by the issuer)</w:t>
      </w:r>
    </w:p>
    <w:p w14:paraId="7DEDDCCF" w14:textId="77777777" w:rsidR="004722BE" w:rsidRPr="009F1B8F" w:rsidRDefault="004722BE" w:rsidP="004722BE">
      <w:pPr>
        <w:rPr>
          <w:sz w:val="18"/>
          <w:szCs w:val="18"/>
        </w:rPr>
      </w:pPr>
    </w:p>
    <w:p w14:paraId="293CDB26" w14:textId="77777777" w:rsidR="004722BE" w:rsidRPr="009F1B8F" w:rsidRDefault="004722BE" w:rsidP="004722BE">
      <w:pPr>
        <w:rPr>
          <w:sz w:val="18"/>
          <w:szCs w:val="18"/>
        </w:rPr>
      </w:pPr>
      <w:r>
        <w:rPr>
          <w:sz w:val="18"/>
        </w:rPr>
        <w:t>KEY:</w:t>
      </w:r>
    </w:p>
    <w:p w14:paraId="1EB014A7" w14:textId="77777777" w:rsidR="004722BE" w:rsidRPr="009F1B8F" w:rsidRDefault="004722BE" w:rsidP="003E4449">
      <w:pPr>
        <w:numPr>
          <w:ilvl w:val="0"/>
          <w:numId w:val="23"/>
        </w:numPr>
        <w:jc w:val="both"/>
        <w:rPr>
          <w:sz w:val="18"/>
          <w:szCs w:val="18"/>
        </w:rPr>
      </w:pPr>
      <w:r>
        <w:rPr>
          <w:sz w:val="18"/>
        </w:rPr>
        <w:t>The Declaration must be issued on headed paper or, if visible, on applied stamps and be uniquely identified (e.g. by a log number).</w:t>
      </w:r>
    </w:p>
    <w:p w14:paraId="641507F5" w14:textId="77777777" w:rsidR="004722BE" w:rsidRPr="009F1B8F" w:rsidRDefault="004722BE" w:rsidP="003E4449">
      <w:pPr>
        <w:numPr>
          <w:ilvl w:val="0"/>
          <w:numId w:val="23"/>
        </w:numPr>
        <w:jc w:val="both"/>
        <w:rPr>
          <w:sz w:val="18"/>
          <w:szCs w:val="18"/>
        </w:rPr>
      </w:pPr>
      <w:r>
        <w:rPr>
          <w:sz w:val="18"/>
        </w:rPr>
        <w:t>The person issuing the Declaration (Supplier) must be unequivocally specified.</w:t>
      </w:r>
    </w:p>
    <w:p w14:paraId="15DF322D" w14:textId="77777777" w:rsidR="004722BE" w:rsidRPr="009F1B8F" w:rsidRDefault="004722BE" w:rsidP="003E4449">
      <w:pPr>
        <w:numPr>
          <w:ilvl w:val="0"/>
          <w:numId w:val="23"/>
        </w:numPr>
        <w:jc w:val="both"/>
        <w:rPr>
          <w:sz w:val="18"/>
          <w:szCs w:val="18"/>
        </w:rPr>
      </w:pPr>
      <w:r>
        <w:rPr>
          <w:sz w:val="18"/>
        </w:rPr>
        <w:t>The “subject” must be unambiguously described so that the declaration of conformity can be referred to the subject in question.</w:t>
      </w:r>
    </w:p>
    <w:p w14:paraId="2E94989A" w14:textId="77777777" w:rsidR="004722BE" w:rsidRPr="009F1B8F" w:rsidRDefault="004722BE" w:rsidP="003E4449">
      <w:pPr>
        <w:numPr>
          <w:ilvl w:val="0"/>
          <w:numId w:val="23"/>
        </w:numPr>
        <w:jc w:val="both"/>
        <w:rPr>
          <w:sz w:val="18"/>
          <w:szCs w:val="18"/>
        </w:rPr>
      </w:pPr>
      <w:r>
        <w:rPr>
          <w:sz w:val="18"/>
        </w:rPr>
        <w:t>List all the products for which company use authorisation is being requested.</w:t>
      </w:r>
    </w:p>
    <w:p w14:paraId="15AF24E3" w14:textId="77777777" w:rsidR="004722BE" w:rsidRPr="009F1B8F" w:rsidRDefault="004722BE" w:rsidP="003E4449">
      <w:pPr>
        <w:numPr>
          <w:ilvl w:val="0"/>
          <w:numId w:val="23"/>
        </w:numPr>
        <w:jc w:val="both"/>
        <w:rPr>
          <w:sz w:val="18"/>
          <w:szCs w:val="18"/>
        </w:rPr>
      </w:pPr>
      <w:r>
        <w:rPr>
          <w:sz w:val="18"/>
        </w:rPr>
        <w:t>For each individual product supplied, state the material code used by the Supplier.</w:t>
      </w:r>
    </w:p>
    <w:p w14:paraId="7B26E33D" w14:textId="0A68DB57" w:rsidR="004722BE" w:rsidRPr="009F1B8F" w:rsidRDefault="004722BE" w:rsidP="003E4449">
      <w:pPr>
        <w:numPr>
          <w:ilvl w:val="0"/>
          <w:numId w:val="23"/>
        </w:numPr>
        <w:jc w:val="both"/>
        <w:rPr>
          <w:sz w:val="18"/>
          <w:szCs w:val="18"/>
        </w:rPr>
      </w:pPr>
      <w:r>
        <w:rPr>
          <w:sz w:val="18"/>
        </w:rPr>
        <w:t xml:space="preserve">For each individual product supplied, please quote the material code assigned by Italgas Reti, which can be found in the Italgas Reti reference documents. If there are none, please contact ATECH-NORM. </w:t>
      </w:r>
    </w:p>
    <w:p w14:paraId="1DE8A601" w14:textId="77777777" w:rsidR="004722BE" w:rsidRPr="009F1B8F" w:rsidRDefault="004722BE" w:rsidP="003E4449">
      <w:pPr>
        <w:numPr>
          <w:ilvl w:val="0"/>
          <w:numId w:val="23"/>
        </w:numPr>
        <w:jc w:val="both"/>
        <w:rPr>
          <w:sz w:val="18"/>
          <w:szCs w:val="18"/>
        </w:rPr>
      </w:pPr>
      <w:r>
        <w:rPr>
          <w:sz w:val="18"/>
        </w:rPr>
        <w:t>Include references to the Italgas Reti documents for the proposed products.</w:t>
      </w:r>
    </w:p>
    <w:p w14:paraId="01353E2C" w14:textId="77777777" w:rsidR="004722BE" w:rsidRPr="009F1B8F" w:rsidRDefault="004722BE" w:rsidP="003E4449">
      <w:pPr>
        <w:numPr>
          <w:ilvl w:val="0"/>
          <w:numId w:val="23"/>
        </w:numPr>
        <w:jc w:val="both"/>
        <w:rPr>
          <w:sz w:val="18"/>
          <w:szCs w:val="18"/>
        </w:rPr>
      </w:pPr>
      <w:r>
        <w:rPr>
          <w:sz w:val="18"/>
        </w:rPr>
        <w:t>Indicate any deviations from the reference documentation and any other information deemed useful by the Supplier for product evaluation purposes (see note 6) of appendix A of UNI CEI EN ISO/IEC 17050-1).</w:t>
      </w:r>
    </w:p>
    <w:p w14:paraId="729ECE3C" w14:textId="77777777" w:rsidR="004722BE" w:rsidRPr="009F1B8F" w:rsidRDefault="004722BE" w:rsidP="003E4449">
      <w:pPr>
        <w:numPr>
          <w:ilvl w:val="0"/>
          <w:numId w:val="23"/>
        </w:numPr>
        <w:jc w:val="both"/>
        <w:rPr>
          <w:sz w:val="18"/>
          <w:szCs w:val="18"/>
        </w:rPr>
      </w:pPr>
      <w:r>
        <w:rPr>
          <w:sz w:val="18"/>
        </w:rPr>
        <w:t>Include the handwritten signature of the person authorised to issue the Declaration, stating their full Name, Surname and Position within the Organisation.</w:t>
      </w:r>
    </w:p>
    <w:p w14:paraId="515AD31A" w14:textId="77777777" w:rsidR="0023087F" w:rsidRPr="009F1B8F" w:rsidRDefault="0023087F" w:rsidP="0023087F">
      <w:pPr>
        <w:jc w:val="both"/>
        <w:rPr>
          <w:sz w:val="18"/>
          <w:szCs w:val="18"/>
        </w:rPr>
      </w:pPr>
    </w:p>
    <w:p w14:paraId="246162D7" w14:textId="77777777" w:rsidR="0023087F" w:rsidRPr="009F1B8F" w:rsidRDefault="0023087F" w:rsidP="0023087F">
      <w:pPr>
        <w:jc w:val="both"/>
        <w:rPr>
          <w:sz w:val="18"/>
          <w:szCs w:val="18"/>
        </w:rPr>
      </w:pPr>
    </w:p>
    <w:p w14:paraId="47199624" w14:textId="77777777" w:rsidR="004722BE" w:rsidRPr="009F1B8F" w:rsidRDefault="008675A9" w:rsidP="003929E6">
      <w:pPr>
        <w:pStyle w:val="Titolo2"/>
        <w:pageBreakBefore/>
        <w:numPr>
          <w:ilvl w:val="0"/>
          <w:numId w:val="0"/>
        </w:numPr>
        <w:ind w:left="578"/>
        <w:jc w:val="right"/>
      </w:pPr>
      <w:bookmarkStart w:id="1634" w:name="_Toc457996767"/>
      <w:bookmarkStart w:id="1635" w:name="_Toc456264689"/>
      <w:bookmarkStart w:id="1636" w:name="_Ref467492754"/>
      <w:bookmarkStart w:id="1637" w:name="_Ref467492764"/>
      <w:bookmarkStart w:id="1638" w:name="_Toc519871384"/>
      <w:bookmarkStart w:id="1639" w:name="_Toc143856164"/>
      <w:r>
        <w:lastRenderedPageBreak/>
        <w:t xml:space="preserve">Appendix </w:t>
      </w:r>
      <w:bookmarkEnd w:id="1634"/>
      <w:bookmarkEnd w:id="1635"/>
      <w:r>
        <w:t>2</w:t>
      </w:r>
      <w:bookmarkEnd w:id="1636"/>
      <w:bookmarkEnd w:id="1637"/>
      <w:bookmarkEnd w:id="1638"/>
      <w:bookmarkEnd w:id="1639"/>
    </w:p>
    <w:p w14:paraId="3BA1BA38" w14:textId="04CFE6DE" w:rsidR="004722BE" w:rsidRPr="009F1B8F" w:rsidRDefault="004722BE" w:rsidP="004722BE"/>
    <w:p w14:paraId="4671D9B3" w14:textId="45309BA7" w:rsidR="004722BE" w:rsidRPr="009F1B8F" w:rsidRDefault="004722BE" w:rsidP="004722BE">
      <w:pPr>
        <w:tabs>
          <w:tab w:val="left" w:pos="360"/>
        </w:tabs>
        <w:jc w:val="center"/>
        <w:rPr>
          <w:b/>
          <w:i/>
        </w:rPr>
      </w:pPr>
      <w:r>
        <w:rPr>
          <w:b/>
          <w:i/>
        </w:rPr>
        <w:t>Declaration of compliance with Article 3, subsection 3 of Legislative Decree no. 93</w:t>
      </w:r>
    </w:p>
    <w:p w14:paraId="18B97C53" w14:textId="3A0DFBCB" w:rsidR="004722BE" w:rsidRPr="009F1B8F" w:rsidRDefault="004722BE" w:rsidP="004722BE">
      <w:pPr>
        <w:tabs>
          <w:tab w:val="left" w:pos="360"/>
        </w:tabs>
        <w:jc w:val="center"/>
        <w:rPr>
          <w:i/>
          <w:sz w:val="18"/>
          <w:szCs w:val="18"/>
        </w:rPr>
      </w:pPr>
      <w:r>
        <w:rPr>
          <w:i/>
          <w:sz w:val="18"/>
        </w:rPr>
        <w:t>(SEP Declaration</w:t>
      </w:r>
      <w:r w:rsidRPr="009F1B8F">
        <w:rPr>
          <w:rStyle w:val="Rimandonotaapidipagina"/>
          <w:i/>
          <w:sz w:val="18"/>
          <w:szCs w:val="18"/>
        </w:rPr>
        <w:footnoteReference w:id="11"/>
      </w:r>
      <w:r>
        <w:rPr>
          <w:i/>
          <w:sz w:val="18"/>
        </w:rPr>
        <w:t>)</w:t>
      </w:r>
    </w:p>
    <w:p w14:paraId="1EE33CE5" w14:textId="1B95E480" w:rsidR="004722BE" w:rsidRPr="009F1B8F" w:rsidRDefault="004722BE" w:rsidP="004722BE"/>
    <w:p w14:paraId="0EA3CE46" w14:textId="1E8F82ED" w:rsidR="004722BE" w:rsidRPr="009F1B8F" w:rsidRDefault="003929E6" w:rsidP="004722BE">
      <w:pPr>
        <w:rPr>
          <w:szCs w:val="24"/>
        </w:rPr>
      </w:pPr>
      <w:r>
        <w:rPr>
          <w:noProof/>
          <w:sz w:val="20"/>
        </w:rPr>
        <mc:AlternateContent>
          <mc:Choice Requires="wps">
            <w:drawing>
              <wp:anchor distT="0" distB="0" distL="114300" distR="114300" simplePos="0" relativeHeight="251655679" behindDoc="1" locked="0" layoutInCell="1" allowOverlap="1" wp14:anchorId="07797375" wp14:editId="4190EA27">
                <wp:simplePos x="0" y="0"/>
                <wp:positionH relativeFrom="column">
                  <wp:posOffset>-280143</wp:posOffset>
                </wp:positionH>
                <wp:positionV relativeFrom="paragraph">
                  <wp:posOffset>78093</wp:posOffset>
                </wp:positionV>
                <wp:extent cx="6814293" cy="6435306"/>
                <wp:effectExtent l="0" t="0" r="0" b="0"/>
                <wp:wrapNone/>
                <wp:docPr id="5"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814293" cy="6435306"/>
                        </a:xfrm>
                        <a:prstGeom prst="rect">
                          <a:avLst/>
                        </a:prstGeom>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0727ED7C"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NOTE:</w:t>
                            </w:r>
                          </w:p>
                          <w:p w14:paraId="21CE68B8"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SAMPLE</w:t>
                            </w:r>
                          </w:p>
                        </w:txbxContent>
                      </wps:txbx>
                      <wps:bodyPr wrap="square" numCol="1" fromWordArt="1">
                        <a:prstTxWarp prst="textSlantUp">
                          <a:avLst>
                            <a:gd name="adj" fmla="val 31491"/>
                          </a:avLst>
                        </a:prstTxWarp>
                        <a:noAutofit/>
                      </wps:bodyPr>
                    </wps:wsp>
                  </a:graphicData>
                </a:graphic>
                <wp14:sizeRelH relativeFrom="page">
                  <wp14:pctWidth>0</wp14:pctWidth>
                </wp14:sizeRelH>
                <wp14:sizeRelV relativeFrom="page">
                  <wp14:pctHeight>0</wp14:pctHeight>
                </wp14:sizeRelV>
              </wp:anchor>
            </w:drawing>
          </mc:Choice>
          <mc:Fallback>
            <w:pict>
              <v:shape w14:anchorId="07797375" id="WordArt 4" o:spid="_x0000_s1027" type="#_x0000_t202" style="position:absolute;margin-left:-22.05pt;margin-top:6.15pt;width:536.55pt;height:506.7pt;z-index:-2516608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" filled="f" fillcolor="black" stroked="f">
                <o:lock v:ext="edit" shapetype="t"/>
                <v:textbox>
                  <w:txbxContent>
                    <w:p w14:paraId="0727ED7C"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NOTE:</w:t>
                      </w:r>
                    </w:p>
                    <w:p w14:paraId="21CE68B8"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SAMPLE</w:t>
                      </w:r>
                    </w:p>
                  </w:txbxContent>
                </v:textbox>
              </v:shape>
            </w:pict>
          </mc:Fallback>
        </mc:AlternateContent>
      </w:r>
      <w:r>
        <w:t>We ..............................................................................................................................................................</w:t>
      </w:r>
    </w:p>
    <w:p w14:paraId="3D2D05EF" w14:textId="5E37D266" w:rsidR="004722BE" w:rsidRPr="009F1B8F" w:rsidRDefault="004722BE" w:rsidP="004722BE">
      <w:pPr>
        <w:rPr>
          <w:sz w:val="20"/>
        </w:rPr>
      </w:pPr>
      <w:r>
        <w:rPr>
          <w:sz w:val="20"/>
        </w:rPr>
        <w:t xml:space="preserve">(name of organisation) </w:t>
      </w:r>
    </w:p>
    <w:p w14:paraId="034965A3" w14:textId="3102FDF8" w:rsidR="004722BE" w:rsidRPr="009F1B8F" w:rsidRDefault="004722BE" w:rsidP="004722BE">
      <w:pPr>
        <w:rPr>
          <w:szCs w:val="24"/>
        </w:rPr>
      </w:pPr>
    </w:p>
    <w:p w14:paraId="31CCE074" w14:textId="25D555D2" w:rsidR="004722BE" w:rsidRPr="009F1B8F" w:rsidRDefault="004722BE" w:rsidP="004722BE">
      <w:pPr>
        <w:rPr>
          <w:szCs w:val="24"/>
        </w:rPr>
      </w:pPr>
      <w:r>
        <w:t>with registered office in .............................................................................................................</w:t>
      </w:r>
    </w:p>
    <w:p w14:paraId="1BCB8B80" w14:textId="3BB317F6" w:rsidR="004722BE" w:rsidRPr="009F1B8F" w:rsidRDefault="004722BE" w:rsidP="004722BE">
      <w:pPr>
        <w:rPr>
          <w:sz w:val="20"/>
        </w:rPr>
      </w:pPr>
      <w:r>
        <w:rPr>
          <w:sz w:val="20"/>
        </w:rPr>
        <w:t xml:space="preserve">(address) </w:t>
      </w:r>
    </w:p>
    <w:p w14:paraId="6AB3714F" w14:textId="3FB6E14F" w:rsidR="004722BE" w:rsidRPr="009F1B8F" w:rsidRDefault="004722BE" w:rsidP="004722BE">
      <w:pPr>
        <w:rPr>
          <w:szCs w:val="24"/>
        </w:rPr>
      </w:pPr>
    </w:p>
    <w:p w14:paraId="010ECC4E" w14:textId="1E0CB1ED" w:rsidR="004722BE" w:rsidRPr="009F1B8F" w:rsidRDefault="004722BE" w:rsidP="004722BE">
      <w:pPr>
        <w:rPr>
          <w:szCs w:val="24"/>
        </w:rPr>
      </w:pPr>
      <w:r>
        <w:t>as the .................................................................................................................................................</w:t>
      </w:r>
    </w:p>
    <w:p w14:paraId="2FC06F54" w14:textId="5C77FF57" w:rsidR="004722BE" w:rsidRPr="009F1B8F" w:rsidRDefault="004722BE" w:rsidP="004722BE">
      <w:pPr>
        <w:rPr>
          <w:sz w:val="20"/>
        </w:rPr>
      </w:pPr>
      <w:r>
        <w:rPr>
          <w:sz w:val="20"/>
        </w:rPr>
        <w:t xml:space="preserve">(Manufacturer / Authorised Representative) </w:t>
      </w:r>
    </w:p>
    <w:p w14:paraId="047BBCB1" w14:textId="77777777" w:rsidR="004722BE" w:rsidRPr="009F1B8F" w:rsidRDefault="004722BE" w:rsidP="004722BE">
      <w:pPr>
        <w:rPr>
          <w:szCs w:val="24"/>
        </w:rPr>
      </w:pPr>
    </w:p>
    <w:p w14:paraId="1A0282BF" w14:textId="22D2BE2C" w:rsidR="00F0232B" w:rsidRPr="009F1B8F" w:rsidRDefault="004722BE" w:rsidP="00F0232B">
      <w:pPr>
        <w:pStyle w:val="Testocommento"/>
        <w:rPr>
          <w:sz w:val="24"/>
          <w:szCs w:val="24"/>
        </w:rPr>
      </w:pPr>
      <w:r>
        <w:rPr>
          <w:sz w:val="24"/>
        </w:rPr>
        <w:t>we declare that, following the analysis carried out in accordance with Legislative Decree no. 26 of 15 February 2016 implementing the Integration Directive 2014/68/EU,</w:t>
      </w:r>
    </w:p>
    <w:p w14:paraId="6D5E8A33" w14:textId="462576EC" w:rsidR="004722BE" w:rsidRPr="009F1B8F" w:rsidRDefault="004722BE" w:rsidP="004722BE">
      <w:r>
        <w:t>the series products:</w:t>
      </w:r>
    </w:p>
    <w:p w14:paraId="5EE8C08C" w14:textId="77777777" w:rsidR="004722BE" w:rsidRPr="009F1B8F" w:rsidRDefault="004722BE" w:rsidP="004722BE"/>
    <w:p w14:paraId="222FA064" w14:textId="614436C5" w:rsidR="004722BE" w:rsidRPr="009F1B8F" w:rsidRDefault="004722BE" w:rsidP="004722BE">
      <w:pPr>
        <w:tabs>
          <w:tab w:val="center" w:pos="10680"/>
          <w:tab w:val="center" w:pos="14160"/>
          <w:tab w:val="center" w:pos="14760"/>
        </w:tabs>
        <w:ind w:right="-2"/>
        <w:rPr>
          <w:sz w:val="20"/>
        </w:rPr>
      </w:pPr>
      <w:r>
        <w:t>..................................................................................................................................................................... .....................................................................................................................................................................</w:t>
      </w:r>
      <w:r>
        <w:rPr>
          <w:sz w:val="20"/>
        </w:rPr>
        <w:t xml:space="preserve"> (name, type or model, batch, group or serial number)</w:t>
      </w:r>
    </w:p>
    <w:p w14:paraId="1828D487" w14:textId="21EBD7D2" w:rsidR="004722BE" w:rsidRPr="009F1B8F" w:rsidRDefault="004722BE" w:rsidP="004722BE"/>
    <w:p w14:paraId="716DFB5C" w14:textId="77777777" w:rsidR="004722BE" w:rsidRPr="009F1B8F" w:rsidRDefault="004722BE" w:rsidP="004722BE">
      <w:pPr>
        <w:ind w:right="-2"/>
      </w:pPr>
      <w:r>
        <w:t>described in the document:</w:t>
      </w:r>
    </w:p>
    <w:p w14:paraId="2350DABB" w14:textId="40043EAE" w:rsidR="004722BE" w:rsidRPr="009F1B8F" w:rsidRDefault="004722BE" w:rsidP="004722BE">
      <w:pPr>
        <w:ind w:right="-2"/>
      </w:pPr>
    </w:p>
    <w:p w14:paraId="6FE3F765" w14:textId="77777777" w:rsidR="004722BE" w:rsidRPr="009F1B8F" w:rsidRDefault="004722BE" w:rsidP="004722BE">
      <w:pPr>
        <w:ind w:right="-2"/>
      </w:pPr>
      <w:r>
        <w:t>…………………..………..……………………………………………………………………………….</w:t>
      </w:r>
    </w:p>
    <w:p w14:paraId="1796D821" w14:textId="73F22ED0" w:rsidR="004722BE" w:rsidRPr="009F1B8F" w:rsidRDefault="004722BE" w:rsidP="004722BE">
      <w:pPr>
        <w:ind w:right="-2"/>
      </w:pPr>
      <w:r>
        <w:t>…………………..………..……………………………………………………………………………….</w:t>
      </w:r>
    </w:p>
    <w:p w14:paraId="10EE15F9" w14:textId="77777777" w:rsidR="004722BE" w:rsidRPr="009F1B8F" w:rsidRDefault="004722BE" w:rsidP="004722BE">
      <w:pPr>
        <w:rPr>
          <w:sz w:val="20"/>
        </w:rPr>
      </w:pPr>
      <w:r>
        <w:rPr>
          <w:sz w:val="20"/>
        </w:rPr>
        <w:t>(title and/or number and date of publication of the Standard(s) or other regulatory document(s))</w:t>
      </w:r>
    </w:p>
    <w:p w14:paraId="18CDBCD6" w14:textId="77777777" w:rsidR="004722BE" w:rsidRPr="009F1B8F" w:rsidRDefault="004722BE" w:rsidP="004722BE">
      <w:pPr>
        <w:ind w:right="-2"/>
      </w:pPr>
    </w:p>
    <w:p w14:paraId="27D22D3E" w14:textId="0648C798" w:rsidR="004722BE" w:rsidRPr="009F1B8F" w:rsidRDefault="004722BE" w:rsidP="004722BE">
      <w:pPr>
        <w:ind w:right="-2"/>
      </w:pPr>
      <w:r>
        <w:t>to which this declaration refers, fall under Article 3, subsection 3, of  Legislative Decree no. 93 of 25 February 2000 as amended, and are therefore subject to the provisions thereof. Consequently, the products mentioned are not subject to CE marking for the application of Legislative Decree no. 93 of 25 February 2000 as amended.</w:t>
      </w:r>
    </w:p>
    <w:p w14:paraId="5C6EB6D2" w14:textId="77777777" w:rsidR="00A27CEE" w:rsidRPr="009F1B8F" w:rsidRDefault="00A27CEE" w:rsidP="004722BE"/>
    <w:p w14:paraId="1E688B1B" w14:textId="77777777" w:rsidR="00A27CEE" w:rsidRPr="009F1B8F" w:rsidRDefault="00A27CEE" w:rsidP="004722BE"/>
    <w:p w14:paraId="2BAD451B" w14:textId="77777777" w:rsidR="00A27CEE" w:rsidRPr="009F1B8F" w:rsidRDefault="00A27CEE" w:rsidP="004722BE"/>
    <w:p w14:paraId="3140DC6D" w14:textId="77777777" w:rsidR="00A27CEE" w:rsidRPr="009F1B8F" w:rsidRDefault="00A27CEE" w:rsidP="003929E6">
      <w:pPr>
        <w:pStyle w:val="Titolo2"/>
        <w:pageBreakBefore/>
        <w:numPr>
          <w:ilvl w:val="0"/>
          <w:numId w:val="0"/>
        </w:numPr>
        <w:ind w:left="578"/>
        <w:jc w:val="right"/>
      </w:pPr>
      <w:bookmarkStart w:id="1640" w:name="_Ref467492774"/>
      <w:bookmarkStart w:id="1641" w:name="_Toc519871385"/>
      <w:bookmarkStart w:id="1642" w:name="_Toc143856165"/>
      <w:r>
        <w:lastRenderedPageBreak/>
        <w:t>Appendix 3</w:t>
      </w:r>
      <w:bookmarkEnd w:id="1640"/>
      <w:bookmarkEnd w:id="1641"/>
      <w:bookmarkEnd w:id="1642"/>
    </w:p>
    <w:p w14:paraId="2054FD3E" w14:textId="77777777" w:rsidR="00A27CEE" w:rsidRPr="009F1B8F" w:rsidRDefault="00A27CEE" w:rsidP="00A27CEE">
      <w:pPr>
        <w:tabs>
          <w:tab w:val="center" w:pos="14760"/>
        </w:tabs>
        <w:ind w:right="-2"/>
        <w:jc w:val="center"/>
        <w:rPr>
          <w:b/>
          <w:i/>
        </w:rPr>
      </w:pPr>
      <w:r>
        <w:rPr>
          <w:b/>
          <w:i/>
        </w:rPr>
        <w:t>ATEX Exclusion Declaration</w:t>
      </w:r>
    </w:p>
    <w:p w14:paraId="7783FD79" w14:textId="77777777" w:rsidR="00A27CEE" w:rsidRPr="009F1B8F" w:rsidRDefault="00A27CEE" w:rsidP="00A27CEE">
      <w:pPr>
        <w:tabs>
          <w:tab w:val="center" w:pos="14760"/>
        </w:tabs>
        <w:ind w:right="-2"/>
        <w:jc w:val="both"/>
      </w:pPr>
    </w:p>
    <w:p w14:paraId="1DA015E0" w14:textId="6124FE57" w:rsidR="00A27CEE" w:rsidRPr="009F1B8F" w:rsidRDefault="003068CA" w:rsidP="00A27CEE">
      <w:pPr>
        <w:jc w:val="both"/>
      </w:pPr>
      <w:r>
        <w:rPr>
          <w:noProof/>
          <w:sz w:val="20"/>
        </w:rPr>
        <mc:AlternateContent>
          <mc:Choice Requires="wps">
            <w:drawing>
              <wp:anchor distT="0" distB="0" distL="114300" distR="114300" simplePos="0" relativeHeight="251658752" behindDoc="1" locked="0" layoutInCell="1" allowOverlap="1" wp14:anchorId="594F07C6" wp14:editId="1EE1B992">
                <wp:simplePos x="0" y="0"/>
                <wp:positionH relativeFrom="column">
                  <wp:posOffset>-271516</wp:posOffset>
                </wp:positionH>
                <wp:positionV relativeFrom="paragraph">
                  <wp:posOffset>104811</wp:posOffset>
                </wp:positionV>
                <wp:extent cx="6590581" cy="6487064"/>
                <wp:effectExtent l="0" t="0" r="0" b="0"/>
                <wp:wrapNone/>
                <wp:docPr id="4"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590581" cy="6487064"/>
                        </a:xfrm>
                        <a:prstGeom prst="rect">
                          <a:avLst/>
                        </a:prstGeom>
                        <a:extLst>
                          <a:ext uri="{909E8E84-426E-40DD-AFC4-6F175D3DCCD1}">
                            <a14:hiddenFill xmlns:a14="http://schemas.microsoft.com/office/drawing/2010/main">
                              <a:solidFill>
                                <a:srgbClr val="000000"/>
                              </a:solidFill>
                            </a14:hiddenFill>
                          </a:ext>
                          <a:ext uri="{AF507438-7753-43E0-B8FC-AC1667EBCBE1}">
                            <a14:hiddenEffects xmlns:a14="http://schemas.microsoft.com/office/drawing/2010/main">
                              <a:effectLst/>
                            </a14:hiddenEffects>
                          </a:ext>
                        </a:extLst>
                      </wps:spPr>
                      <wps:txbx>
                        <w:txbxContent>
                          <w:p w14:paraId="41D6394E"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NOTE:</w:t>
                            </w:r>
                          </w:p>
                          <w:p w14:paraId="52614CF6"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SAMPLE</w:t>
                            </w:r>
                          </w:p>
                        </w:txbxContent>
                      </wps:txbx>
                      <wps:bodyPr wrap="square" numCol="1" fromWordArt="1">
                        <a:prstTxWarp prst="textSlantUp">
                          <a:avLst>
                            <a:gd name="adj" fmla="val 31491"/>
                          </a:avLst>
                        </a:prstTxWarp>
                        <a:noAutofit/>
                      </wps:bodyPr>
                    </wps:wsp>
                  </a:graphicData>
                </a:graphic>
                <wp14:sizeRelH relativeFrom="page">
                  <wp14:pctWidth>0</wp14:pctWidth>
                </wp14:sizeRelH>
                <wp14:sizeRelV relativeFrom="page">
                  <wp14:pctHeight>0</wp14:pctHeight>
                </wp14:sizeRelV>
              </wp:anchor>
            </w:drawing>
          </mc:Choice>
          <mc:Fallback>
            <w:pict>
              <v:shape w14:anchorId="594F07C6" id="WordArt 5" o:spid="_x0000_s1028" type="#_x0000_t202" style="position:absolute;left:0;text-align:left;margin-left:-21.4pt;margin-top:8.25pt;width:518.95pt;height:510.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" filled="f" fillcolor="black" stroked="f">
                <o:lock v:ext="edit" shapetype="t"/>
                <v:textbox>
                  <w:txbxContent>
                    <w:p w14:paraId="41D6394E"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NOTE:</w:t>
                      </w:r>
                    </w:p>
                    <w:p w14:paraId="52614CF6" w14:textId="77777777" w:rsidR="007D79DD" w:rsidRDefault="007D79DD" w:rsidP="003068CA">
                      <w:pPr>
                        <w:pStyle w:val="NormaleWeb"/>
                        <w:spacing w:before="0" w:beforeAutospacing="0" w:after="0" w:afterAutospacing="0"/>
                        <w:jc w:val="center"/>
                      </w:pPr>
                      <w:r>
                        <w:rPr>
                          <w:rFonts w:ascii="Arial Black" w:hAnsi="Arial Black"/>
                          <w:outline/>
                          <w:color w:val="000000"/>
                          <w:sz w:val="120"/>
                          <w14:textOutline w14:w="9525" w14:cap="flat" w14:cmpd="sng" w14:algn="ctr">
                            <w14:solidFill>
                              <w14:srgbClr w14:val="000000"/>
                            </w14:solidFill>
                            <w14:prstDash w14:val="solid"/>
                            <w14:round/>
                          </w14:textOutline>
                          <w14:textFill>
                            <w14:noFill/>
                          </w14:textFill>
                        </w:rPr>
                        <w:t>SAMPLE</w:t>
                      </w:r>
                    </w:p>
                  </w:txbxContent>
                </v:textbox>
              </v:shape>
            </w:pict>
          </mc:Fallback>
        </mc:AlternateContent>
      </w:r>
      <w:r>
        <w:t>We ..............................................................................................................................................................</w:t>
      </w:r>
    </w:p>
    <w:p w14:paraId="2174033A" w14:textId="77777777" w:rsidR="00A27CEE" w:rsidRPr="009F1B8F" w:rsidRDefault="00A27CEE" w:rsidP="00A27CEE">
      <w:pPr>
        <w:jc w:val="both"/>
        <w:rPr>
          <w:sz w:val="20"/>
        </w:rPr>
      </w:pPr>
      <w:r>
        <w:rPr>
          <w:sz w:val="20"/>
        </w:rPr>
        <w:t xml:space="preserve">(name of organisation) </w:t>
      </w:r>
    </w:p>
    <w:p w14:paraId="7AAC7B2B" w14:textId="77777777" w:rsidR="00A27CEE" w:rsidRPr="009F1B8F" w:rsidRDefault="00A27CEE" w:rsidP="00A27CEE">
      <w:pPr>
        <w:jc w:val="both"/>
      </w:pPr>
    </w:p>
    <w:p w14:paraId="45FE1C2E" w14:textId="77777777" w:rsidR="00A27CEE" w:rsidRPr="009F1B8F" w:rsidRDefault="00A27CEE" w:rsidP="00A27CEE">
      <w:pPr>
        <w:jc w:val="both"/>
      </w:pPr>
      <w:r>
        <w:t>with registered office in .............................................................................................................</w:t>
      </w:r>
    </w:p>
    <w:p w14:paraId="408BD86B" w14:textId="77777777" w:rsidR="00A27CEE" w:rsidRPr="009F1B8F" w:rsidRDefault="00A27CEE" w:rsidP="00A27CEE">
      <w:pPr>
        <w:jc w:val="both"/>
        <w:rPr>
          <w:sz w:val="20"/>
        </w:rPr>
      </w:pPr>
      <w:r>
        <w:rPr>
          <w:sz w:val="20"/>
        </w:rPr>
        <w:t xml:space="preserve">(address) </w:t>
      </w:r>
    </w:p>
    <w:p w14:paraId="4FFA5431" w14:textId="77777777" w:rsidR="00A27CEE" w:rsidRPr="009F1B8F" w:rsidRDefault="00A27CEE" w:rsidP="00A27CEE">
      <w:pPr>
        <w:jc w:val="both"/>
      </w:pPr>
    </w:p>
    <w:p w14:paraId="517CB50A" w14:textId="77777777" w:rsidR="00A27CEE" w:rsidRPr="009F1B8F" w:rsidRDefault="00A27CEE" w:rsidP="00A27CEE">
      <w:pPr>
        <w:jc w:val="both"/>
      </w:pPr>
      <w:r>
        <w:t>as the .................................................................................................................................................</w:t>
      </w:r>
    </w:p>
    <w:p w14:paraId="383A2749" w14:textId="77777777" w:rsidR="00A27CEE" w:rsidRPr="009F1B8F" w:rsidRDefault="00A27CEE" w:rsidP="00A27CEE">
      <w:pPr>
        <w:jc w:val="both"/>
        <w:rPr>
          <w:sz w:val="20"/>
        </w:rPr>
      </w:pPr>
      <w:r>
        <w:rPr>
          <w:sz w:val="20"/>
        </w:rPr>
        <w:t xml:space="preserve">(Manufacturer / Authorised Representative) </w:t>
      </w:r>
    </w:p>
    <w:p w14:paraId="2A01EF84" w14:textId="77777777" w:rsidR="00A27CEE" w:rsidRPr="009F1B8F" w:rsidRDefault="00A27CEE" w:rsidP="00A27CEE">
      <w:pPr>
        <w:jc w:val="both"/>
      </w:pPr>
    </w:p>
    <w:p w14:paraId="274E662F" w14:textId="77777777" w:rsidR="00A27CEE" w:rsidRPr="009F1B8F" w:rsidRDefault="00A27CEE" w:rsidP="00A27CEE">
      <w:pPr>
        <w:jc w:val="both"/>
      </w:pPr>
      <w:r>
        <w:t xml:space="preserve">declare under our sole responsibility that the products series </w:t>
      </w:r>
    </w:p>
    <w:p w14:paraId="05B2DAA4" w14:textId="77777777" w:rsidR="00A27CEE" w:rsidRPr="009F1B8F" w:rsidRDefault="00A27CEE" w:rsidP="00A27CEE">
      <w:pPr>
        <w:jc w:val="both"/>
      </w:pPr>
      <w:r>
        <w:t>.....................................................................................................................................................................</w:t>
      </w:r>
    </w:p>
    <w:p w14:paraId="397A7695" w14:textId="77777777" w:rsidR="00A27CEE" w:rsidRPr="009F1B8F" w:rsidRDefault="00A27CEE" w:rsidP="00A27CEE">
      <w:pPr>
        <w:jc w:val="both"/>
      </w:pPr>
      <w:r>
        <w:t>.....................................................................................................................................................................</w:t>
      </w:r>
    </w:p>
    <w:p w14:paraId="2A240407" w14:textId="77777777" w:rsidR="00A27CEE" w:rsidRPr="009F1B8F" w:rsidRDefault="00A27CEE" w:rsidP="00A27CEE">
      <w:pPr>
        <w:jc w:val="both"/>
        <w:rPr>
          <w:sz w:val="20"/>
        </w:rPr>
      </w:pPr>
      <w:r>
        <w:rPr>
          <w:sz w:val="20"/>
        </w:rPr>
        <w:t xml:space="preserve">(name, type or model, batch, group or serial numbers) </w:t>
      </w:r>
    </w:p>
    <w:p w14:paraId="42BB4879" w14:textId="77777777" w:rsidR="00A27CEE" w:rsidRPr="009F1B8F" w:rsidRDefault="00A27CEE" w:rsidP="00A27CEE">
      <w:pPr>
        <w:jc w:val="both"/>
      </w:pPr>
    </w:p>
    <w:p w14:paraId="25D8322F" w14:textId="77777777" w:rsidR="00A27CEE" w:rsidRPr="009F1B8F" w:rsidRDefault="00A27CEE" w:rsidP="00A27CEE">
      <w:pPr>
        <w:jc w:val="both"/>
      </w:pPr>
      <w:r>
        <w:t xml:space="preserve">described in the Technical Specification / document(s) </w:t>
      </w:r>
    </w:p>
    <w:p w14:paraId="720A01F3" w14:textId="77777777" w:rsidR="00A27CEE" w:rsidRPr="009F1B8F" w:rsidRDefault="00A27CEE" w:rsidP="00A27CEE">
      <w:pPr>
        <w:jc w:val="both"/>
      </w:pPr>
      <w:r>
        <w:t>.....................................................................................................................................................................</w:t>
      </w:r>
    </w:p>
    <w:p w14:paraId="04F9AF0F" w14:textId="77777777" w:rsidR="00A27CEE" w:rsidRPr="009F1B8F" w:rsidRDefault="00A27CEE" w:rsidP="00A27CEE">
      <w:pPr>
        <w:jc w:val="both"/>
      </w:pPr>
      <w:r>
        <w:t>.....................................................................................................................................................................</w:t>
      </w:r>
    </w:p>
    <w:p w14:paraId="79BD7596" w14:textId="77777777" w:rsidR="00A27CEE" w:rsidRPr="009F1B8F" w:rsidRDefault="00A27CEE" w:rsidP="00A27CEE">
      <w:pPr>
        <w:jc w:val="both"/>
        <w:rPr>
          <w:sz w:val="20"/>
        </w:rPr>
      </w:pPr>
      <w:r>
        <w:rPr>
          <w:sz w:val="20"/>
        </w:rPr>
        <w:t xml:space="preserve">(when necessary) </w:t>
      </w:r>
    </w:p>
    <w:p w14:paraId="745502F6" w14:textId="77777777" w:rsidR="00A27CEE" w:rsidRPr="009F1B8F" w:rsidRDefault="00A27CEE" w:rsidP="00A27CEE">
      <w:pPr>
        <w:jc w:val="both"/>
        <w:rPr>
          <w:sz w:val="20"/>
        </w:rPr>
      </w:pPr>
    </w:p>
    <w:p w14:paraId="7C5F80CA" w14:textId="77777777" w:rsidR="00A27CEE" w:rsidRPr="009F1B8F" w:rsidRDefault="00A27CEE" w:rsidP="00A27CEE">
      <w:pPr>
        <w:jc w:val="both"/>
      </w:pPr>
      <w:r>
        <w:t>to which this declaration refers, comply with the following legislative / regulatory document(s)</w:t>
      </w:r>
    </w:p>
    <w:p w14:paraId="76DCB519" w14:textId="77777777" w:rsidR="00A27CEE" w:rsidRPr="009F1B8F" w:rsidRDefault="00A27CEE" w:rsidP="00A27CEE">
      <w:pPr>
        <w:jc w:val="both"/>
      </w:pPr>
      <w:r>
        <w:t>.....................................................................................................................................................................</w:t>
      </w:r>
    </w:p>
    <w:p w14:paraId="0C1C79B2" w14:textId="77777777" w:rsidR="00A27CEE" w:rsidRPr="009F1B8F" w:rsidRDefault="00A27CEE" w:rsidP="00A27CEE">
      <w:pPr>
        <w:jc w:val="both"/>
      </w:pPr>
      <w:r>
        <w:t>.....................................................................................................................................................................</w:t>
      </w:r>
    </w:p>
    <w:p w14:paraId="3B754DA6" w14:textId="77777777" w:rsidR="00A27CEE" w:rsidRPr="009F1B8F" w:rsidRDefault="00A27CEE" w:rsidP="00A27CEE">
      <w:pPr>
        <w:jc w:val="both"/>
        <w:rPr>
          <w:sz w:val="20"/>
        </w:rPr>
      </w:pPr>
      <w:r>
        <w:rPr>
          <w:sz w:val="20"/>
        </w:rPr>
        <w:t>(title(s) and/or number(s) and date(s) of publication of the standard(s) or other legislative and/or regulatory document(s))</w:t>
      </w:r>
    </w:p>
    <w:p w14:paraId="1E30A4AF" w14:textId="77777777" w:rsidR="00A27CEE" w:rsidRPr="009F1B8F" w:rsidRDefault="00A27CEE" w:rsidP="00A27CEE">
      <w:pPr>
        <w:jc w:val="both"/>
        <w:rPr>
          <w:sz w:val="20"/>
        </w:rPr>
      </w:pPr>
    </w:p>
    <w:p w14:paraId="4B2A9D13" w14:textId="4F78F994" w:rsidR="00A27CEE" w:rsidRPr="009F1B8F" w:rsidRDefault="00A27CEE" w:rsidP="00A27CEE">
      <w:pPr>
        <w:jc w:val="both"/>
      </w:pPr>
      <w:r>
        <w:t xml:space="preserve">and, according to Article 1, subsection 1a) of Directive 2014/34/EU of 26 February 2014 (Legislative Decree no. 85 of 19 May 2016) and Chapter 1 of ATEX 2014/34/EU GUIDELINES (first edition), based on an </w:t>
      </w:r>
      <w:r>
        <w:rPr>
          <w:i/>
        </w:rPr>
        <w:t>ATEX analysis</w:t>
      </w:r>
      <w:r>
        <w:t xml:space="preserve"> (see subsection 32 of the aforementioned ATEX 2014/34/EU GUIDELINES), do </w:t>
      </w:r>
      <w:r>
        <w:rPr>
          <w:b/>
        </w:rPr>
        <w:t>not fall within the scope of the Directive 2014/34/EU,</w:t>
      </w:r>
      <w:r>
        <w:t xml:space="preserve"> as they do not risk causing an explosion due to the lack of potential ignition sources, as defined in Standard UNI EN 1127-1, when used in systems that comply with the following legislative and/or regulatory documents </w:t>
      </w:r>
    </w:p>
    <w:p w14:paraId="3CD8B107" w14:textId="77777777" w:rsidR="00A27CEE" w:rsidRPr="009F1B8F" w:rsidRDefault="00A27CEE" w:rsidP="00A27CEE">
      <w:pPr>
        <w:jc w:val="both"/>
      </w:pPr>
      <w:r>
        <w:t>.....................................................................................................................................................................</w:t>
      </w:r>
    </w:p>
    <w:p w14:paraId="600C2C30" w14:textId="77777777" w:rsidR="00A27CEE" w:rsidRPr="009F1B8F" w:rsidRDefault="00A27CEE" w:rsidP="00A27CEE">
      <w:pPr>
        <w:jc w:val="both"/>
      </w:pPr>
      <w:r>
        <w:t>.....................................................................................................................................................................</w:t>
      </w:r>
    </w:p>
    <w:p w14:paraId="4E0814B0" w14:textId="77777777" w:rsidR="00A27CEE" w:rsidRPr="009F1B8F" w:rsidRDefault="00A27CEE" w:rsidP="00A27CEE">
      <w:pPr>
        <w:jc w:val="both"/>
      </w:pPr>
      <w:r>
        <w:t>.....................................................................................................................................................................</w:t>
      </w:r>
    </w:p>
    <w:p w14:paraId="270E8951" w14:textId="77777777" w:rsidR="00A27CEE" w:rsidRPr="009F1B8F" w:rsidRDefault="00A27CEE" w:rsidP="00A27CEE">
      <w:pPr>
        <w:jc w:val="both"/>
        <w:rPr>
          <w:sz w:val="20"/>
        </w:rPr>
      </w:pPr>
      <w:r>
        <w:rPr>
          <w:sz w:val="20"/>
        </w:rPr>
        <w:t>(title and/or number and date of publication of legislative and/or regulatory documents)</w:t>
      </w:r>
    </w:p>
    <w:p w14:paraId="73B6B90C" w14:textId="77777777" w:rsidR="00A27CEE" w:rsidRPr="009F1B8F" w:rsidRDefault="00A27CEE" w:rsidP="00A27CEE">
      <w:pPr>
        <w:jc w:val="both"/>
        <w:rPr>
          <w:sz w:val="20"/>
        </w:rPr>
      </w:pPr>
    </w:p>
    <w:p w14:paraId="43E5EC48" w14:textId="0FE93A4D" w:rsidR="00A27CEE" w:rsidRPr="009F1B8F" w:rsidRDefault="00A27CEE" w:rsidP="00A27CEE">
      <w:pPr>
        <w:jc w:val="both"/>
      </w:pPr>
      <w:r>
        <w:t xml:space="preserve">They can therefore be installed </w:t>
      </w:r>
      <w:r>
        <w:rPr>
          <w:b/>
        </w:rPr>
        <w:t>in all types of zones</w:t>
      </w:r>
      <w:r>
        <w:t xml:space="preserve"> as defined in Legislative Decree no. 81 of 9 April 2008, as amended, Title XI (Directive 1999/92/EC of 16 December 1999).</w:t>
      </w:r>
    </w:p>
    <w:p w14:paraId="66A667C9" w14:textId="77777777" w:rsidR="00A27CEE" w:rsidRPr="009F1B8F" w:rsidRDefault="00A27CEE" w:rsidP="00A27CEE">
      <w:pPr>
        <w:autoSpaceDE w:val="0"/>
        <w:autoSpaceDN w:val="0"/>
        <w:adjustRightInd w:val="0"/>
        <w:spacing w:before="120" w:after="120"/>
        <w:jc w:val="both"/>
        <w:rPr>
          <w:sz w:val="18"/>
          <w:szCs w:val="18"/>
        </w:rPr>
      </w:pPr>
      <w:r>
        <w:rPr>
          <w:sz w:val="18"/>
        </w:rPr>
        <w:t>..................................................................</w:t>
      </w:r>
      <w:r>
        <w:rPr>
          <w:sz w:val="18"/>
        </w:rPr>
        <w:tab/>
      </w:r>
      <w:r>
        <w:rPr>
          <w:sz w:val="18"/>
        </w:rPr>
        <w:tab/>
        <w:t>..................................................................................................................................</w:t>
      </w:r>
    </w:p>
    <w:p w14:paraId="18E87DDD" w14:textId="77777777" w:rsidR="00A27CEE" w:rsidRPr="005F4612" w:rsidRDefault="00A27CEE" w:rsidP="00A27CEE">
      <w:pPr>
        <w:ind w:firstLine="567"/>
        <w:rPr>
          <w:sz w:val="20"/>
        </w:rPr>
      </w:pPr>
      <w:r>
        <w:rPr>
          <w:sz w:val="20"/>
        </w:rPr>
        <w:t>(place and date of issue)</w:t>
      </w:r>
      <w:r>
        <w:rPr>
          <w:sz w:val="20"/>
        </w:rPr>
        <w:tab/>
      </w:r>
      <w:r>
        <w:rPr>
          <w:sz w:val="20"/>
        </w:rPr>
        <w:tab/>
        <w:t>(name and signature or equivalent stamp of authorised person)</w:t>
      </w:r>
    </w:p>
    <w:p w14:paraId="2A3133B8" w14:textId="77777777" w:rsidR="00A27CEE" w:rsidRDefault="00A27CEE" w:rsidP="004722BE"/>
    <w:sectPr w:rsidR="00A27CEE" w:rsidSect="00BF3B62">
      <w:headerReference w:type="default" r:id="rId14"/>
      <w:footerReference w:type="default" r:id="rId15"/>
      <w:pgSz w:w="11906" w:h="16838" w:code="9"/>
      <w:pgMar w:top="2268" w:right="851" w:bottom="1134" w:left="1134"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922234" w14:textId="77777777" w:rsidR="00B858F5" w:rsidRDefault="00B858F5">
      <w:r>
        <w:separator/>
      </w:r>
    </w:p>
  </w:endnote>
  <w:endnote w:type="continuationSeparator" w:id="0">
    <w:p w14:paraId="3EB1BF49" w14:textId="77777777" w:rsidR="00B858F5" w:rsidRDefault="00B858F5">
      <w:r>
        <w:continuationSeparator/>
      </w:r>
    </w:p>
  </w:endnote>
  <w:endnote w:type="continuationNotice" w:id="1">
    <w:p w14:paraId="71833A9D" w14:textId="77777777" w:rsidR="00B858F5" w:rsidRDefault="00B858F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Yu Gothic UI Semilight">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G Times">
    <w:altName w:val="Times New Roman"/>
    <w:panose1 w:val="02020603050405020304"/>
    <w:charset w:val="00"/>
    <w:family w:val="roman"/>
    <w:notTrueType/>
    <w:pitch w:val="variable"/>
    <w:sig w:usb0="00000003" w:usb1="00000000" w:usb2="00000000" w:usb3="00000000" w:csb0="00000001" w:csb1="00000000"/>
  </w:font>
  <w:font w:name="Univers">
    <w:panose1 w:val="020B0603020202030204"/>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Helv">
    <w:panose1 w:val="020B0604020202030204"/>
    <w:charset w:val="00"/>
    <w:family w:val="auto"/>
    <w:pitch w:val="variable"/>
    <w:sig w:usb0="E00002FF" w:usb1="5000785B" w:usb2="00000000" w:usb3="00000000" w:csb0="000001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76BD2" w14:textId="77777777" w:rsidR="007D79DD" w:rsidRPr="00FC7221" w:rsidRDefault="007D79DD" w:rsidP="001F14BF">
    <w:pPr>
      <w:pStyle w:val="Pidipagina"/>
      <w:pBdr>
        <w:top w:val="single" w:sz="4" w:space="1" w:color="auto"/>
        <w:bottom w:val="single" w:sz="4" w:space="1" w:color="auto"/>
      </w:pBdr>
      <w:ind w:right="-1"/>
      <w:jc w:val="both"/>
      <w:rPr>
        <w:sz w:val="20"/>
      </w:rPr>
    </w:pPr>
    <w:r>
      <w:rPr>
        <w:sz w:val="14"/>
      </w:rPr>
      <w:t>Intellectual work owned by Italgas Reti S.p.A. - Written and issued by the central "Regulations" unit - Any use, disclosure and reproduction thereof, even partial, is prohibited unless previously and specifically authorised by the Issuer - The Company reserves the right to protect its rights in accordance with the law.</w:t>
    </w:r>
  </w:p>
  <w:p w14:paraId="7730431C" w14:textId="77777777" w:rsidR="007D79DD" w:rsidRDefault="007D79DD">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A5972E" w14:textId="77777777" w:rsidR="00B858F5" w:rsidRDefault="00B858F5">
      <w:r>
        <w:separator/>
      </w:r>
    </w:p>
  </w:footnote>
  <w:footnote w:type="continuationSeparator" w:id="0">
    <w:p w14:paraId="4E9B69F7" w14:textId="77777777" w:rsidR="00B858F5" w:rsidRDefault="00B858F5">
      <w:r>
        <w:continuationSeparator/>
      </w:r>
    </w:p>
  </w:footnote>
  <w:footnote w:type="continuationNotice" w:id="1">
    <w:p w14:paraId="30057C4A" w14:textId="77777777" w:rsidR="00B858F5" w:rsidRDefault="00B858F5"/>
  </w:footnote>
  <w:footnote w:id="2">
    <w:p w14:paraId="7BBF4658" w14:textId="7B8ED6C4" w:rsidR="007D79DD" w:rsidRPr="009308A7" w:rsidRDefault="007D79DD" w:rsidP="00A86C12">
      <w:pPr>
        <w:pStyle w:val="Testonotaapidipagina"/>
      </w:pPr>
      <w:r>
        <w:rPr>
          <w:rStyle w:val="Rimandonotaapidipagina"/>
        </w:rPr>
        <w:footnoteRef/>
      </w:r>
      <w:r>
        <w:t xml:space="preserve"> Henceforth referred to simply as DFRU.</w:t>
      </w:r>
    </w:p>
  </w:footnote>
  <w:footnote w:id="3">
    <w:p w14:paraId="4A9F89A3" w14:textId="5CE15243" w:rsidR="007D79DD" w:rsidRPr="00637A16" w:rsidRDefault="007D79DD" w:rsidP="001616D0">
      <w:pPr>
        <w:pStyle w:val="Testonotaapidipagina"/>
        <w:ind w:left="142" w:hanging="142"/>
        <w:jc w:val="both"/>
        <w:rPr>
          <w:sz w:val="18"/>
          <w:szCs w:val="18"/>
        </w:rPr>
      </w:pPr>
      <w:r>
        <w:rPr>
          <w:rStyle w:val="Rimandonotaapidipagina"/>
          <w:sz w:val="18"/>
          <w:szCs w:val="18"/>
        </w:rPr>
        <w:footnoteRef/>
      </w:r>
      <w:r>
        <w:rPr>
          <w:sz w:val="18"/>
        </w:rPr>
        <w:t xml:space="preserve">  L=5ND is the minimum length of the section, not counting flanges or bolts. This consists of a section with L≥3ND where the meter is to be positioned and an adapter with L≥2ND consisting of flange, counter flange and pipe. The maximum length must in any case be the same for all DFRUs of the same type and must comply with the need to be compact.</w:t>
      </w:r>
    </w:p>
  </w:footnote>
  <w:footnote w:id="4">
    <w:p w14:paraId="3BD444AA" w14:textId="50CFCC10" w:rsidR="007D79DD" w:rsidRPr="002172AE" w:rsidRDefault="007D79DD" w:rsidP="001616D0">
      <w:pPr>
        <w:pStyle w:val="Testonotaapidipagina"/>
        <w:ind w:left="142" w:hanging="142"/>
        <w:jc w:val="both"/>
      </w:pPr>
      <w:r>
        <w:rPr>
          <w:rStyle w:val="Rimandonotaapidipagina"/>
          <w:sz w:val="18"/>
          <w:szCs w:val="18"/>
        </w:rPr>
        <w:footnoteRef/>
      </w:r>
      <w:r>
        <w:rPr>
          <w:sz w:val="18"/>
        </w:rPr>
        <w:t xml:space="preserve">  L=6ND is the minimum length of the section, not counting flanges or bolts. This consists of a section with L≥3ND where the meter is to be positioned and an adapter with L≥3ND consisting of flange, counter flange and pipe. A straight flanged section of at least L=2ND must be provided upstream of this section.</w:t>
      </w:r>
    </w:p>
  </w:footnote>
  <w:footnote w:id="5">
    <w:p w14:paraId="2A8E2EB7" w14:textId="4ED468FD" w:rsidR="007D79DD" w:rsidRPr="0086394C" w:rsidRDefault="007D79DD" w:rsidP="0086394C">
      <w:pPr>
        <w:pStyle w:val="Testonotaapidipagina"/>
        <w:jc w:val="both"/>
      </w:pPr>
      <w:r>
        <w:rPr>
          <w:rStyle w:val="Rimandonotaapidipagina"/>
        </w:rPr>
        <w:footnoteRef/>
      </w:r>
      <w:r>
        <w:t xml:space="preserve"> </w:t>
      </w:r>
      <w:r>
        <w:tab/>
        <w:t>Meters suitable for the purpose of this T.S. need not necessarily be subject to legal metrology requirements (approved according to the requirements of the MID-2014/32/EU Directive), but the Client shall be free to choose the proposed model in any case.</w:t>
      </w:r>
    </w:p>
  </w:footnote>
  <w:footnote w:id="6">
    <w:p w14:paraId="2BA2DF40" w14:textId="45CC9052" w:rsidR="007D79DD" w:rsidRPr="00181F56" w:rsidRDefault="007D79DD" w:rsidP="004A59CA">
      <w:pPr>
        <w:pStyle w:val="Testonotaapidipagina"/>
        <w:jc w:val="both"/>
      </w:pPr>
      <w:r>
        <w:rPr>
          <w:rStyle w:val="Rimandonotaapidipagina"/>
        </w:rPr>
        <w:footnoteRef/>
      </w:r>
      <w:r>
        <w:t xml:space="preserve"> </w:t>
      </w:r>
      <w:r>
        <w:tab/>
        <w:t>The voltage level and any intrinsically safe equipment must be identified by the Supplier during the offer phase.</w:t>
      </w:r>
    </w:p>
  </w:footnote>
  <w:footnote w:id="7">
    <w:p w14:paraId="60A05A7F" w14:textId="77777777" w:rsidR="007D79DD" w:rsidRPr="00D6218E" w:rsidRDefault="007D79DD" w:rsidP="00832194">
      <w:pPr>
        <w:pStyle w:val="Testonotaapidipagina"/>
      </w:pPr>
      <w:r>
        <w:rPr>
          <w:rStyle w:val="Rimandonotaapidipagina"/>
        </w:rPr>
        <w:footnoteRef/>
      </w:r>
      <w:r>
        <w:t xml:space="preserve"> </w:t>
      </w:r>
      <w:r>
        <w:tab/>
        <w:t>Aluminium alloys are not allowed.</w:t>
      </w:r>
    </w:p>
  </w:footnote>
  <w:footnote w:id="8">
    <w:p w14:paraId="75F9FB27" w14:textId="71A241F4" w:rsidR="007D79DD" w:rsidRPr="000809C4" w:rsidRDefault="007D79DD" w:rsidP="00365631">
      <w:pPr>
        <w:pStyle w:val="Testonotaapidipagina"/>
      </w:pPr>
      <w:r>
        <w:rPr>
          <w:rStyle w:val="Rimandonotaapidipagina"/>
        </w:rPr>
        <w:footnoteRef/>
      </w:r>
      <w:r>
        <w:t>Maximum permissible acoustic emission levels. Values assessed as indicated in T.S. 9991310 "SOUNDPROOF CABINETS FOR NATURAL GAS REDUCTION PLANTS AND UNITS".</w:t>
      </w:r>
    </w:p>
  </w:footnote>
  <w:footnote w:id="9">
    <w:p w14:paraId="00875EF9" w14:textId="77777777" w:rsidR="007D79DD" w:rsidRDefault="007D79DD" w:rsidP="00BC38B1">
      <w:pPr>
        <w:jc w:val="both"/>
      </w:pPr>
      <w:r>
        <w:rPr>
          <w:rStyle w:val="Rimandonotaapidipagina"/>
          <w:sz w:val="20"/>
        </w:rPr>
        <w:footnoteRef/>
      </w:r>
      <w:r>
        <w:t xml:space="preserve"> </w:t>
      </w:r>
      <w:r>
        <w:rPr>
          <w:sz w:val="20"/>
        </w:rPr>
        <w:t>Supplier</w:t>
      </w:r>
      <w:r>
        <w:t xml:space="preserve"> means the entity responsible for the design and construction of the products or its legal representative as defined in Legislative Decree no. 206 of 6 September 2005 as amended and supplemented - “CONSUMER CODE” pursuant to Article 7 of Law no. 229 of 29 July 2003.</w:t>
      </w:r>
    </w:p>
  </w:footnote>
  <w:footnote w:id="10">
    <w:p w14:paraId="645335EB" w14:textId="78C912B7" w:rsidR="007D79DD" w:rsidRDefault="007D79DD" w:rsidP="00DB7728">
      <w:pPr>
        <w:pStyle w:val="Testonotaapidipagina"/>
      </w:pPr>
      <w:r>
        <w:rPr>
          <w:rStyle w:val="Rimandonotaapidipagina"/>
        </w:rPr>
        <w:footnoteRef/>
      </w:r>
      <w:r>
        <w:t xml:space="preserve"> </w:t>
      </w:r>
      <w:r>
        <w:rPr>
          <w:b/>
        </w:rPr>
        <w:t xml:space="preserve">DESTINATION </w:t>
      </w:r>
      <w:r>
        <w:rPr>
          <w:b/>
          <w:bCs/>
        </w:rPr>
        <w:t>UNIT</w:t>
      </w:r>
      <w:r>
        <w:t xml:space="preserve"> means the</w:t>
      </w:r>
      <w:r>
        <w:rPr>
          <w:b/>
        </w:rPr>
        <w:t xml:space="preserve"> OPERATIONAL UNIT</w:t>
      </w:r>
      <w:r>
        <w:t xml:space="preserve"> receiving the DFRU.</w:t>
      </w:r>
    </w:p>
  </w:footnote>
  <w:footnote w:id="11">
    <w:p w14:paraId="674872CE" w14:textId="77777777" w:rsidR="007D79DD" w:rsidRDefault="007D79DD" w:rsidP="004722BE">
      <w:pPr>
        <w:pStyle w:val="Testonotaapidipagina"/>
      </w:pPr>
      <w:r>
        <w:rPr>
          <w:rStyle w:val="Rimandonotaapidipagina"/>
        </w:rPr>
        <w:footnoteRef/>
      </w:r>
      <w:r>
        <w:t xml:space="preserve"> SOUND ENGINEERING PRACTICE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65" w:type="dxa"/>
      <w:tblInd w:w="-72" w:type="dxa"/>
      <w:tblLayout w:type="fixed"/>
      <w:tblCellMar>
        <w:left w:w="70" w:type="dxa"/>
        <w:right w:w="70" w:type="dxa"/>
      </w:tblCellMar>
      <w:tblLook w:val="0000" w:firstRow="0" w:lastRow="0" w:firstColumn="0" w:lastColumn="0" w:noHBand="0" w:noVBand="0"/>
    </w:tblPr>
    <w:tblGrid>
      <w:gridCol w:w="2624"/>
      <w:gridCol w:w="1771"/>
      <w:gridCol w:w="1984"/>
      <w:gridCol w:w="2410"/>
      <w:gridCol w:w="1276"/>
    </w:tblGrid>
    <w:tr w:rsidR="007D79DD" w14:paraId="2C1D6F65" w14:textId="77777777" w:rsidTr="004B62C5">
      <w:trPr>
        <w:cantSplit/>
      </w:trPr>
      <w:tc>
        <w:tcPr>
          <w:tcW w:w="2624" w:type="dxa"/>
          <w:vMerge w:val="restart"/>
          <w:tcBorders>
            <w:top w:val="single" w:sz="12" w:space="0" w:color="auto"/>
            <w:left w:val="single" w:sz="12" w:space="0" w:color="auto"/>
            <w:right w:val="single" w:sz="12" w:space="0" w:color="auto"/>
          </w:tcBorders>
          <w:vAlign w:val="center"/>
        </w:tcPr>
        <w:p w14:paraId="28149822" w14:textId="485DCC67" w:rsidR="007D79DD" w:rsidRPr="00D57CA5" w:rsidRDefault="007D79DD" w:rsidP="008C02A5">
          <w:pPr>
            <w:pStyle w:val="Intestazione"/>
            <w:tabs>
              <w:tab w:val="clear" w:pos="4819"/>
              <w:tab w:val="clear" w:pos="9071"/>
            </w:tabs>
            <w:jc w:val="center"/>
            <w:rPr>
              <w:b/>
              <w:caps/>
              <w:sz w:val="28"/>
            </w:rPr>
          </w:pPr>
          <w:r>
            <w:rPr>
              <w:noProof/>
            </w:rPr>
            <w:drawing>
              <wp:inline distT="0" distB="0" distL="0" distR="0" wp14:anchorId="4ED29C8A" wp14:editId="0C8AEAC9">
                <wp:extent cx="1578610" cy="569595"/>
                <wp:effectExtent l="0" t="0" r="2540" b="1905"/>
                <wp:docPr id="3" name="Picture 3" descr="LOGO 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new"/>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8610" cy="569595"/>
                        </a:xfrm>
                        <a:prstGeom prst="rect">
                          <a:avLst/>
                        </a:prstGeom>
                        <a:noFill/>
                        <a:ln>
                          <a:noFill/>
                        </a:ln>
                      </pic:spPr>
                    </pic:pic>
                  </a:graphicData>
                </a:graphic>
              </wp:inline>
            </w:drawing>
          </w:r>
        </w:p>
      </w:tc>
      <w:tc>
        <w:tcPr>
          <w:tcW w:w="7441" w:type="dxa"/>
          <w:gridSpan w:val="4"/>
          <w:tcBorders>
            <w:top w:val="single" w:sz="12" w:space="0" w:color="auto"/>
            <w:left w:val="single" w:sz="12" w:space="0" w:color="auto"/>
            <w:bottom w:val="single" w:sz="12" w:space="0" w:color="auto"/>
            <w:right w:val="single" w:sz="12" w:space="0" w:color="auto"/>
          </w:tcBorders>
          <w:shd w:val="clear" w:color="auto" w:fill="auto"/>
        </w:tcPr>
        <w:p w14:paraId="391D0B52" w14:textId="11FD7944" w:rsidR="007D79DD" w:rsidRPr="004B62C5" w:rsidRDefault="007D79DD" w:rsidP="008C02A5">
          <w:pPr>
            <w:pStyle w:val="Intestazione"/>
            <w:tabs>
              <w:tab w:val="clear" w:pos="4819"/>
              <w:tab w:val="clear" w:pos="9071"/>
            </w:tabs>
            <w:jc w:val="center"/>
            <w:rPr>
              <w:b/>
              <w:smallCaps/>
              <w:szCs w:val="24"/>
            </w:rPr>
          </w:pPr>
          <w:r>
            <w:rPr>
              <w:b/>
              <w:smallCaps/>
            </w:rPr>
            <w:t>TECHNICAL SPECIFICATION T.S. 2329300</w:t>
          </w:r>
        </w:p>
        <w:p w14:paraId="2A4820C2" w14:textId="5F410A51" w:rsidR="007D79DD" w:rsidRPr="004B62C5" w:rsidRDefault="007D79DD" w:rsidP="00521CEE">
          <w:pPr>
            <w:pStyle w:val="Intestazione"/>
            <w:jc w:val="center"/>
            <w:rPr>
              <w:b/>
              <w:smallCaps/>
              <w:szCs w:val="24"/>
            </w:rPr>
          </w:pPr>
          <w:r>
            <w:rPr>
              <w:b/>
              <w:smallCaps/>
            </w:rPr>
            <w:t>Final reduction unit for digital networks from road pipes with upstream pressure between 0.5 and 5 bar</w:t>
          </w:r>
        </w:p>
      </w:tc>
    </w:tr>
    <w:tr w:rsidR="007D79DD" w14:paraId="6C2EA458" w14:textId="77777777" w:rsidTr="008C02A5">
      <w:trPr>
        <w:cantSplit/>
        <w:trHeight w:hRule="exact" w:val="708"/>
      </w:trPr>
      <w:tc>
        <w:tcPr>
          <w:tcW w:w="2624" w:type="dxa"/>
          <w:vMerge/>
          <w:tcBorders>
            <w:left w:val="single" w:sz="12" w:space="0" w:color="auto"/>
            <w:bottom w:val="single" w:sz="12" w:space="0" w:color="auto"/>
            <w:right w:val="single" w:sz="12" w:space="0" w:color="auto"/>
          </w:tcBorders>
        </w:tcPr>
        <w:p w14:paraId="00474306" w14:textId="77777777" w:rsidR="007D79DD" w:rsidRPr="00854CFC" w:rsidRDefault="007D79DD" w:rsidP="008C02A5">
          <w:pPr>
            <w:pStyle w:val="Intestazione"/>
            <w:tabs>
              <w:tab w:val="clear" w:pos="4819"/>
              <w:tab w:val="clear" w:pos="9071"/>
            </w:tabs>
            <w:jc w:val="center"/>
            <w:rPr>
              <w:rFonts w:ascii="Arial" w:hAnsi="Arial" w:cs="Arial"/>
              <w:b/>
            </w:rPr>
          </w:pPr>
        </w:p>
      </w:tc>
      <w:tc>
        <w:tcPr>
          <w:tcW w:w="1771" w:type="dxa"/>
          <w:tcBorders>
            <w:top w:val="single" w:sz="6" w:space="0" w:color="auto"/>
            <w:left w:val="single" w:sz="12" w:space="0" w:color="auto"/>
            <w:bottom w:val="single" w:sz="12" w:space="0" w:color="auto"/>
            <w:right w:val="single" w:sz="12" w:space="0" w:color="auto"/>
          </w:tcBorders>
        </w:tcPr>
        <w:p w14:paraId="48E2DBAD" w14:textId="77777777" w:rsidR="007D79DD" w:rsidRPr="00854CFC" w:rsidRDefault="007D79DD" w:rsidP="008C02A5">
          <w:pPr>
            <w:pStyle w:val="Intestazione"/>
            <w:tabs>
              <w:tab w:val="clear" w:pos="4819"/>
              <w:tab w:val="clear" w:pos="9071"/>
            </w:tabs>
            <w:spacing w:before="120"/>
            <w:jc w:val="center"/>
          </w:pPr>
          <w:r>
            <w:rPr>
              <w:sz w:val="18"/>
            </w:rPr>
            <w:t>CODE</w:t>
          </w:r>
        </w:p>
        <w:p w14:paraId="421252EA" w14:textId="5D35B092" w:rsidR="007D79DD" w:rsidRPr="00854CFC" w:rsidRDefault="007D79DD" w:rsidP="008C02A5">
          <w:pPr>
            <w:pStyle w:val="Intestazione"/>
            <w:tabs>
              <w:tab w:val="clear" w:pos="4819"/>
              <w:tab w:val="clear" w:pos="9071"/>
            </w:tabs>
            <w:spacing w:before="60"/>
            <w:jc w:val="center"/>
            <w:rPr>
              <w:b/>
              <w:sz w:val="22"/>
              <w:szCs w:val="22"/>
            </w:rPr>
          </w:pPr>
          <w:r>
            <w:rPr>
              <w:b/>
              <w:sz w:val="22"/>
            </w:rPr>
            <w:t>2329300</w:t>
          </w:r>
        </w:p>
      </w:tc>
      <w:tc>
        <w:tcPr>
          <w:tcW w:w="1984" w:type="dxa"/>
          <w:tcBorders>
            <w:top w:val="single" w:sz="6" w:space="0" w:color="auto"/>
            <w:left w:val="single" w:sz="12" w:space="0" w:color="auto"/>
            <w:bottom w:val="single" w:sz="12" w:space="0" w:color="auto"/>
            <w:right w:val="single" w:sz="12" w:space="0" w:color="auto"/>
          </w:tcBorders>
        </w:tcPr>
        <w:p w14:paraId="5403C5C8" w14:textId="77777777" w:rsidR="007D79DD" w:rsidRPr="004B62C5" w:rsidRDefault="007D79DD" w:rsidP="008C02A5">
          <w:pPr>
            <w:pStyle w:val="Intestazione"/>
            <w:tabs>
              <w:tab w:val="clear" w:pos="4819"/>
              <w:tab w:val="clear" w:pos="9071"/>
            </w:tabs>
            <w:spacing w:before="120"/>
            <w:jc w:val="center"/>
          </w:pPr>
          <w:r>
            <w:rPr>
              <w:sz w:val="18"/>
            </w:rPr>
            <w:t>ISSUE DATE</w:t>
          </w:r>
        </w:p>
        <w:p w14:paraId="2FC75D47" w14:textId="54869E77" w:rsidR="007D79DD" w:rsidRPr="00327BBA" w:rsidRDefault="00EF6DC0" w:rsidP="009F25C3">
          <w:pPr>
            <w:pStyle w:val="Intestazione"/>
            <w:tabs>
              <w:tab w:val="clear" w:pos="4819"/>
              <w:tab w:val="clear" w:pos="9071"/>
            </w:tabs>
            <w:spacing w:before="60"/>
            <w:jc w:val="center"/>
            <w:rPr>
              <w:b/>
              <w:sz w:val="22"/>
              <w:szCs w:val="22"/>
            </w:rPr>
          </w:pPr>
          <w:r>
            <w:rPr>
              <w:b/>
              <w:color w:val="000000" w:themeColor="text1"/>
              <w:sz w:val="22"/>
            </w:rPr>
            <w:t>01/06/2022</w:t>
          </w:r>
        </w:p>
      </w:tc>
      <w:tc>
        <w:tcPr>
          <w:tcW w:w="2410" w:type="dxa"/>
          <w:tcBorders>
            <w:top w:val="single" w:sz="6" w:space="0" w:color="auto"/>
            <w:left w:val="single" w:sz="12" w:space="0" w:color="auto"/>
            <w:bottom w:val="single" w:sz="12" w:space="0" w:color="auto"/>
            <w:right w:val="single" w:sz="12" w:space="0" w:color="auto"/>
          </w:tcBorders>
        </w:tcPr>
        <w:p w14:paraId="0E523B8C" w14:textId="77777777" w:rsidR="007D79DD" w:rsidRPr="00854CFC" w:rsidRDefault="007D79DD" w:rsidP="008C02A5">
          <w:pPr>
            <w:pStyle w:val="Intestazione"/>
            <w:tabs>
              <w:tab w:val="clear" w:pos="4819"/>
              <w:tab w:val="clear" w:pos="9071"/>
            </w:tabs>
            <w:spacing w:before="120"/>
            <w:jc w:val="center"/>
          </w:pPr>
          <w:r>
            <w:rPr>
              <w:sz w:val="18"/>
            </w:rPr>
            <w:t>EDITION no.</w:t>
          </w:r>
        </w:p>
        <w:p w14:paraId="03C319AB" w14:textId="42CFDD56" w:rsidR="007D79DD" w:rsidRPr="00E5113B" w:rsidRDefault="0068281D" w:rsidP="008C02A5">
          <w:pPr>
            <w:pStyle w:val="Intestazione"/>
            <w:tabs>
              <w:tab w:val="clear" w:pos="4819"/>
              <w:tab w:val="clear" w:pos="9071"/>
            </w:tabs>
            <w:spacing w:before="60"/>
            <w:jc w:val="center"/>
            <w:rPr>
              <w:b/>
              <w:sz w:val="22"/>
              <w:szCs w:val="22"/>
            </w:rPr>
          </w:pPr>
          <w:r>
            <w:rPr>
              <w:b/>
              <w:color w:val="000000" w:themeColor="text1"/>
              <w:sz w:val="22"/>
            </w:rPr>
            <w:t>6</w:t>
          </w:r>
        </w:p>
      </w:tc>
      <w:tc>
        <w:tcPr>
          <w:tcW w:w="1276" w:type="dxa"/>
          <w:tcBorders>
            <w:left w:val="single" w:sz="12" w:space="0" w:color="auto"/>
            <w:bottom w:val="single" w:sz="12" w:space="0" w:color="auto"/>
            <w:right w:val="single" w:sz="12" w:space="0" w:color="auto"/>
          </w:tcBorders>
          <w:shd w:val="clear" w:color="auto" w:fill="auto"/>
        </w:tcPr>
        <w:p w14:paraId="6EBC6440" w14:textId="77777777" w:rsidR="007D79DD" w:rsidRPr="00854CFC" w:rsidRDefault="007D79DD" w:rsidP="008C02A5">
          <w:pPr>
            <w:pStyle w:val="Intestazione"/>
            <w:tabs>
              <w:tab w:val="clear" w:pos="4819"/>
              <w:tab w:val="clear" w:pos="9071"/>
              <w:tab w:val="center" w:pos="696"/>
              <w:tab w:val="center" w:pos="1405"/>
            </w:tabs>
            <w:spacing w:before="120"/>
            <w:jc w:val="center"/>
            <w:rPr>
              <w:sz w:val="18"/>
            </w:rPr>
          </w:pPr>
          <w:r>
            <w:rPr>
              <w:sz w:val="18"/>
            </w:rPr>
            <w:t>PAGE</w:t>
          </w:r>
        </w:p>
        <w:p w14:paraId="4C5ECEC1" w14:textId="08981B8E" w:rsidR="007D79DD" w:rsidRDefault="007D79DD" w:rsidP="008C02A5">
          <w:pPr>
            <w:pStyle w:val="Intestazione"/>
            <w:tabs>
              <w:tab w:val="clear" w:pos="4819"/>
              <w:tab w:val="clear" w:pos="9071"/>
            </w:tabs>
            <w:spacing w:before="60"/>
            <w:jc w:val="center"/>
            <w:rPr>
              <w:sz w:val="18"/>
            </w:rPr>
          </w:pPr>
          <w:r w:rsidRPr="00854CFC">
            <w:rPr>
              <w:rStyle w:val="Numeropagina"/>
              <w:b/>
              <w:sz w:val="22"/>
            </w:rPr>
            <w:fldChar w:fldCharType="begin"/>
          </w:r>
          <w:r w:rsidRPr="00854CFC">
            <w:rPr>
              <w:rStyle w:val="Numeropagina"/>
              <w:b/>
              <w:sz w:val="22"/>
            </w:rPr>
            <w:instrText xml:space="preserve"> PAGE </w:instrText>
          </w:r>
          <w:r w:rsidRPr="00854CFC">
            <w:rPr>
              <w:rStyle w:val="Numeropagina"/>
              <w:b/>
              <w:sz w:val="22"/>
            </w:rPr>
            <w:fldChar w:fldCharType="separate"/>
          </w:r>
          <w:r>
            <w:rPr>
              <w:rStyle w:val="Numeropagina"/>
              <w:b/>
              <w:sz w:val="22"/>
            </w:rPr>
            <w:t>1</w:t>
          </w:r>
          <w:r w:rsidRPr="00854CFC">
            <w:rPr>
              <w:rStyle w:val="Numeropagina"/>
              <w:b/>
              <w:sz w:val="22"/>
            </w:rPr>
            <w:fldChar w:fldCharType="end"/>
          </w:r>
          <w:r>
            <w:rPr>
              <w:rStyle w:val="Numeropagina"/>
              <w:b/>
              <w:sz w:val="22"/>
            </w:rPr>
            <w:t xml:space="preserve"> </w:t>
          </w:r>
          <w:r>
            <w:rPr>
              <w:rStyle w:val="Numeropagina"/>
              <w:sz w:val="18"/>
            </w:rPr>
            <w:t>OF</w:t>
          </w:r>
          <w:r>
            <w:rPr>
              <w:rStyle w:val="Numeropagina"/>
              <w:b/>
              <w:sz w:val="22"/>
            </w:rPr>
            <w:t xml:space="preserve"> </w:t>
          </w:r>
          <w:bookmarkStart w:id="1643" w:name="_Toc157913294"/>
          <w:r>
            <w:rPr>
              <w:rStyle w:val="Numeropagina"/>
              <w:b/>
              <w:color w:val="000000" w:themeColor="text1"/>
              <w:sz w:val="22"/>
            </w:rPr>
            <w:t>45</w:t>
          </w:r>
        </w:p>
      </w:tc>
    </w:tr>
    <w:bookmarkEnd w:id="1643"/>
  </w:tbl>
  <w:p w14:paraId="5463A2D4" w14:textId="77777777" w:rsidR="007D79DD" w:rsidRDefault="007D79DD">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7816D5"/>
    <w:multiLevelType w:val="hybridMultilevel"/>
    <w:tmpl w:val="EA60F2C2"/>
    <w:lvl w:ilvl="0" w:tplc="4DCAD1E0">
      <w:start w:val="1"/>
      <w:numFmt w:val="decimal"/>
      <w:lvlText w:val="%1."/>
      <w:lvlJc w:val="left"/>
      <w:pPr>
        <w:tabs>
          <w:tab w:val="num" w:pos="284"/>
        </w:tabs>
        <w:ind w:left="284" w:hanging="284"/>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 w15:restartNumberingAfterBreak="0">
    <w:nsid w:val="05485B8D"/>
    <w:multiLevelType w:val="hybridMultilevel"/>
    <w:tmpl w:val="EE42164A"/>
    <w:lvl w:ilvl="0" w:tplc="08090011">
      <w:start w:val="1"/>
      <w:numFmt w:val="decimal"/>
      <w:lvlText w:val="%1)"/>
      <w:lvlJc w:val="left"/>
      <w:pPr>
        <w:ind w:left="1494" w:hanging="360"/>
      </w:p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tentative="1">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abstractNum w:abstractNumId="2" w15:restartNumberingAfterBreak="0">
    <w:nsid w:val="08DC22D9"/>
    <w:multiLevelType w:val="hybridMultilevel"/>
    <w:tmpl w:val="D6FC2DE2"/>
    <w:lvl w:ilvl="0" w:tplc="04100001">
      <w:start w:val="1"/>
      <w:numFmt w:val="bullet"/>
      <w:lvlText w:val=""/>
      <w:lvlJc w:val="left"/>
      <w:pPr>
        <w:ind w:left="360" w:hanging="360"/>
      </w:pPr>
      <w:rPr>
        <w:rFonts w:ascii="Symbol" w:hAnsi="Symbol" w:hint="default"/>
      </w:rPr>
    </w:lvl>
    <w:lvl w:ilvl="1" w:tplc="A3EC2486">
      <w:numFmt w:val="bullet"/>
      <w:lvlText w:val="-"/>
      <w:lvlJc w:val="left"/>
      <w:pPr>
        <w:ind w:left="720" w:firstLine="0"/>
      </w:pPr>
      <w:rPr>
        <w:rFonts w:ascii="Times New Roman" w:eastAsia="Times New Roman" w:hAnsi="Times New Roman" w:cs="Times New Roman"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 w15:restartNumberingAfterBreak="0">
    <w:nsid w:val="0B5B428F"/>
    <w:multiLevelType w:val="hybridMultilevel"/>
    <w:tmpl w:val="515A640A"/>
    <w:lvl w:ilvl="0" w:tplc="04100017">
      <w:start w:val="1"/>
      <w:numFmt w:val="lowerLetter"/>
      <w:lvlText w:val="%1)"/>
      <w:lvlJc w:val="left"/>
      <w:pPr>
        <w:tabs>
          <w:tab w:val="num" w:pos="792"/>
        </w:tabs>
        <w:ind w:left="792" w:hanging="360"/>
      </w:pPr>
    </w:lvl>
    <w:lvl w:ilvl="1" w:tplc="04100019" w:tentative="1">
      <w:start w:val="1"/>
      <w:numFmt w:val="lowerLetter"/>
      <w:lvlText w:val="%2."/>
      <w:lvlJc w:val="left"/>
      <w:pPr>
        <w:tabs>
          <w:tab w:val="num" w:pos="1512"/>
        </w:tabs>
        <w:ind w:left="1512" w:hanging="360"/>
      </w:pPr>
    </w:lvl>
    <w:lvl w:ilvl="2" w:tplc="0410001B">
      <w:start w:val="1"/>
      <w:numFmt w:val="lowerRoman"/>
      <w:lvlText w:val="%3."/>
      <w:lvlJc w:val="right"/>
      <w:pPr>
        <w:tabs>
          <w:tab w:val="num" w:pos="2232"/>
        </w:tabs>
        <w:ind w:left="2232" w:hanging="180"/>
      </w:pPr>
    </w:lvl>
    <w:lvl w:ilvl="3" w:tplc="0410000F">
      <w:start w:val="1"/>
      <w:numFmt w:val="decimal"/>
      <w:lvlText w:val="%4."/>
      <w:lvlJc w:val="left"/>
      <w:pPr>
        <w:tabs>
          <w:tab w:val="num" w:pos="2952"/>
        </w:tabs>
        <w:ind w:left="2952" w:hanging="360"/>
      </w:pPr>
    </w:lvl>
    <w:lvl w:ilvl="4" w:tplc="04100019" w:tentative="1">
      <w:start w:val="1"/>
      <w:numFmt w:val="lowerLetter"/>
      <w:lvlText w:val="%5."/>
      <w:lvlJc w:val="left"/>
      <w:pPr>
        <w:tabs>
          <w:tab w:val="num" w:pos="3672"/>
        </w:tabs>
        <w:ind w:left="3672" w:hanging="360"/>
      </w:pPr>
    </w:lvl>
    <w:lvl w:ilvl="5" w:tplc="0410001B" w:tentative="1">
      <w:start w:val="1"/>
      <w:numFmt w:val="lowerRoman"/>
      <w:lvlText w:val="%6."/>
      <w:lvlJc w:val="right"/>
      <w:pPr>
        <w:tabs>
          <w:tab w:val="num" w:pos="4392"/>
        </w:tabs>
        <w:ind w:left="4392" w:hanging="180"/>
      </w:pPr>
    </w:lvl>
    <w:lvl w:ilvl="6" w:tplc="0410000F" w:tentative="1">
      <w:start w:val="1"/>
      <w:numFmt w:val="decimal"/>
      <w:lvlText w:val="%7."/>
      <w:lvlJc w:val="left"/>
      <w:pPr>
        <w:tabs>
          <w:tab w:val="num" w:pos="5112"/>
        </w:tabs>
        <w:ind w:left="5112" w:hanging="360"/>
      </w:pPr>
    </w:lvl>
    <w:lvl w:ilvl="7" w:tplc="04100019" w:tentative="1">
      <w:start w:val="1"/>
      <w:numFmt w:val="lowerLetter"/>
      <w:lvlText w:val="%8."/>
      <w:lvlJc w:val="left"/>
      <w:pPr>
        <w:tabs>
          <w:tab w:val="num" w:pos="5832"/>
        </w:tabs>
        <w:ind w:left="5832" w:hanging="360"/>
      </w:pPr>
    </w:lvl>
    <w:lvl w:ilvl="8" w:tplc="0410001B" w:tentative="1">
      <w:start w:val="1"/>
      <w:numFmt w:val="lowerRoman"/>
      <w:lvlText w:val="%9."/>
      <w:lvlJc w:val="right"/>
      <w:pPr>
        <w:tabs>
          <w:tab w:val="num" w:pos="6552"/>
        </w:tabs>
        <w:ind w:left="6552" w:hanging="180"/>
      </w:pPr>
    </w:lvl>
  </w:abstractNum>
  <w:abstractNum w:abstractNumId="4" w15:restartNumberingAfterBreak="0">
    <w:nsid w:val="0BC53F61"/>
    <w:multiLevelType w:val="hybridMultilevel"/>
    <w:tmpl w:val="E3C0DC28"/>
    <w:lvl w:ilvl="0" w:tplc="88A83154">
      <w:start w:val="1"/>
      <w:numFmt w:val="bullet"/>
      <w:lvlText w:val=""/>
      <w:lvlJc w:val="left"/>
      <w:pPr>
        <w:ind w:left="720" w:hanging="360"/>
      </w:pPr>
      <w:rPr>
        <w:rFonts w:ascii="Symbol" w:hAnsi="Symbol" w:hint="default"/>
        <w:color w:val="auto"/>
        <w:sz w:val="18"/>
        <w:szCs w:val="18"/>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0C067602"/>
    <w:multiLevelType w:val="hybridMultilevel"/>
    <w:tmpl w:val="178490C0"/>
    <w:lvl w:ilvl="0" w:tplc="089C84AC">
      <w:start w:val="5"/>
      <w:numFmt w:val="bullet"/>
      <w:lvlText w:val="-"/>
      <w:lvlJc w:val="left"/>
      <w:pPr>
        <w:ind w:left="1296" w:hanging="360"/>
      </w:pPr>
      <w:rPr>
        <w:rFonts w:ascii="Times New Roman" w:eastAsia="Times New Roman" w:hAnsi="Times New Roman" w:cs="Times New Roman" w:hint="default"/>
      </w:rPr>
    </w:lvl>
    <w:lvl w:ilvl="1" w:tplc="08090003" w:tentative="1">
      <w:start w:val="1"/>
      <w:numFmt w:val="bullet"/>
      <w:lvlText w:val="o"/>
      <w:lvlJc w:val="left"/>
      <w:pPr>
        <w:ind w:left="2016" w:hanging="360"/>
      </w:pPr>
      <w:rPr>
        <w:rFonts w:ascii="Courier New" w:hAnsi="Courier New" w:cs="Courier New" w:hint="default"/>
      </w:rPr>
    </w:lvl>
    <w:lvl w:ilvl="2" w:tplc="08090005" w:tentative="1">
      <w:start w:val="1"/>
      <w:numFmt w:val="bullet"/>
      <w:lvlText w:val=""/>
      <w:lvlJc w:val="left"/>
      <w:pPr>
        <w:ind w:left="2736" w:hanging="360"/>
      </w:pPr>
      <w:rPr>
        <w:rFonts w:ascii="Wingdings" w:hAnsi="Wingdings" w:hint="default"/>
      </w:rPr>
    </w:lvl>
    <w:lvl w:ilvl="3" w:tplc="08090001" w:tentative="1">
      <w:start w:val="1"/>
      <w:numFmt w:val="bullet"/>
      <w:lvlText w:val=""/>
      <w:lvlJc w:val="left"/>
      <w:pPr>
        <w:ind w:left="3456" w:hanging="360"/>
      </w:pPr>
      <w:rPr>
        <w:rFonts w:ascii="Symbol" w:hAnsi="Symbol" w:hint="default"/>
      </w:rPr>
    </w:lvl>
    <w:lvl w:ilvl="4" w:tplc="08090003" w:tentative="1">
      <w:start w:val="1"/>
      <w:numFmt w:val="bullet"/>
      <w:lvlText w:val="o"/>
      <w:lvlJc w:val="left"/>
      <w:pPr>
        <w:ind w:left="4176" w:hanging="360"/>
      </w:pPr>
      <w:rPr>
        <w:rFonts w:ascii="Courier New" w:hAnsi="Courier New" w:cs="Courier New" w:hint="default"/>
      </w:rPr>
    </w:lvl>
    <w:lvl w:ilvl="5" w:tplc="08090005" w:tentative="1">
      <w:start w:val="1"/>
      <w:numFmt w:val="bullet"/>
      <w:lvlText w:val=""/>
      <w:lvlJc w:val="left"/>
      <w:pPr>
        <w:ind w:left="4896" w:hanging="360"/>
      </w:pPr>
      <w:rPr>
        <w:rFonts w:ascii="Wingdings" w:hAnsi="Wingdings" w:hint="default"/>
      </w:rPr>
    </w:lvl>
    <w:lvl w:ilvl="6" w:tplc="08090001" w:tentative="1">
      <w:start w:val="1"/>
      <w:numFmt w:val="bullet"/>
      <w:lvlText w:val=""/>
      <w:lvlJc w:val="left"/>
      <w:pPr>
        <w:ind w:left="5616" w:hanging="360"/>
      </w:pPr>
      <w:rPr>
        <w:rFonts w:ascii="Symbol" w:hAnsi="Symbol" w:hint="default"/>
      </w:rPr>
    </w:lvl>
    <w:lvl w:ilvl="7" w:tplc="08090003" w:tentative="1">
      <w:start w:val="1"/>
      <w:numFmt w:val="bullet"/>
      <w:lvlText w:val="o"/>
      <w:lvlJc w:val="left"/>
      <w:pPr>
        <w:ind w:left="6336" w:hanging="360"/>
      </w:pPr>
      <w:rPr>
        <w:rFonts w:ascii="Courier New" w:hAnsi="Courier New" w:cs="Courier New" w:hint="default"/>
      </w:rPr>
    </w:lvl>
    <w:lvl w:ilvl="8" w:tplc="08090005" w:tentative="1">
      <w:start w:val="1"/>
      <w:numFmt w:val="bullet"/>
      <w:lvlText w:val=""/>
      <w:lvlJc w:val="left"/>
      <w:pPr>
        <w:ind w:left="7056" w:hanging="360"/>
      </w:pPr>
      <w:rPr>
        <w:rFonts w:ascii="Wingdings" w:hAnsi="Wingdings" w:hint="default"/>
      </w:rPr>
    </w:lvl>
  </w:abstractNum>
  <w:abstractNum w:abstractNumId="6" w15:restartNumberingAfterBreak="0">
    <w:nsid w:val="126D0F39"/>
    <w:multiLevelType w:val="hybridMultilevel"/>
    <w:tmpl w:val="3AA41C22"/>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8C91F10"/>
    <w:multiLevelType w:val="hybridMultilevel"/>
    <w:tmpl w:val="87148A38"/>
    <w:lvl w:ilvl="0" w:tplc="1FF66656">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22D45744"/>
    <w:multiLevelType w:val="hybridMultilevel"/>
    <w:tmpl w:val="345045FA"/>
    <w:lvl w:ilvl="0" w:tplc="DB3E8E34">
      <w:start w:val="1"/>
      <w:numFmt w:val="bullet"/>
      <w:lvlText w:val=""/>
      <w:lvlJc w:val="left"/>
      <w:pPr>
        <w:ind w:left="360" w:hanging="360"/>
      </w:pPr>
      <w:rPr>
        <w:rFonts w:ascii="Symbol" w:hAnsi="Symbol" w:hint="default"/>
        <w:sz w:val="18"/>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 w15:restartNumberingAfterBreak="0">
    <w:nsid w:val="2A066B12"/>
    <w:multiLevelType w:val="hybridMultilevel"/>
    <w:tmpl w:val="A87C1F4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2ABE762A"/>
    <w:multiLevelType w:val="hybridMultilevel"/>
    <w:tmpl w:val="46C0A222"/>
    <w:lvl w:ilvl="0" w:tplc="873A59B8">
      <w:start w:val="1"/>
      <w:numFmt w:val="bullet"/>
      <w:lvlText w:val=""/>
      <w:lvlJc w:val="left"/>
      <w:pPr>
        <w:tabs>
          <w:tab w:val="num" w:pos="700"/>
        </w:tabs>
        <w:ind w:left="700" w:hanging="360"/>
      </w:pPr>
      <w:rPr>
        <w:rFonts w:ascii="Symbol" w:hAnsi="Symbol" w:hint="default"/>
      </w:rPr>
    </w:lvl>
    <w:lvl w:ilvl="1" w:tplc="65D65158">
      <w:start w:val="1"/>
      <w:numFmt w:val="bullet"/>
      <w:lvlText w:val="o"/>
      <w:lvlJc w:val="left"/>
      <w:pPr>
        <w:tabs>
          <w:tab w:val="num" w:pos="1440"/>
        </w:tabs>
        <w:ind w:left="1440" w:hanging="360"/>
      </w:pPr>
      <w:rPr>
        <w:rFonts w:ascii="Courier New" w:hAnsi="Courier New" w:cs="Courier New" w:hint="default"/>
      </w:rPr>
    </w:lvl>
    <w:lvl w:ilvl="2" w:tplc="2A601A2E" w:tentative="1">
      <w:start w:val="1"/>
      <w:numFmt w:val="bullet"/>
      <w:lvlText w:val=""/>
      <w:lvlJc w:val="left"/>
      <w:pPr>
        <w:tabs>
          <w:tab w:val="num" w:pos="2160"/>
        </w:tabs>
        <w:ind w:left="2160" w:hanging="360"/>
      </w:pPr>
      <w:rPr>
        <w:rFonts w:ascii="Wingdings" w:hAnsi="Wingdings" w:hint="default"/>
      </w:rPr>
    </w:lvl>
    <w:lvl w:ilvl="3" w:tplc="DEC4ABDA" w:tentative="1">
      <w:start w:val="1"/>
      <w:numFmt w:val="bullet"/>
      <w:lvlText w:val=""/>
      <w:lvlJc w:val="left"/>
      <w:pPr>
        <w:tabs>
          <w:tab w:val="num" w:pos="2880"/>
        </w:tabs>
        <w:ind w:left="2880" w:hanging="360"/>
      </w:pPr>
      <w:rPr>
        <w:rFonts w:ascii="Symbol" w:hAnsi="Symbol" w:hint="default"/>
      </w:rPr>
    </w:lvl>
    <w:lvl w:ilvl="4" w:tplc="4E2C6AE0" w:tentative="1">
      <w:start w:val="1"/>
      <w:numFmt w:val="bullet"/>
      <w:lvlText w:val="o"/>
      <w:lvlJc w:val="left"/>
      <w:pPr>
        <w:tabs>
          <w:tab w:val="num" w:pos="3600"/>
        </w:tabs>
        <w:ind w:left="3600" w:hanging="360"/>
      </w:pPr>
      <w:rPr>
        <w:rFonts w:ascii="Courier New" w:hAnsi="Courier New" w:cs="Courier New" w:hint="default"/>
      </w:rPr>
    </w:lvl>
    <w:lvl w:ilvl="5" w:tplc="739827CE" w:tentative="1">
      <w:start w:val="1"/>
      <w:numFmt w:val="bullet"/>
      <w:lvlText w:val=""/>
      <w:lvlJc w:val="left"/>
      <w:pPr>
        <w:tabs>
          <w:tab w:val="num" w:pos="4320"/>
        </w:tabs>
        <w:ind w:left="4320" w:hanging="360"/>
      </w:pPr>
      <w:rPr>
        <w:rFonts w:ascii="Wingdings" w:hAnsi="Wingdings" w:hint="default"/>
      </w:rPr>
    </w:lvl>
    <w:lvl w:ilvl="6" w:tplc="68EA34D4" w:tentative="1">
      <w:start w:val="1"/>
      <w:numFmt w:val="bullet"/>
      <w:lvlText w:val=""/>
      <w:lvlJc w:val="left"/>
      <w:pPr>
        <w:tabs>
          <w:tab w:val="num" w:pos="5040"/>
        </w:tabs>
        <w:ind w:left="5040" w:hanging="360"/>
      </w:pPr>
      <w:rPr>
        <w:rFonts w:ascii="Symbol" w:hAnsi="Symbol" w:hint="default"/>
      </w:rPr>
    </w:lvl>
    <w:lvl w:ilvl="7" w:tplc="126E73EC" w:tentative="1">
      <w:start w:val="1"/>
      <w:numFmt w:val="bullet"/>
      <w:lvlText w:val="o"/>
      <w:lvlJc w:val="left"/>
      <w:pPr>
        <w:tabs>
          <w:tab w:val="num" w:pos="5760"/>
        </w:tabs>
        <w:ind w:left="5760" w:hanging="360"/>
      </w:pPr>
      <w:rPr>
        <w:rFonts w:ascii="Courier New" w:hAnsi="Courier New" w:cs="Courier New" w:hint="default"/>
      </w:rPr>
    </w:lvl>
    <w:lvl w:ilvl="8" w:tplc="82A69B40"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E8C6309"/>
    <w:multiLevelType w:val="hybridMultilevel"/>
    <w:tmpl w:val="E0D4B7FE"/>
    <w:lvl w:ilvl="0" w:tplc="9F4A4422">
      <w:numFmt w:val="bullet"/>
      <w:lvlText w:val="-"/>
      <w:lvlJc w:val="left"/>
      <w:pPr>
        <w:tabs>
          <w:tab w:val="num" w:pos="360"/>
        </w:tabs>
        <w:ind w:left="340" w:hanging="340"/>
      </w:pPr>
    </w:lvl>
    <w:lvl w:ilvl="1" w:tplc="9F4A4422">
      <w:numFmt w:val="bullet"/>
      <w:lvlText w:val="-"/>
      <w:lvlJc w:val="left"/>
      <w:pPr>
        <w:tabs>
          <w:tab w:val="num" w:pos="1440"/>
        </w:tabs>
        <w:ind w:left="1440" w:hanging="360"/>
      </w:pPr>
      <w:rPr>
        <w:rFont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4960A8A"/>
    <w:multiLevelType w:val="hybridMultilevel"/>
    <w:tmpl w:val="1632F51A"/>
    <w:lvl w:ilvl="0" w:tplc="04100017">
      <w:start w:val="1"/>
      <w:numFmt w:val="bullet"/>
      <w:lvlText w:val=""/>
      <w:lvlJc w:val="left"/>
      <w:pPr>
        <w:tabs>
          <w:tab w:val="num" w:pos="360"/>
        </w:tabs>
        <w:ind w:left="340" w:hanging="340"/>
      </w:pPr>
      <w:rPr>
        <w:rFonts w:ascii="Symbol" w:hAnsi="Symbol" w:hint="default"/>
        <w:color w:val="auto"/>
      </w:rPr>
    </w:lvl>
    <w:lvl w:ilvl="1" w:tplc="04100019" w:tentative="1">
      <w:start w:val="1"/>
      <w:numFmt w:val="bullet"/>
      <w:lvlText w:val="o"/>
      <w:lvlJc w:val="left"/>
      <w:pPr>
        <w:tabs>
          <w:tab w:val="num" w:pos="1440"/>
        </w:tabs>
        <w:ind w:left="1440" w:hanging="360"/>
      </w:pPr>
      <w:rPr>
        <w:rFonts w:ascii="Courier New" w:hAnsi="Courier New" w:cs="Courier New" w:hint="default"/>
      </w:rPr>
    </w:lvl>
    <w:lvl w:ilvl="2" w:tplc="0410001B" w:tentative="1">
      <w:start w:val="1"/>
      <w:numFmt w:val="bullet"/>
      <w:lvlText w:val=""/>
      <w:lvlJc w:val="left"/>
      <w:pPr>
        <w:tabs>
          <w:tab w:val="num" w:pos="2160"/>
        </w:tabs>
        <w:ind w:left="2160" w:hanging="360"/>
      </w:pPr>
      <w:rPr>
        <w:rFonts w:ascii="Wingdings" w:hAnsi="Wingdings" w:hint="default"/>
      </w:rPr>
    </w:lvl>
    <w:lvl w:ilvl="3" w:tplc="0410000F" w:tentative="1">
      <w:start w:val="1"/>
      <w:numFmt w:val="bullet"/>
      <w:lvlText w:val=""/>
      <w:lvlJc w:val="left"/>
      <w:pPr>
        <w:tabs>
          <w:tab w:val="num" w:pos="2880"/>
        </w:tabs>
        <w:ind w:left="2880" w:hanging="360"/>
      </w:pPr>
      <w:rPr>
        <w:rFonts w:ascii="Symbol" w:hAnsi="Symbol" w:hint="default"/>
      </w:rPr>
    </w:lvl>
    <w:lvl w:ilvl="4" w:tplc="04100019" w:tentative="1">
      <w:start w:val="1"/>
      <w:numFmt w:val="bullet"/>
      <w:lvlText w:val="o"/>
      <w:lvlJc w:val="left"/>
      <w:pPr>
        <w:tabs>
          <w:tab w:val="num" w:pos="3600"/>
        </w:tabs>
        <w:ind w:left="3600" w:hanging="360"/>
      </w:pPr>
      <w:rPr>
        <w:rFonts w:ascii="Courier New" w:hAnsi="Courier New" w:cs="Courier New" w:hint="default"/>
      </w:rPr>
    </w:lvl>
    <w:lvl w:ilvl="5" w:tplc="0410001B" w:tentative="1">
      <w:start w:val="1"/>
      <w:numFmt w:val="bullet"/>
      <w:lvlText w:val=""/>
      <w:lvlJc w:val="left"/>
      <w:pPr>
        <w:tabs>
          <w:tab w:val="num" w:pos="4320"/>
        </w:tabs>
        <w:ind w:left="4320" w:hanging="360"/>
      </w:pPr>
      <w:rPr>
        <w:rFonts w:ascii="Wingdings" w:hAnsi="Wingdings" w:hint="default"/>
      </w:rPr>
    </w:lvl>
    <w:lvl w:ilvl="6" w:tplc="0410000F" w:tentative="1">
      <w:start w:val="1"/>
      <w:numFmt w:val="bullet"/>
      <w:lvlText w:val=""/>
      <w:lvlJc w:val="left"/>
      <w:pPr>
        <w:tabs>
          <w:tab w:val="num" w:pos="5040"/>
        </w:tabs>
        <w:ind w:left="5040" w:hanging="360"/>
      </w:pPr>
      <w:rPr>
        <w:rFonts w:ascii="Symbol" w:hAnsi="Symbol" w:hint="default"/>
      </w:rPr>
    </w:lvl>
    <w:lvl w:ilvl="7" w:tplc="04100019" w:tentative="1">
      <w:start w:val="1"/>
      <w:numFmt w:val="bullet"/>
      <w:lvlText w:val="o"/>
      <w:lvlJc w:val="left"/>
      <w:pPr>
        <w:tabs>
          <w:tab w:val="num" w:pos="5760"/>
        </w:tabs>
        <w:ind w:left="5760" w:hanging="360"/>
      </w:pPr>
      <w:rPr>
        <w:rFonts w:ascii="Courier New" w:hAnsi="Courier New" w:cs="Courier New" w:hint="default"/>
      </w:rPr>
    </w:lvl>
    <w:lvl w:ilvl="8" w:tplc="0410001B"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51079E"/>
    <w:multiLevelType w:val="hybridMultilevel"/>
    <w:tmpl w:val="BCF454BC"/>
    <w:lvl w:ilvl="0" w:tplc="04100017">
      <w:start w:val="1"/>
      <w:numFmt w:val="lowerLetter"/>
      <w:lvlText w:val="%1)"/>
      <w:lvlJc w:val="left"/>
      <w:pPr>
        <w:ind w:left="927" w:hanging="360"/>
      </w:pPr>
    </w:lvl>
    <w:lvl w:ilvl="1" w:tplc="04100001">
      <w:start w:val="1"/>
      <w:numFmt w:val="bullet"/>
      <w:lvlText w:val=""/>
      <w:lvlJc w:val="left"/>
      <w:pPr>
        <w:ind w:left="1647" w:hanging="360"/>
      </w:pPr>
      <w:rPr>
        <w:rFonts w:ascii="Symbol" w:hAnsi="Symbol" w:hint="default"/>
      </w:rPr>
    </w:lvl>
    <w:lvl w:ilvl="2" w:tplc="2F369014">
      <w:start w:val="1"/>
      <w:numFmt w:val="decimal"/>
      <w:lvlText w:val="%3)"/>
      <w:lvlJc w:val="left"/>
      <w:pPr>
        <w:ind w:left="2547" w:hanging="360"/>
      </w:pPr>
      <w:rPr>
        <w:rFonts w:hint="default"/>
      </w:rPr>
    </w:lvl>
    <w:lvl w:ilvl="3" w:tplc="0410000F" w:tentative="1">
      <w:start w:val="1"/>
      <w:numFmt w:val="decimal"/>
      <w:lvlText w:val="%4."/>
      <w:lvlJc w:val="left"/>
      <w:pPr>
        <w:ind w:left="3087" w:hanging="360"/>
      </w:pPr>
    </w:lvl>
    <w:lvl w:ilvl="4" w:tplc="04100019" w:tentative="1">
      <w:start w:val="1"/>
      <w:numFmt w:val="lowerLetter"/>
      <w:lvlText w:val="%5."/>
      <w:lvlJc w:val="left"/>
      <w:pPr>
        <w:ind w:left="3807" w:hanging="360"/>
      </w:pPr>
    </w:lvl>
    <w:lvl w:ilvl="5" w:tplc="0410001B" w:tentative="1">
      <w:start w:val="1"/>
      <w:numFmt w:val="lowerRoman"/>
      <w:lvlText w:val="%6."/>
      <w:lvlJc w:val="right"/>
      <w:pPr>
        <w:ind w:left="4527" w:hanging="180"/>
      </w:pPr>
    </w:lvl>
    <w:lvl w:ilvl="6" w:tplc="0410000F" w:tentative="1">
      <w:start w:val="1"/>
      <w:numFmt w:val="decimal"/>
      <w:lvlText w:val="%7."/>
      <w:lvlJc w:val="left"/>
      <w:pPr>
        <w:ind w:left="5247" w:hanging="360"/>
      </w:pPr>
    </w:lvl>
    <w:lvl w:ilvl="7" w:tplc="04100019" w:tentative="1">
      <w:start w:val="1"/>
      <w:numFmt w:val="lowerLetter"/>
      <w:lvlText w:val="%8."/>
      <w:lvlJc w:val="left"/>
      <w:pPr>
        <w:ind w:left="5967" w:hanging="360"/>
      </w:pPr>
    </w:lvl>
    <w:lvl w:ilvl="8" w:tplc="0410001B" w:tentative="1">
      <w:start w:val="1"/>
      <w:numFmt w:val="lowerRoman"/>
      <w:lvlText w:val="%9."/>
      <w:lvlJc w:val="right"/>
      <w:pPr>
        <w:ind w:left="6687" w:hanging="180"/>
      </w:pPr>
    </w:lvl>
  </w:abstractNum>
  <w:abstractNum w:abstractNumId="14" w15:restartNumberingAfterBreak="0">
    <w:nsid w:val="36A50F1F"/>
    <w:multiLevelType w:val="hybridMultilevel"/>
    <w:tmpl w:val="75E68EB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79875A5"/>
    <w:multiLevelType w:val="hybridMultilevel"/>
    <w:tmpl w:val="25489B54"/>
    <w:lvl w:ilvl="0" w:tplc="04100001">
      <w:start w:val="1"/>
      <w:numFmt w:val="bullet"/>
      <w:lvlText w:val=""/>
      <w:lvlJc w:val="left"/>
      <w:pPr>
        <w:ind w:left="1212" w:hanging="360"/>
      </w:pPr>
      <w:rPr>
        <w:rFonts w:ascii="Symbol" w:hAnsi="Symbol" w:hint="default"/>
      </w:rPr>
    </w:lvl>
    <w:lvl w:ilvl="1" w:tplc="04100003" w:tentative="1">
      <w:start w:val="1"/>
      <w:numFmt w:val="bullet"/>
      <w:lvlText w:val="o"/>
      <w:lvlJc w:val="left"/>
      <w:pPr>
        <w:ind w:left="1932" w:hanging="360"/>
      </w:pPr>
      <w:rPr>
        <w:rFonts w:ascii="Courier New" w:hAnsi="Courier New" w:cs="Courier New" w:hint="default"/>
      </w:rPr>
    </w:lvl>
    <w:lvl w:ilvl="2" w:tplc="04100005" w:tentative="1">
      <w:start w:val="1"/>
      <w:numFmt w:val="bullet"/>
      <w:lvlText w:val=""/>
      <w:lvlJc w:val="left"/>
      <w:pPr>
        <w:ind w:left="2652" w:hanging="360"/>
      </w:pPr>
      <w:rPr>
        <w:rFonts w:ascii="Wingdings" w:hAnsi="Wingdings" w:hint="default"/>
      </w:rPr>
    </w:lvl>
    <w:lvl w:ilvl="3" w:tplc="04100001" w:tentative="1">
      <w:start w:val="1"/>
      <w:numFmt w:val="bullet"/>
      <w:lvlText w:val=""/>
      <w:lvlJc w:val="left"/>
      <w:pPr>
        <w:ind w:left="3372" w:hanging="360"/>
      </w:pPr>
      <w:rPr>
        <w:rFonts w:ascii="Symbol" w:hAnsi="Symbol" w:hint="default"/>
      </w:rPr>
    </w:lvl>
    <w:lvl w:ilvl="4" w:tplc="04100003" w:tentative="1">
      <w:start w:val="1"/>
      <w:numFmt w:val="bullet"/>
      <w:lvlText w:val="o"/>
      <w:lvlJc w:val="left"/>
      <w:pPr>
        <w:ind w:left="4092" w:hanging="360"/>
      </w:pPr>
      <w:rPr>
        <w:rFonts w:ascii="Courier New" w:hAnsi="Courier New" w:cs="Courier New" w:hint="default"/>
      </w:rPr>
    </w:lvl>
    <w:lvl w:ilvl="5" w:tplc="04100005" w:tentative="1">
      <w:start w:val="1"/>
      <w:numFmt w:val="bullet"/>
      <w:lvlText w:val=""/>
      <w:lvlJc w:val="left"/>
      <w:pPr>
        <w:ind w:left="4812" w:hanging="360"/>
      </w:pPr>
      <w:rPr>
        <w:rFonts w:ascii="Wingdings" w:hAnsi="Wingdings" w:hint="default"/>
      </w:rPr>
    </w:lvl>
    <w:lvl w:ilvl="6" w:tplc="04100001" w:tentative="1">
      <w:start w:val="1"/>
      <w:numFmt w:val="bullet"/>
      <w:lvlText w:val=""/>
      <w:lvlJc w:val="left"/>
      <w:pPr>
        <w:ind w:left="5532" w:hanging="360"/>
      </w:pPr>
      <w:rPr>
        <w:rFonts w:ascii="Symbol" w:hAnsi="Symbol" w:hint="default"/>
      </w:rPr>
    </w:lvl>
    <w:lvl w:ilvl="7" w:tplc="04100003" w:tentative="1">
      <w:start w:val="1"/>
      <w:numFmt w:val="bullet"/>
      <w:lvlText w:val="o"/>
      <w:lvlJc w:val="left"/>
      <w:pPr>
        <w:ind w:left="6252" w:hanging="360"/>
      </w:pPr>
      <w:rPr>
        <w:rFonts w:ascii="Courier New" w:hAnsi="Courier New" w:cs="Courier New" w:hint="default"/>
      </w:rPr>
    </w:lvl>
    <w:lvl w:ilvl="8" w:tplc="04100005" w:tentative="1">
      <w:start w:val="1"/>
      <w:numFmt w:val="bullet"/>
      <w:lvlText w:val=""/>
      <w:lvlJc w:val="left"/>
      <w:pPr>
        <w:ind w:left="6972" w:hanging="360"/>
      </w:pPr>
      <w:rPr>
        <w:rFonts w:ascii="Wingdings" w:hAnsi="Wingdings" w:hint="default"/>
      </w:rPr>
    </w:lvl>
  </w:abstractNum>
  <w:abstractNum w:abstractNumId="16" w15:restartNumberingAfterBreak="0">
    <w:nsid w:val="3B0B53EB"/>
    <w:multiLevelType w:val="hybridMultilevel"/>
    <w:tmpl w:val="67443CBA"/>
    <w:lvl w:ilvl="0" w:tplc="98D6E80E">
      <w:start w:val="1"/>
      <w:numFmt w:val="bullet"/>
      <w:lvlText w:val="-"/>
      <w:lvlJc w:val="left"/>
      <w:pPr>
        <w:ind w:left="927" w:hanging="360"/>
      </w:pPr>
      <w:rPr>
        <w:rFonts w:ascii="Yu Gothic UI Semilight" w:eastAsia="Yu Gothic UI Semilight" w:hAnsi="Yu Gothic UI Semilight" w:hint="eastAsia"/>
      </w:rPr>
    </w:lvl>
    <w:lvl w:ilvl="1" w:tplc="04100003" w:tentative="1">
      <w:start w:val="1"/>
      <w:numFmt w:val="bullet"/>
      <w:lvlText w:val="o"/>
      <w:lvlJc w:val="left"/>
      <w:pPr>
        <w:ind w:left="1647" w:hanging="360"/>
      </w:pPr>
      <w:rPr>
        <w:rFonts w:ascii="Courier New" w:hAnsi="Courier New" w:cs="Courier New" w:hint="default"/>
      </w:rPr>
    </w:lvl>
    <w:lvl w:ilvl="2" w:tplc="04100005" w:tentative="1">
      <w:start w:val="1"/>
      <w:numFmt w:val="bullet"/>
      <w:lvlText w:val=""/>
      <w:lvlJc w:val="left"/>
      <w:pPr>
        <w:ind w:left="2367" w:hanging="360"/>
      </w:pPr>
      <w:rPr>
        <w:rFonts w:ascii="Wingdings" w:hAnsi="Wingdings" w:hint="default"/>
      </w:rPr>
    </w:lvl>
    <w:lvl w:ilvl="3" w:tplc="04100001" w:tentative="1">
      <w:start w:val="1"/>
      <w:numFmt w:val="bullet"/>
      <w:lvlText w:val=""/>
      <w:lvlJc w:val="left"/>
      <w:pPr>
        <w:ind w:left="3087" w:hanging="360"/>
      </w:pPr>
      <w:rPr>
        <w:rFonts w:ascii="Symbol" w:hAnsi="Symbol" w:hint="default"/>
      </w:rPr>
    </w:lvl>
    <w:lvl w:ilvl="4" w:tplc="04100003" w:tentative="1">
      <w:start w:val="1"/>
      <w:numFmt w:val="bullet"/>
      <w:lvlText w:val="o"/>
      <w:lvlJc w:val="left"/>
      <w:pPr>
        <w:ind w:left="3807" w:hanging="360"/>
      </w:pPr>
      <w:rPr>
        <w:rFonts w:ascii="Courier New" w:hAnsi="Courier New" w:cs="Courier New" w:hint="default"/>
      </w:rPr>
    </w:lvl>
    <w:lvl w:ilvl="5" w:tplc="04100005" w:tentative="1">
      <w:start w:val="1"/>
      <w:numFmt w:val="bullet"/>
      <w:lvlText w:val=""/>
      <w:lvlJc w:val="left"/>
      <w:pPr>
        <w:ind w:left="4527" w:hanging="360"/>
      </w:pPr>
      <w:rPr>
        <w:rFonts w:ascii="Wingdings" w:hAnsi="Wingdings" w:hint="default"/>
      </w:rPr>
    </w:lvl>
    <w:lvl w:ilvl="6" w:tplc="04100001" w:tentative="1">
      <w:start w:val="1"/>
      <w:numFmt w:val="bullet"/>
      <w:lvlText w:val=""/>
      <w:lvlJc w:val="left"/>
      <w:pPr>
        <w:ind w:left="5247" w:hanging="360"/>
      </w:pPr>
      <w:rPr>
        <w:rFonts w:ascii="Symbol" w:hAnsi="Symbol" w:hint="default"/>
      </w:rPr>
    </w:lvl>
    <w:lvl w:ilvl="7" w:tplc="04100003" w:tentative="1">
      <w:start w:val="1"/>
      <w:numFmt w:val="bullet"/>
      <w:lvlText w:val="o"/>
      <w:lvlJc w:val="left"/>
      <w:pPr>
        <w:ind w:left="5967" w:hanging="360"/>
      </w:pPr>
      <w:rPr>
        <w:rFonts w:ascii="Courier New" w:hAnsi="Courier New" w:cs="Courier New" w:hint="default"/>
      </w:rPr>
    </w:lvl>
    <w:lvl w:ilvl="8" w:tplc="04100005" w:tentative="1">
      <w:start w:val="1"/>
      <w:numFmt w:val="bullet"/>
      <w:lvlText w:val=""/>
      <w:lvlJc w:val="left"/>
      <w:pPr>
        <w:ind w:left="6687" w:hanging="360"/>
      </w:pPr>
      <w:rPr>
        <w:rFonts w:ascii="Wingdings" w:hAnsi="Wingdings" w:hint="default"/>
      </w:rPr>
    </w:lvl>
  </w:abstractNum>
  <w:abstractNum w:abstractNumId="17" w15:restartNumberingAfterBreak="0">
    <w:nsid w:val="42724727"/>
    <w:multiLevelType w:val="multilevel"/>
    <w:tmpl w:val="39A83AF0"/>
    <w:lvl w:ilvl="0">
      <w:start w:val="1"/>
      <w:numFmt w:val="decimal"/>
      <w:pStyle w:val="Titolo1"/>
      <w:lvlText w:val="%1"/>
      <w:lvlJc w:val="left"/>
      <w:pPr>
        <w:ind w:left="432" w:hanging="432"/>
      </w:pPr>
      <w:rPr>
        <w:rFonts w:hint="default"/>
      </w:rPr>
    </w:lvl>
    <w:lvl w:ilvl="1">
      <w:start w:val="1"/>
      <w:numFmt w:val="decimal"/>
      <w:pStyle w:val="Titolo2"/>
      <w:lvlText w:val="%1.%2"/>
      <w:lvlJc w:val="left"/>
      <w:pPr>
        <w:ind w:left="576" w:hanging="576"/>
      </w:pPr>
      <w:rPr>
        <w:rFonts w:hint="default"/>
      </w:rPr>
    </w:lvl>
    <w:lvl w:ilvl="2">
      <w:start w:val="1"/>
      <w:numFmt w:val="decimal"/>
      <w:pStyle w:val="Titolo3"/>
      <w:lvlText w:val="%1.%2.%3"/>
      <w:lvlJc w:val="left"/>
      <w:pPr>
        <w:ind w:left="720" w:hanging="720"/>
      </w:pPr>
      <w:rPr>
        <w:rFonts w:hint="default"/>
      </w:rPr>
    </w:lvl>
    <w:lvl w:ilvl="3">
      <w:start w:val="1"/>
      <w:numFmt w:val="decimal"/>
      <w:pStyle w:val="Titolo4"/>
      <w:lvlText w:val="%1.%2.%3.%4"/>
      <w:lvlJc w:val="left"/>
      <w:pPr>
        <w:ind w:left="864" w:hanging="864"/>
      </w:pPr>
      <w:rPr>
        <w:rFonts w:hint="default"/>
      </w:rPr>
    </w:lvl>
    <w:lvl w:ilvl="4">
      <w:start w:val="1"/>
      <w:numFmt w:val="decimal"/>
      <w:pStyle w:val="Titolo5"/>
      <w:lvlText w:val="%1.%2.%3.%4.%5"/>
      <w:lvlJc w:val="left"/>
      <w:pPr>
        <w:ind w:left="1008" w:hanging="1008"/>
      </w:pPr>
      <w:rPr>
        <w:rFonts w:hint="default"/>
      </w:rPr>
    </w:lvl>
    <w:lvl w:ilvl="5">
      <w:start w:val="1"/>
      <w:numFmt w:val="decimal"/>
      <w:pStyle w:val="Titolo6"/>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451B699A"/>
    <w:multiLevelType w:val="hybridMultilevel"/>
    <w:tmpl w:val="47AAAC5E"/>
    <w:lvl w:ilvl="0" w:tplc="1486B744">
      <w:start w:val="1"/>
      <w:numFmt w:val="lowerLetter"/>
      <w:lvlText w:val="%1)"/>
      <w:lvlJc w:val="left"/>
      <w:pPr>
        <w:tabs>
          <w:tab w:val="num" w:pos="1364"/>
        </w:tabs>
        <w:ind w:left="1364" w:hanging="360"/>
      </w:pPr>
      <w:rPr>
        <w:rFonts w:ascii="Times New Roman" w:hAnsi="Times New Roman" w:hint="default"/>
        <w:b/>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1">
      <w:start w:val="1"/>
      <w:numFmt w:val="bullet"/>
      <w:lvlText w:val=""/>
      <w:lvlJc w:val="left"/>
      <w:pPr>
        <w:tabs>
          <w:tab w:val="num" w:pos="2084"/>
        </w:tabs>
        <w:ind w:left="2084" w:hanging="360"/>
      </w:pPr>
      <w:rPr>
        <w:rFonts w:ascii="Symbol" w:hAnsi="Symbol" w:hint="default"/>
        <w:b/>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2" w:tplc="0410001B">
      <w:start w:val="1"/>
      <w:numFmt w:val="lowerRoman"/>
      <w:lvlText w:val="%3."/>
      <w:lvlJc w:val="right"/>
      <w:pPr>
        <w:tabs>
          <w:tab w:val="num" w:pos="2804"/>
        </w:tabs>
        <w:ind w:left="2804" w:hanging="180"/>
      </w:pPr>
    </w:lvl>
    <w:lvl w:ilvl="3" w:tplc="0410000F" w:tentative="1">
      <w:start w:val="1"/>
      <w:numFmt w:val="decimal"/>
      <w:lvlText w:val="%4."/>
      <w:lvlJc w:val="left"/>
      <w:pPr>
        <w:tabs>
          <w:tab w:val="num" w:pos="3524"/>
        </w:tabs>
        <w:ind w:left="3524" w:hanging="360"/>
      </w:pPr>
    </w:lvl>
    <w:lvl w:ilvl="4" w:tplc="04100019" w:tentative="1">
      <w:start w:val="1"/>
      <w:numFmt w:val="lowerLetter"/>
      <w:lvlText w:val="%5."/>
      <w:lvlJc w:val="left"/>
      <w:pPr>
        <w:tabs>
          <w:tab w:val="num" w:pos="4244"/>
        </w:tabs>
        <w:ind w:left="4244" w:hanging="360"/>
      </w:pPr>
    </w:lvl>
    <w:lvl w:ilvl="5" w:tplc="0410001B" w:tentative="1">
      <w:start w:val="1"/>
      <w:numFmt w:val="lowerRoman"/>
      <w:lvlText w:val="%6."/>
      <w:lvlJc w:val="right"/>
      <w:pPr>
        <w:tabs>
          <w:tab w:val="num" w:pos="4964"/>
        </w:tabs>
        <w:ind w:left="4964" w:hanging="180"/>
      </w:pPr>
    </w:lvl>
    <w:lvl w:ilvl="6" w:tplc="0410000F" w:tentative="1">
      <w:start w:val="1"/>
      <w:numFmt w:val="decimal"/>
      <w:lvlText w:val="%7."/>
      <w:lvlJc w:val="left"/>
      <w:pPr>
        <w:tabs>
          <w:tab w:val="num" w:pos="5684"/>
        </w:tabs>
        <w:ind w:left="5684" w:hanging="360"/>
      </w:pPr>
    </w:lvl>
    <w:lvl w:ilvl="7" w:tplc="04100019" w:tentative="1">
      <w:start w:val="1"/>
      <w:numFmt w:val="lowerLetter"/>
      <w:lvlText w:val="%8."/>
      <w:lvlJc w:val="left"/>
      <w:pPr>
        <w:tabs>
          <w:tab w:val="num" w:pos="6404"/>
        </w:tabs>
        <w:ind w:left="6404" w:hanging="360"/>
      </w:pPr>
    </w:lvl>
    <w:lvl w:ilvl="8" w:tplc="0410001B" w:tentative="1">
      <w:start w:val="1"/>
      <w:numFmt w:val="lowerRoman"/>
      <w:lvlText w:val="%9."/>
      <w:lvlJc w:val="right"/>
      <w:pPr>
        <w:tabs>
          <w:tab w:val="num" w:pos="7124"/>
        </w:tabs>
        <w:ind w:left="7124" w:hanging="180"/>
      </w:pPr>
    </w:lvl>
  </w:abstractNum>
  <w:abstractNum w:abstractNumId="19" w15:restartNumberingAfterBreak="0">
    <w:nsid w:val="4AB5368C"/>
    <w:multiLevelType w:val="hybridMultilevel"/>
    <w:tmpl w:val="5A643938"/>
    <w:lvl w:ilvl="0" w:tplc="04100017">
      <w:start w:val="1"/>
      <w:numFmt w:val="bullet"/>
      <w:lvlText w:val=""/>
      <w:lvlJc w:val="left"/>
      <w:pPr>
        <w:tabs>
          <w:tab w:val="num" w:pos="360"/>
        </w:tabs>
        <w:ind w:left="340" w:hanging="340"/>
      </w:pPr>
      <w:rPr>
        <w:rFonts w:ascii="Symbol" w:hAnsi="Symbol"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6B1D02"/>
    <w:multiLevelType w:val="hybridMultilevel"/>
    <w:tmpl w:val="66147118"/>
    <w:lvl w:ilvl="0" w:tplc="E7F05E78">
      <w:start w:val="6"/>
      <w:numFmt w:val="bullet"/>
      <w:lvlText w:val="-"/>
      <w:lvlJc w:val="left"/>
      <w:pPr>
        <w:ind w:left="1284" w:hanging="360"/>
      </w:pPr>
      <w:rPr>
        <w:rFonts w:hint="default"/>
      </w:rPr>
    </w:lvl>
    <w:lvl w:ilvl="1" w:tplc="04100001">
      <w:start w:val="1"/>
      <w:numFmt w:val="bullet"/>
      <w:lvlText w:val=""/>
      <w:lvlJc w:val="left"/>
      <w:pPr>
        <w:ind w:left="2004" w:hanging="360"/>
      </w:pPr>
      <w:rPr>
        <w:rFonts w:ascii="Symbol" w:hAnsi="Symbol" w:hint="default"/>
      </w:rPr>
    </w:lvl>
    <w:lvl w:ilvl="2" w:tplc="04100005">
      <w:start w:val="1"/>
      <w:numFmt w:val="bullet"/>
      <w:lvlText w:val=""/>
      <w:lvlJc w:val="left"/>
      <w:pPr>
        <w:ind w:left="2724" w:hanging="360"/>
      </w:pPr>
      <w:rPr>
        <w:rFonts w:ascii="Wingdings" w:hAnsi="Wingdings" w:hint="default"/>
      </w:rPr>
    </w:lvl>
    <w:lvl w:ilvl="3" w:tplc="04100001" w:tentative="1">
      <w:start w:val="1"/>
      <w:numFmt w:val="bullet"/>
      <w:lvlText w:val=""/>
      <w:lvlJc w:val="left"/>
      <w:pPr>
        <w:ind w:left="3444" w:hanging="360"/>
      </w:pPr>
      <w:rPr>
        <w:rFonts w:ascii="Symbol" w:hAnsi="Symbol" w:hint="default"/>
      </w:rPr>
    </w:lvl>
    <w:lvl w:ilvl="4" w:tplc="04100003" w:tentative="1">
      <w:start w:val="1"/>
      <w:numFmt w:val="bullet"/>
      <w:lvlText w:val="o"/>
      <w:lvlJc w:val="left"/>
      <w:pPr>
        <w:ind w:left="4164" w:hanging="360"/>
      </w:pPr>
      <w:rPr>
        <w:rFonts w:ascii="Courier New" w:hAnsi="Courier New" w:cs="Courier New" w:hint="default"/>
      </w:rPr>
    </w:lvl>
    <w:lvl w:ilvl="5" w:tplc="04100005" w:tentative="1">
      <w:start w:val="1"/>
      <w:numFmt w:val="bullet"/>
      <w:lvlText w:val=""/>
      <w:lvlJc w:val="left"/>
      <w:pPr>
        <w:ind w:left="4884" w:hanging="360"/>
      </w:pPr>
      <w:rPr>
        <w:rFonts w:ascii="Wingdings" w:hAnsi="Wingdings" w:hint="default"/>
      </w:rPr>
    </w:lvl>
    <w:lvl w:ilvl="6" w:tplc="04100001" w:tentative="1">
      <w:start w:val="1"/>
      <w:numFmt w:val="bullet"/>
      <w:lvlText w:val=""/>
      <w:lvlJc w:val="left"/>
      <w:pPr>
        <w:ind w:left="5604" w:hanging="360"/>
      </w:pPr>
      <w:rPr>
        <w:rFonts w:ascii="Symbol" w:hAnsi="Symbol" w:hint="default"/>
      </w:rPr>
    </w:lvl>
    <w:lvl w:ilvl="7" w:tplc="04100003" w:tentative="1">
      <w:start w:val="1"/>
      <w:numFmt w:val="bullet"/>
      <w:lvlText w:val="o"/>
      <w:lvlJc w:val="left"/>
      <w:pPr>
        <w:ind w:left="6324" w:hanging="360"/>
      </w:pPr>
      <w:rPr>
        <w:rFonts w:ascii="Courier New" w:hAnsi="Courier New" w:cs="Courier New" w:hint="default"/>
      </w:rPr>
    </w:lvl>
    <w:lvl w:ilvl="8" w:tplc="04100005" w:tentative="1">
      <w:start w:val="1"/>
      <w:numFmt w:val="bullet"/>
      <w:lvlText w:val=""/>
      <w:lvlJc w:val="left"/>
      <w:pPr>
        <w:ind w:left="7044" w:hanging="360"/>
      </w:pPr>
      <w:rPr>
        <w:rFonts w:ascii="Wingdings" w:hAnsi="Wingdings" w:hint="default"/>
      </w:rPr>
    </w:lvl>
  </w:abstractNum>
  <w:abstractNum w:abstractNumId="21" w15:restartNumberingAfterBreak="0">
    <w:nsid w:val="4BD56C03"/>
    <w:multiLevelType w:val="hybridMultilevel"/>
    <w:tmpl w:val="EADED3C2"/>
    <w:lvl w:ilvl="0" w:tplc="04100001">
      <w:start w:val="1"/>
      <w:numFmt w:val="bullet"/>
      <w:lvlText w:val=""/>
      <w:lvlJc w:val="left"/>
      <w:pPr>
        <w:ind w:left="927" w:hanging="360"/>
      </w:pPr>
      <w:rPr>
        <w:rFonts w:ascii="Symbol" w:hAnsi="Symbol" w:hint="default"/>
      </w:rPr>
    </w:lvl>
    <w:lvl w:ilvl="1" w:tplc="04100003" w:tentative="1">
      <w:start w:val="1"/>
      <w:numFmt w:val="bullet"/>
      <w:lvlText w:val="o"/>
      <w:lvlJc w:val="left"/>
      <w:pPr>
        <w:ind w:left="1647" w:hanging="360"/>
      </w:pPr>
      <w:rPr>
        <w:rFonts w:ascii="Courier New" w:hAnsi="Courier New" w:cs="Courier New" w:hint="default"/>
      </w:rPr>
    </w:lvl>
    <w:lvl w:ilvl="2" w:tplc="04100005" w:tentative="1">
      <w:start w:val="1"/>
      <w:numFmt w:val="bullet"/>
      <w:lvlText w:val=""/>
      <w:lvlJc w:val="left"/>
      <w:pPr>
        <w:ind w:left="2367" w:hanging="360"/>
      </w:pPr>
      <w:rPr>
        <w:rFonts w:ascii="Wingdings" w:hAnsi="Wingdings" w:hint="default"/>
      </w:rPr>
    </w:lvl>
    <w:lvl w:ilvl="3" w:tplc="04100001">
      <w:start w:val="1"/>
      <w:numFmt w:val="bullet"/>
      <w:lvlText w:val=""/>
      <w:lvlJc w:val="left"/>
      <w:pPr>
        <w:ind w:left="3087" w:hanging="360"/>
      </w:pPr>
      <w:rPr>
        <w:rFonts w:ascii="Symbol" w:hAnsi="Symbol" w:hint="default"/>
      </w:rPr>
    </w:lvl>
    <w:lvl w:ilvl="4" w:tplc="04100003" w:tentative="1">
      <w:start w:val="1"/>
      <w:numFmt w:val="bullet"/>
      <w:lvlText w:val="o"/>
      <w:lvlJc w:val="left"/>
      <w:pPr>
        <w:ind w:left="3807" w:hanging="360"/>
      </w:pPr>
      <w:rPr>
        <w:rFonts w:ascii="Courier New" w:hAnsi="Courier New" w:cs="Courier New" w:hint="default"/>
      </w:rPr>
    </w:lvl>
    <w:lvl w:ilvl="5" w:tplc="04100005" w:tentative="1">
      <w:start w:val="1"/>
      <w:numFmt w:val="bullet"/>
      <w:lvlText w:val=""/>
      <w:lvlJc w:val="left"/>
      <w:pPr>
        <w:ind w:left="4527" w:hanging="360"/>
      </w:pPr>
      <w:rPr>
        <w:rFonts w:ascii="Wingdings" w:hAnsi="Wingdings" w:hint="default"/>
      </w:rPr>
    </w:lvl>
    <w:lvl w:ilvl="6" w:tplc="04100001" w:tentative="1">
      <w:start w:val="1"/>
      <w:numFmt w:val="bullet"/>
      <w:lvlText w:val=""/>
      <w:lvlJc w:val="left"/>
      <w:pPr>
        <w:ind w:left="5247" w:hanging="360"/>
      </w:pPr>
      <w:rPr>
        <w:rFonts w:ascii="Symbol" w:hAnsi="Symbol" w:hint="default"/>
      </w:rPr>
    </w:lvl>
    <w:lvl w:ilvl="7" w:tplc="04100003" w:tentative="1">
      <w:start w:val="1"/>
      <w:numFmt w:val="bullet"/>
      <w:lvlText w:val="o"/>
      <w:lvlJc w:val="left"/>
      <w:pPr>
        <w:ind w:left="5967" w:hanging="360"/>
      </w:pPr>
      <w:rPr>
        <w:rFonts w:ascii="Courier New" w:hAnsi="Courier New" w:cs="Courier New" w:hint="default"/>
      </w:rPr>
    </w:lvl>
    <w:lvl w:ilvl="8" w:tplc="04100005" w:tentative="1">
      <w:start w:val="1"/>
      <w:numFmt w:val="bullet"/>
      <w:lvlText w:val=""/>
      <w:lvlJc w:val="left"/>
      <w:pPr>
        <w:ind w:left="6687" w:hanging="360"/>
      </w:pPr>
      <w:rPr>
        <w:rFonts w:ascii="Wingdings" w:hAnsi="Wingdings" w:hint="default"/>
      </w:rPr>
    </w:lvl>
  </w:abstractNum>
  <w:abstractNum w:abstractNumId="22" w15:restartNumberingAfterBreak="0">
    <w:nsid w:val="4D8C3BEA"/>
    <w:multiLevelType w:val="hybridMultilevel"/>
    <w:tmpl w:val="8682A17A"/>
    <w:lvl w:ilvl="0" w:tplc="04100017">
      <w:start w:val="1"/>
      <w:numFmt w:val="bullet"/>
      <w:lvlText w:val=""/>
      <w:lvlJc w:val="left"/>
      <w:pPr>
        <w:ind w:left="720" w:hanging="360"/>
      </w:pPr>
      <w:rPr>
        <w:rFonts w:ascii="Symbol" w:hAnsi="Symbol"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07140E0"/>
    <w:multiLevelType w:val="hybridMultilevel"/>
    <w:tmpl w:val="003A183E"/>
    <w:lvl w:ilvl="0" w:tplc="EAB01F5A">
      <w:start w:val="1"/>
      <w:numFmt w:val="bullet"/>
      <w:lvlText w:val=""/>
      <w:lvlJc w:val="left"/>
      <w:pPr>
        <w:tabs>
          <w:tab w:val="num" w:pos="357"/>
        </w:tabs>
        <w:ind w:left="360" w:hanging="360"/>
      </w:pPr>
      <w:rPr>
        <w:rFonts w:ascii="Wingdings" w:hAnsi="Wingdings" w:hint="default"/>
        <w:sz w:val="24"/>
        <w:szCs w:val="24"/>
      </w:rPr>
    </w:lvl>
    <w:lvl w:ilvl="1" w:tplc="04100003" w:tentative="1">
      <w:start w:val="1"/>
      <w:numFmt w:val="bullet"/>
      <w:lvlText w:val="o"/>
      <w:lvlJc w:val="left"/>
      <w:pPr>
        <w:ind w:left="2364" w:hanging="360"/>
      </w:pPr>
      <w:rPr>
        <w:rFonts w:ascii="Courier New" w:hAnsi="Courier New" w:cs="Courier New" w:hint="default"/>
      </w:rPr>
    </w:lvl>
    <w:lvl w:ilvl="2" w:tplc="04100005" w:tentative="1">
      <w:start w:val="1"/>
      <w:numFmt w:val="bullet"/>
      <w:lvlText w:val=""/>
      <w:lvlJc w:val="left"/>
      <w:pPr>
        <w:ind w:left="3084" w:hanging="360"/>
      </w:pPr>
      <w:rPr>
        <w:rFonts w:ascii="Wingdings" w:hAnsi="Wingdings" w:hint="default"/>
      </w:rPr>
    </w:lvl>
    <w:lvl w:ilvl="3" w:tplc="04100001" w:tentative="1">
      <w:start w:val="1"/>
      <w:numFmt w:val="bullet"/>
      <w:lvlText w:val=""/>
      <w:lvlJc w:val="left"/>
      <w:pPr>
        <w:ind w:left="3804" w:hanging="360"/>
      </w:pPr>
      <w:rPr>
        <w:rFonts w:ascii="Symbol" w:hAnsi="Symbol" w:hint="default"/>
      </w:rPr>
    </w:lvl>
    <w:lvl w:ilvl="4" w:tplc="04100003" w:tentative="1">
      <w:start w:val="1"/>
      <w:numFmt w:val="bullet"/>
      <w:lvlText w:val="o"/>
      <w:lvlJc w:val="left"/>
      <w:pPr>
        <w:ind w:left="4524" w:hanging="360"/>
      </w:pPr>
      <w:rPr>
        <w:rFonts w:ascii="Courier New" w:hAnsi="Courier New" w:cs="Courier New" w:hint="default"/>
      </w:rPr>
    </w:lvl>
    <w:lvl w:ilvl="5" w:tplc="04100005" w:tentative="1">
      <w:start w:val="1"/>
      <w:numFmt w:val="bullet"/>
      <w:lvlText w:val=""/>
      <w:lvlJc w:val="left"/>
      <w:pPr>
        <w:ind w:left="5244" w:hanging="360"/>
      </w:pPr>
      <w:rPr>
        <w:rFonts w:ascii="Wingdings" w:hAnsi="Wingdings" w:hint="default"/>
      </w:rPr>
    </w:lvl>
    <w:lvl w:ilvl="6" w:tplc="04100001" w:tentative="1">
      <w:start w:val="1"/>
      <w:numFmt w:val="bullet"/>
      <w:lvlText w:val=""/>
      <w:lvlJc w:val="left"/>
      <w:pPr>
        <w:ind w:left="5964" w:hanging="360"/>
      </w:pPr>
      <w:rPr>
        <w:rFonts w:ascii="Symbol" w:hAnsi="Symbol" w:hint="default"/>
      </w:rPr>
    </w:lvl>
    <w:lvl w:ilvl="7" w:tplc="04100003" w:tentative="1">
      <w:start w:val="1"/>
      <w:numFmt w:val="bullet"/>
      <w:lvlText w:val="o"/>
      <w:lvlJc w:val="left"/>
      <w:pPr>
        <w:ind w:left="6684" w:hanging="360"/>
      </w:pPr>
      <w:rPr>
        <w:rFonts w:ascii="Courier New" w:hAnsi="Courier New" w:cs="Courier New" w:hint="default"/>
      </w:rPr>
    </w:lvl>
    <w:lvl w:ilvl="8" w:tplc="04100005" w:tentative="1">
      <w:start w:val="1"/>
      <w:numFmt w:val="bullet"/>
      <w:lvlText w:val=""/>
      <w:lvlJc w:val="left"/>
      <w:pPr>
        <w:ind w:left="7404" w:hanging="360"/>
      </w:pPr>
      <w:rPr>
        <w:rFonts w:ascii="Wingdings" w:hAnsi="Wingdings" w:hint="default"/>
      </w:rPr>
    </w:lvl>
  </w:abstractNum>
  <w:abstractNum w:abstractNumId="24" w15:restartNumberingAfterBreak="0">
    <w:nsid w:val="55A3258A"/>
    <w:multiLevelType w:val="hybridMultilevel"/>
    <w:tmpl w:val="4EB28F04"/>
    <w:lvl w:ilvl="0" w:tplc="60B8DAA4">
      <w:start w:val="1"/>
      <w:numFmt w:val="bullet"/>
      <w:lvlText w:val=""/>
      <w:lvlJc w:val="left"/>
      <w:pPr>
        <w:ind w:left="927" w:hanging="360"/>
      </w:pPr>
      <w:rPr>
        <w:rFonts w:ascii="Symbol" w:hAnsi="Symbol" w:hint="default"/>
      </w:rPr>
    </w:lvl>
    <w:lvl w:ilvl="1" w:tplc="08090001">
      <w:start w:val="1"/>
      <w:numFmt w:val="bullet"/>
      <w:lvlText w:val=""/>
      <w:lvlJc w:val="left"/>
      <w:pPr>
        <w:ind w:left="1647" w:hanging="360"/>
      </w:pPr>
      <w:rPr>
        <w:rFonts w:ascii="Symbol" w:hAnsi="Symbol" w:hint="default"/>
      </w:rPr>
    </w:lvl>
    <w:lvl w:ilvl="2" w:tplc="04100005">
      <w:start w:val="1"/>
      <w:numFmt w:val="bullet"/>
      <w:lvlText w:val=""/>
      <w:lvlJc w:val="left"/>
      <w:pPr>
        <w:ind w:left="2367" w:hanging="360"/>
      </w:pPr>
      <w:rPr>
        <w:rFonts w:ascii="Wingdings" w:hAnsi="Wingdings" w:hint="default"/>
      </w:rPr>
    </w:lvl>
    <w:lvl w:ilvl="3" w:tplc="04100001">
      <w:start w:val="1"/>
      <w:numFmt w:val="bullet"/>
      <w:lvlText w:val=""/>
      <w:lvlJc w:val="left"/>
      <w:pPr>
        <w:ind w:left="3087" w:hanging="360"/>
      </w:pPr>
      <w:rPr>
        <w:rFonts w:ascii="Symbol" w:hAnsi="Symbol" w:hint="default"/>
      </w:rPr>
    </w:lvl>
    <w:lvl w:ilvl="4" w:tplc="04100003">
      <w:start w:val="1"/>
      <w:numFmt w:val="bullet"/>
      <w:lvlText w:val="o"/>
      <w:lvlJc w:val="left"/>
      <w:pPr>
        <w:ind w:left="3807" w:hanging="360"/>
      </w:pPr>
      <w:rPr>
        <w:rFonts w:ascii="Courier New" w:hAnsi="Courier New" w:cs="Courier New" w:hint="default"/>
      </w:rPr>
    </w:lvl>
    <w:lvl w:ilvl="5" w:tplc="04100005">
      <w:start w:val="1"/>
      <w:numFmt w:val="bullet"/>
      <w:lvlText w:val=""/>
      <w:lvlJc w:val="left"/>
      <w:pPr>
        <w:ind w:left="4527" w:hanging="360"/>
      </w:pPr>
      <w:rPr>
        <w:rFonts w:ascii="Wingdings" w:hAnsi="Wingdings" w:hint="default"/>
      </w:rPr>
    </w:lvl>
    <w:lvl w:ilvl="6" w:tplc="04100001">
      <w:start w:val="1"/>
      <w:numFmt w:val="bullet"/>
      <w:lvlText w:val=""/>
      <w:lvlJc w:val="left"/>
      <w:pPr>
        <w:ind w:left="5247" w:hanging="360"/>
      </w:pPr>
      <w:rPr>
        <w:rFonts w:ascii="Symbol" w:hAnsi="Symbol" w:hint="default"/>
      </w:rPr>
    </w:lvl>
    <w:lvl w:ilvl="7" w:tplc="04100003">
      <w:start w:val="1"/>
      <w:numFmt w:val="bullet"/>
      <w:lvlText w:val="o"/>
      <w:lvlJc w:val="left"/>
      <w:pPr>
        <w:ind w:left="5967" w:hanging="360"/>
      </w:pPr>
      <w:rPr>
        <w:rFonts w:ascii="Courier New" w:hAnsi="Courier New" w:cs="Courier New" w:hint="default"/>
      </w:rPr>
    </w:lvl>
    <w:lvl w:ilvl="8" w:tplc="04100005">
      <w:start w:val="1"/>
      <w:numFmt w:val="bullet"/>
      <w:lvlText w:val=""/>
      <w:lvlJc w:val="left"/>
      <w:pPr>
        <w:ind w:left="6687" w:hanging="360"/>
      </w:pPr>
      <w:rPr>
        <w:rFonts w:ascii="Wingdings" w:hAnsi="Wingdings" w:hint="default"/>
      </w:rPr>
    </w:lvl>
  </w:abstractNum>
  <w:abstractNum w:abstractNumId="25" w15:restartNumberingAfterBreak="0">
    <w:nsid w:val="573F4A89"/>
    <w:multiLevelType w:val="hybridMultilevel"/>
    <w:tmpl w:val="27660072"/>
    <w:lvl w:ilvl="0" w:tplc="04100017">
      <w:start w:val="1"/>
      <w:numFmt w:val="bullet"/>
      <w:lvlText w:val=""/>
      <w:lvlJc w:val="left"/>
      <w:pPr>
        <w:tabs>
          <w:tab w:val="num" w:pos="360"/>
        </w:tabs>
        <w:ind w:left="360" w:hanging="360"/>
      </w:pPr>
      <w:rPr>
        <w:rFonts w:ascii="Symbol" w:hAnsi="Symbol" w:hint="default"/>
        <w:color w:val="auto"/>
      </w:rPr>
    </w:lvl>
    <w:lvl w:ilvl="1" w:tplc="04100019">
      <w:start w:val="1"/>
      <w:numFmt w:val="bullet"/>
      <w:lvlText w:val="o"/>
      <w:lvlJc w:val="left"/>
      <w:pPr>
        <w:tabs>
          <w:tab w:val="num" w:pos="3756"/>
        </w:tabs>
        <w:ind w:left="3756" w:hanging="360"/>
      </w:pPr>
      <w:rPr>
        <w:rFonts w:ascii="Courier New" w:hAnsi="Courier New" w:cs="Courier New" w:hint="default"/>
      </w:rPr>
    </w:lvl>
    <w:lvl w:ilvl="2" w:tplc="0410001B">
      <w:start w:val="1"/>
      <w:numFmt w:val="bullet"/>
      <w:lvlText w:val=""/>
      <w:lvlJc w:val="left"/>
      <w:pPr>
        <w:tabs>
          <w:tab w:val="num" w:pos="4476"/>
        </w:tabs>
        <w:ind w:left="4476" w:hanging="360"/>
      </w:pPr>
      <w:rPr>
        <w:rFonts w:ascii="Wingdings" w:hAnsi="Wingdings" w:hint="default"/>
      </w:rPr>
    </w:lvl>
    <w:lvl w:ilvl="3" w:tplc="0410000F" w:tentative="1">
      <w:start w:val="1"/>
      <w:numFmt w:val="bullet"/>
      <w:lvlText w:val=""/>
      <w:lvlJc w:val="left"/>
      <w:pPr>
        <w:tabs>
          <w:tab w:val="num" w:pos="5196"/>
        </w:tabs>
        <w:ind w:left="5196" w:hanging="360"/>
      </w:pPr>
      <w:rPr>
        <w:rFonts w:ascii="Symbol" w:hAnsi="Symbol" w:hint="default"/>
      </w:rPr>
    </w:lvl>
    <w:lvl w:ilvl="4" w:tplc="04100019" w:tentative="1">
      <w:start w:val="1"/>
      <w:numFmt w:val="bullet"/>
      <w:lvlText w:val="o"/>
      <w:lvlJc w:val="left"/>
      <w:pPr>
        <w:tabs>
          <w:tab w:val="num" w:pos="5916"/>
        </w:tabs>
        <w:ind w:left="5916" w:hanging="360"/>
      </w:pPr>
      <w:rPr>
        <w:rFonts w:ascii="Courier New" w:hAnsi="Courier New" w:cs="Courier New" w:hint="default"/>
      </w:rPr>
    </w:lvl>
    <w:lvl w:ilvl="5" w:tplc="0410001B" w:tentative="1">
      <w:start w:val="1"/>
      <w:numFmt w:val="bullet"/>
      <w:lvlText w:val=""/>
      <w:lvlJc w:val="left"/>
      <w:pPr>
        <w:tabs>
          <w:tab w:val="num" w:pos="6636"/>
        </w:tabs>
        <w:ind w:left="6636" w:hanging="360"/>
      </w:pPr>
      <w:rPr>
        <w:rFonts w:ascii="Wingdings" w:hAnsi="Wingdings" w:hint="default"/>
      </w:rPr>
    </w:lvl>
    <w:lvl w:ilvl="6" w:tplc="0410000F" w:tentative="1">
      <w:start w:val="1"/>
      <w:numFmt w:val="bullet"/>
      <w:lvlText w:val=""/>
      <w:lvlJc w:val="left"/>
      <w:pPr>
        <w:tabs>
          <w:tab w:val="num" w:pos="7356"/>
        </w:tabs>
        <w:ind w:left="7356" w:hanging="360"/>
      </w:pPr>
      <w:rPr>
        <w:rFonts w:ascii="Symbol" w:hAnsi="Symbol" w:hint="default"/>
      </w:rPr>
    </w:lvl>
    <w:lvl w:ilvl="7" w:tplc="04100019" w:tentative="1">
      <w:start w:val="1"/>
      <w:numFmt w:val="bullet"/>
      <w:lvlText w:val="o"/>
      <w:lvlJc w:val="left"/>
      <w:pPr>
        <w:tabs>
          <w:tab w:val="num" w:pos="8076"/>
        </w:tabs>
        <w:ind w:left="8076" w:hanging="360"/>
      </w:pPr>
      <w:rPr>
        <w:rFonts w:ascii="Courier New" w:hAnsi="Courier New" w:cs="Courier New" w:hint="default"/>
      </w:rPr>
    </w:lvl>
    <w:lvl w:ilvl="8" w:tplc="0410001B" w:tentative="1">
      <w:start w:val="1"/>
      <w:numFmt w:val="bullet"/>
      <w:lvlText w:val=""/>
      <w:lvlJc w:val="left"/>
      <w:pPr>
        <w:tabs>
          <w:tab w:val="num" w:pos="8796"/>
        </w:tabs>
        <w:ind w:left="8796" w:hanging="360"/>
      </w:pPr>
      <w:rPr>
        <w:rFonts w:ascii="Wingdings" w:hAnsi="Wingdings" w:hint="default"/>
      </w:rPr>
    </w:lvl>
  </w:abstractNum>
  <w:abstractNum w:abstractNumId="26" w15:restartNumberingAfterBreak="0">
    <w:nsid w:val="5C586F70"/>
    <w:multiLevelType w:val="hybridMultilevel"/>
    <w:tmpl w:val="671E5A76"/>
    <w:lvl w:ilvl="0" w:tplc="DB3E8E34">
      <w:start w:val="1"/>
      <w:numFmt w:val="bullet"/>
      <w:lvlText w:val=""/>
      <w:lvlJc w:val="left"/>
      <w:pPr>
        <w:ind w:left="720" w:hanging="360"/>
      </w:pPr>
      <w:rPr>
        <w:rFonts w:ascii="Symbol" w:hAnsi="Symbol" w:hint="default"/>
        <w:sz w:val="18"/>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656F16F3"/>
    <w:multiLevelType w:val="hybridMultilevel"/>
    <w:tmpl w:val="B470E0A2"/>
    <w:lvl w:ilvl="0" w:tplc="04100001">
      <w:start w:val="1"/>
      <w:numFmt w:val="bullet"/>
      <w:lvlText w:val=""/>
      <w:lvlJc w:val="left"/>
      <w:pPr>
        <w:ind w:left="1494" w:hanging="360"/>
      </w:pPr>
      <w:rPr>
        <w:rFonts w:ascii="Symbol" w:hAnsi="Symbol" w:hint="default"/>
      </w:rPr>
    </w:lvl>
    <w:lvl w:ilvl="1" w:tplc="04100003" w:tentative="1">
      <w:start w:val="1"/>
      <w:numFmt w:val="bullet"/>
      <w:lvlText w:val="o"/>
      <w:lvlJc w:val="left"/>
      <w:pPr>
        <w:ind w:left="2214" w:hanging="360"/>
      </w:pPr>
      <w:rPr>
        <w:rFonts w:ascii="Courier New" w:hAnsi="Courier New" w:cs="Courier New" w:hint="default"/>
      </w:rPr>
    </w:lvl>
    <w:lvl w:ilvl="2" w:tplc="04100005" w:tentative="1">
      <w:start w:val="1"/>
      <w:numFmt w:val="bullet"/>
      <w:lvlText w:val=""/>
      <w:lvlJc w:val="left"/>
      <w:pPr>
        <w:ind w:left="2934" w:hanging="360"/>
      </w:pPr>
      <w:rPr>
        <w:rFonts w:ascii="Wingdings" w:hAnsi="Wingdings" w:hint="default"/>
      </w:rPr>
    </w:lvl>
    <w:lvl w:ilvl="3" w:tplc="04100001" w:tentative="1">
      <w:start w:val="1"/>
      <w:numFmt w:val="bullet"/>
      <w:lvlText w:val=""/>
      <w:lvlJc w:val="left"/>
      <w:pPr>
        <w:ind w:left="3654" w:hanging="360"/>
      </w:pPr>
      <w:rPr>
        <w:rFonts w:ascii="Symbol" w:hAnsi="Symbol" w:hint="default"/>
      </w:rPr>
    </w:lvl>
    <w:lvl w:ilvl="4" w:tplc="04100003" w:tentative="1">
      <w:start w:val="1"/>
      <w:numFmt w:val="bullet"/>
      <w:lvlText w:val="o"/>
      <w:lvlJc w:val="left"/>
      <w:pPr>
        <w:ind w:left="4374" w:hanging="360"/>
      </w:pPr>
      <w:rPr>
        <w:rFonts w:ascii="Courier New" w:hAnsi="Courier New" w:cs="Courier New" w:hint="default"/>
      </w:rPr>
    </w:lvl>
    <w:lvl w:ilvl="5" w:tplc="04100005" w:tentative="1">
      <w:start w:val="1"/>
      <w:numFmt w:val="bullet"/>
      <w:lvlText w:val=""/>
      <w:lvlJc w:val="left"/>
      <w:pPr>
        <w:ind w:left="5094" w:hanging="360"/>
      </w:pPr>
      <w:rPr>
        <w:rFonts w:ascii="Wingdings" w:hAnsi="Wingdings" w:hint="default"/>
      </w:rPr>
    </w:lvl>
    <w:lvl w:ilvl="6" w:tplc="04100001" w:tentative="1">
      <w:start w:val="1"/>
      <w:numFmt w:val="bullet"/>
      <w:lvlText w:val=""/>
      <w:lvlJc w:val="left"/>
      <w:pPr>
        <w:ind w:left="5814" w:hanging="360"/>
      </w:pPr>
      <w:rPr>
        <w:rFonts w:ascii="Symbol" w:hAnsi="Symbol" w:hint="default"/>
      </w:rPr>
    </w:lvl>
    <w:lvl w:ilvl="7" w:tplc="04100003" w:tentative="1">
      <w:start w:val="1"/>
      <w:numFmt w:val="bullet"/>
      <w:lvlText w:val="o"/>
      <w:lvlJc w:val="left"/>
      <w:pPr>
        <w:ind w:left="6534" w:hanging="360"/>
      </w:pPr>
      <w:rPr>
        <w:rFonts w:ascii="Courier New" w:hAnsi="Courier New" w:cs="Courier New" w:hint="default"/>
      </w:rPr>
    </w:lvl>
    <w:lvl w:ilvl="8" w:tplc="04100005" w:tentative="1">
      <w:start w:val="1"/>
      <w:numFmt w:val="bullet"/>
      <w:lvlText w:val=""/>
      <w:lvlJc w:val="left"/>
      <w:pPr>
        <w:ind w:left="7254" w:hanging="360"/>
      </w:pPr>
      <w:rPr>
        <w:rFonts w:ascii="Wingdings" w:hAnsi="Wingdings" w:hint="default"/>
      </w:rPr>
    </w:lvl>
  </w:abstractNum>
  <w:abstractNum w:abstractNumId="28" w15:restartNumberingAfterBreak="0">
    <w:nsid w:val="66F21899"/>
    <w:multiLevelType w:val="hybridMultilevel"/>
    <w:tmpl w:val="CE5E8C8C"/>
    <w:lvl w:ilvl="0" w:tplc="04100003">
      <w:start w:val="1"/>
      <w:numFmt w:val="bullet"/>
      <w:lvlText w:val="o"/>
      <w:lvlJc w:val="left"/>
      <w:pPr>
        <w:ind w:left="927" w:hanging="360"/>
      </w:pPr>
      <w:rPr>
        <w:rFonts w:ascii="Courier New" w:hAnsi="Courier New" w:cs="Courier New" w:hint="default"/>
      </w:rPr>
    </w:lvl>
    <w:lvl w:ilvl="1" w:tplc="04100003" w:tentative="1">
      <w:start w:val="1"/>
      <w:numFmt w:val="bullet"/>
      <w:lvlText w:val="o"/>
      <w:lvlJc w:val="left"/>
      <w:pPr>
        <w:ind w:left="1647" w:hanging="360"/>
      </w:pPr>
      <w:rPr>
        <w:rFonts w:ascii="Courier New" w:hAnsi="Courier New" w:cs="Courier New" w:hint="default"/>
      </w:rPr>
    </w:lvl>
    <w:lvl w:ilvl="2" w:tplc="04100005" w:tentative="1">
      <w:start w:val="1"/>
      <w:numFmt w:val="bullet"/>
      <w:lvlText w:val=""/>
      <w:lvlJc w:val="left"/>
      <w:pPr>
        <w:ind w:left="2367" w:hanging="360"/>
      </w:pPr>
      <w:rPr>
        <w:rFonts w:ascii="Wingdings" w:hAnsi="Wingdings" w:hint="default"/>
      </w:rPr>
    </w:lvl>
    <w:lvl w:ilvl="3" w:tplc="04100001">
      <w:start w:val="1"/>
      <w:numFmt w:val="bullet"/>
      <w:lvlText w:val=""/>
      <w:lvlJc w:val="left"/>
      <w:pPr>
        <w:ind w:left="3087" w:hanging="360"/>
      </w:pPr>
      <w:rPr>
        <w:rFonts w:ascii="Symbol" w:hAnsi="Symbol" w:hint="default"/>
      </w:rPr>
    </w:lvl>
    <w:lvl w:ilvl="4" w:tplc="04100003" w:tentative="1">
      <w:start w:val="1"/>
      <w:numFmt w:val="bullet"/>
      <w:lvlText w:val="o"/>
      <w:lvlJc w:val="left"/>
      <w:pPr>
        <w:ind w:left="3807" w:hanging="360"/>
      </w:pPr>
      <w:rPr>
        <w:rFonts w:ascii="Courier New" w:hAnsi="Courier New" w:cs="Courier New" w:hint="default"/>
      </w:rPr>
    </w:lvl>
    <w:lvl w:ilvl="5" w:tplc="04100005" w:tentative="1">
      <w:start w:val="1"/>
      <w:numFmt w:val="bullet"/>
      <w:lvlText w:val=""/>
      <w:lvlJc w:val="left"/>
      <w:pPr>
        <w:ind w:left="4527" w:hanging="360"/>
      </w:pPr>
      <w:rPr>
        <w:rFonts w:ascii="Wingdings" w:hAnsi="Wingdings" w:hint="default"/>
      </w:rPr>
    </w:lvl>
    <w:lvl w:ilvl="6" w:tplc="04100001" w:tentative="1">
      <w:start w:val="1"/>
      <w:numFmt w:val="bullet"/>
      <w:lvlText w:val=""/>
      <w:lvlJc w:val="left"/>
      <w:pPr>
        <w:ind w:left="5247" w:hanging="360"/>
      </w:pPr>
      <w:rPr>
        <w:rFonts w:ascii="Symbol" w:hAnsi="Symbol" w:hint="default"/>
      </w:rPr>
    </w:lvl>
    <w:lvl w:ilvl="7" w:tplc="04100003" w:tentative="1">
      <w:start w:val="1"/>
      <w:numFmt w:val="bullet"/>
      <w:lvlText w:val="o"/>
      <w:lvlJc w:val="left"/>
      <w:pPr>
        <w:ind w:left="5967" w:hanging="360"/>
      </w:pPr>
      <w:rPr>
        <w:rFonts w:ascii="Courier New" w:hAnsi="Courier New" w:cs="Courier New" w:hint="default"/>
      </w:rPr>
    </w:lvl>
    <w:lvl w:ilvl="8" w:tplc="04100005" w:tentative="1">
      <w:start w:val="1"/>
      <w:numFmt w:val="bullet"/>
      <w:lvlText w:val=""/>
      <w:lvlJc w:val="left"/>
      <w:pPr>
        <w:ind w:left="6687" w:hanging="360"/>
      </w:pPr>
      <w:rPr>
        <w:rFonts w:ascii="Wingdings" w:hAnsi="Wingdings" w:hint="default"/>
      </w:rPr>
    </w:lvl>
  </w:abstractNum>
  <w:abstractNum w:abstractNumId="29" w15:restartNumberingAfterBreak="0">
    <w:nsid w:val="678B0A07"/>
    <w:multiLevelType w:val="hybridMultilevel"/>
    <w:tmpl w:val="3B743984"/>
    <w:lvl w:ilvl="0" w:tplc="C584DF0A">
      <w:start w:val="1"/>
      <w:numFmt w:val="bullet"/>
      <w:lvlText w:val="o"/>
      <w:lvlJc w:val="left"/>
      <w:pPr>
        <w:ind w:left="851" w:hanging="360"/>
      </w:pPr>
      <w:rPr>
        <w:rFonts w:ascii="Courier New" w:hAnsi="Courier New" w:cs="Courier New" w:hint="default"/>
        <w:sz w:val="20"/>
        <w:szCs w:val="20"/>
        <w:lang w:val="it-I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68F2635A"/>
    <w:multiLevelType w:val="hybridMultilevel"/>
    <w:tmpl w:val="469AD74C"/>
    <w:lvl w:ilvl="0" w:tplc="23688DBA">
      <w:start w:val="1"/>
      <w:numFmt w:val="bullet"/>
      <w:lvlText w:val=""/>
      <w:lvlJc w:val="left"/>
      <w:pPr>
        <w:ind w:left="720" w:hanging="360"/>
      </w:pPr>
      <w:rPr>
        <w:rFonts w:ascii="Symbol" w:hAnsi="Symbol" w:hint="default"/>
        <w:sz w:val="16"/>
        <w:szCs w:val="1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6DAB0F45"/>
    <w:multiLevelType w:val="hybridMultilevel"/>
    <w:tmpl w:val="C0E2465C"/>
    <w:lvl w:ilvl="0" w:tplc="04100017">
      <w:start w:val="1"/>
      <w:numFmt w:val="bullet"/>
      <w:lvlText w:val=""/>
      <w:lvlJc w:val="left"/>
      <w:pPr>
        <w:ind w:left="720" w:hanging="360"/>
      </w:pPr>
      <w:rPr>
        <w:rFonts w:ascii="Symbol" w:hAnsi="Symbol"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E307358"/>
    <w:multiLevelType w:val="hybridMultilevel"/>
    <w:tmpl w:val="B486EF2C"/>
    <w:lvl w:ilvl="0" w:tplc="B0D6911C">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306040D"/>
    <w:multiLevelType w:val="hybridMultilevel"/>
    <w:tmpl w:val="43628C16"/>
    <w:lvl w:ilvl="0" w:tplc="04100001">
      <w:start w:val="1"/>
      <w:numFmt w:val="bullet"/>
      <w:lvlText w:val=""/>
      <w:lvlJc w:val="left"/>
      <w:pPr>
        <w:ind w:left="1069"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75063491"/>
    <w:multiLevelType w:val="hybridMultilevel"/>
    <w:tmpl w:val="AB94D362"/>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35" w15:restartNumberingAfterBreak="0">
    <w:nsid w:val="75D66470"/>
    <w:multiLevelType w:val="hybridMultilevel"/>
    <w:tmpl w:val="F5684B9A"/>
    <w:lvl w:ilvl="0" w:tplc="60B8DAA4">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6" w15:restartNumberingAfterBreak="0">
    <w:nsid w:val="76E20CAD"/>
    <w:multiLevelType w:val="hybridMultilevel"/>
    <w:tmpl w:val="E14E0E92"/>
    <w:lvl w:ilvl="0" w:tplc="544E89C2">
      <w:start w:val="1"/>
      <w:numFmt w:val="lowerLetter"/>
      <w:lvlText w:val="%1)"/>
      <w:lvlJc w:val="left"/>
      <w:pPr>
        <w:tabs>
          <w:tab w:val="num" w:pos="360"/>
        </w:tabs>
        <w:ind w:left="360" w:hanging="360"/>
      </w:pPr>
      <w:rPr>
        <w:rFonts w:ascii="Times New Roman" w:hAnsi="Times New Roman" w:hint="default"/>
        <w:b w:val="0"/>
        <w:i w:val="0"/>
        <w:caps w:val="0"/>
        <w:strike w:val="0"/>
        <w:dstrike w:val="0"/>
        <w:vanish w:val="0"/>
        <w:color w:val="auto"/>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7A24902"/>
    <w:multiLevelType w:val="hybridMultilevel"/>
    <w:tmpl w:val="396090B2"/>
    <w:lvl w:ilvl="0" w:tplc="9F4A4422">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8714D8F"/>
    <w:multiLevelType w:val="hybridMultilevel"/>
    <w:tmpl w:val="AFCCC0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79B26FC7"/>
    <w:multiLevelType w:val="hybridMultilevel"/>
    <w:tmpl w:val="1C6E19D8"/>
    <w:lvl w:ilvl="0" w:tplc="6914B780">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0" w15:restartNumberingAfterBreak="0">
    <w:nsid w:val="7BF96196"/>
    <w:multiLevelType w:val="hybridMultilevel"/>
    <w:tmpl w:val="86003B44"/>
    <w:lvl w:ilvl="0" w:tplc="32C8AC7E">
      <w:start w:val="1"/>
      <w:numFmt w:val="bullet"/>
      <w:lvlText w:val=""/>
      <w:lvlJc w:val="left"/>
      <w:pPr>
        <w:tabs>
          <w:tab w:val="num" w:pos="360"/>
        </w:tabs>
        <w:ind w:left="340" w:hanging="340"/>
      </w:pPr>
      <w:rPr>
        <w:rFonts w:ascii="Symbol" w:hAnsi="Symbol" w:hint="default"/>
        <w:color w:val="auto"/>
        <w:sz w:val="18"/>
        <w:szCs w:val="18"/>
      </w:rPr>
    </w:lvl>
    <w:lvl w:ilvl="1" w:tplc="04100001">
      <w:start w:val="1"/>
      <w:numFmt w:val="bullet"/>
      <w:lvlText w:val=""/>
      <w:lvlJc w:val="left"/>
      <w:pPr>
        <w:tabs>
          <w:tab w:val="num" w:pos="1440"/>
        </w:tabs>
        <w:ind w:left="1440" w:hanging="360"/>
      </w:pPr>
      <w:rPr>
        <w:rFonts w:ascii="Symbol" w:hAnsi="Symbol" w:hint="default"/>
      </w:rPr>
    </w:lvl>
    <w:lvl w:ilvl="2" w:tplc="0410001B" w:tentative="1">
      <w:start w:val="1"/>
      <w:numFmt w:val="bullet"/>
      <w:lvlText w:val=""/>
      <w:lvlJc w:val="left"/>
      <w:pPr>
        <w:tabs>
          <w:tab w:val="num" w:pos="2160"/>
        </w:tabs>
        <w:ind w:left="2160" w:hanging="360"/>
      </w:pPr>
      <w:rPr>
        <w:rFonts w:ascii="Wingdings" w:hAnsi="Wingdings" w:hint="default"/>
      </w:rPr>
    </w:lvl>
    <w:lvl w:ilvl="3" w:tplc="0410000F" w:tentative="1">
      <w:start w:val="1"/>
      <w:numFmt w:val="bullet"/>
      <w:lvlText w:val=""/>
      <w:lvlJc w:val="left"/>
      <w:pPr>
        <w:tabs>
          <w:tab w:val="num" w:pos="2880"/>
        </w:tabs>
        <w:ind w:left="2880" w:hanging="360"/>
      </w:pPr>
      <w:rPr>
        <w:rFonts w:ascii="Symbol" w:hAnsi="Symbol" w:hint="default"/>
      </w:rPr>
    </w:lvl>
    <w:lvl w:ilvl="4" w:tplc="04100019" w:tentative="1">
      <w:start w:val="1"/>
      <w:numFmt w:val="bullet"/>
      <w:lvlText w:val="o"/>
      <w:lvlJc w:val="left"/>
      <w:pPr>
        <w:tabs>
          <w:tab w:val="num" w:pos="3600"/>
        </w:tabs>
        <w:ind w:left="3600" w:hanging="360"/>
      </w:pPr>
      <w:rPr>
        <w:rFonts w:ascii="Courier New" w:hAnsi="Courier New" w:cs="Courier New" w:hint="default"/>
      </w:rPr>
    </w:lvl>
    <w:lvl w:ilvl="5" w:tplc="0410001B" w:tentative="1">
      <w:start w:val="1"/>
      <w:numFmt w:val="bullet"/>
      <w:lvlText w:val=""/>
      <w:lvlJc w:val="left"/>
      <w:pPr>
        <w:tabs>
          <w:tab w:val="num" w:pos="4320"/>
        </w:tabs>
        <w:ind w:left="4320" w:hanging="360"/>
      </w:pPr>
      <w:rPr>
        <w:rFonts w:ascii="Wingdings" w:hAnsi="Wingdings" w:hint="default"/>
      </w:rPr>
    </w:lvl>
    <w:lvl w:ilvl="6" w:tplc="0410000F" w:tentative="1">
      <w:start w:val="1"/>
      <w:numFmt w:val="bullet"/>
      <w:lvlText w:val=""/>
      <w:lvlJc w:val="left"/>
      <w:pPr>
        <w:tabs>
          <w:tab w:val="num" w:pos="5040"/>
        </w:tabs>
        <w:ind w:left="5040" w:hanging="360"/>
      </w:pPr>
      <w:rPr>
        <w:rFonts w:ascii="Symbol" w:hAnsi="Symbol" w:hint="default"/>
      </w:rPr>
    </w:lvl>
    <w:lvl w:ilvl="7" w:tplc="04100019" w:tentative="1">
      <w:start w:val="1"/>
      <w:numFmt w:val="bullet"/>
      <w:lvlText w:val="o"/>
      <w:lvlJc w:val="left"/>
      <w:pPr>
        <w:tabs>
          <w:tab w:val="num" w:pos="5760"/>
        </w:tabs>
        <w:ind w:left="5760" w:hanging="360"/>
      </w:pPr>
      <w:rPr>
        <w:rFonts w:ascii="Courier New" w:hAnsi="Courier New" w:cs="Courier New" w:hint="default"/>
      </w:rPr>
    </w:lvl>
    <w:lvl w:ilvl="8" w:tplc="0410001B"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F361EF4"/>
    <w:multiLevelType w:val="hybridMultilevel"/>
    <w:tmpl w:val="D3E827E8"/>
    <w:lvl w:ilvl="0" w:tplc="AEEE4E9E">
      <w:start w:val="1"/>
      <w:numFmt w:val="bullet"/>
      <w:lvlText w:val=""/>
      <w:lvlJc w:val="left"/>
      <w:pPr>
        <w:ind w:left="851" w:hanging="360"/>
      </w:pPr>
      <w:rPr>
        <w:rFonts w:ascii="Symbol" w:hAnsi="Symbol" w:hint="default"/>
        <w:lang w:val="it-I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648242670">
    <w:abstractNumId w:val="25"/>
  </w:num>
  <w:num w:numId="2" w16cid:durableId="703363259">
    <w:abstractNumId w:val="36"/>
  </w:num>
  <w:num w:numId="3" w16cid:durableId="1980652359">
    <w:abstractNumId w:val="37"/>
  </w:num>
  <w:num w:numId="4" w16cid:durableId="1837920910">
    <w:abstractNumId w:val="6"/>
  </w:num>
  <w:num w:numId="5" w16cid:durableId="484081071">
    <w:abstractNumId w:val="11"/>
  </w:num>
  <w:num w:numId="6" w16cid:durableId="1880051143">
    <w:abstractNumId w:val="18"/>
  </w:num>
  <w:num w:numId="7" w16cid:durableId="475606471">
    <w:abstractNumId w:val="2"/>
  </w:num>
  <w:num w:numId="8" w16cid:durableId="775367911">
    <w:abstractNumId w:val="19"/>
  </w:num>
  <w:num w:numId="9" w16cid:durableId="1198814106">
    <w:abstractNumId w:val="12"/>
  </w:num>
  <w:num w:numId="10" w16cid:durableId="518349440">
    <w:abstractNumId w:val="40"/>
  </w:num>
  <w:num w:numId="11" w16cid:durableId="1700009939">
    <w:abstractNumId w:val="31"/>
  </w:num>
  <w:num w:numId="12" w16cid:durableId="2033067348">
    <w:abstractNumId w:val="22"/>
  </w:num>
  <w:num w:numId="13" w16cid:durableId="140539323">
    <w:abstractNumId w:val="4"/>
  </w:num>
  <w:num w:numId="14" w16cid:durableId="749237619">
    <w:abstractNumId w:val="14"/>
  </w:num>
  <w:num w:numId="15" w16cid:durableId="614170571">
    <w:abstractNumId w:val="9"/>
  </w:num>
  <w:num w:numId="16" w16cid:durableId="1950770810">
    <w:abstractNumId w:val="17"/>
  </w:num>
  <w:num w:numId="17" w16cid:durableId="1059551756">
    <w:abstractNumId w:val="3"/>
  </w:num>
  <w:num w:numId="18" w16cid:durableId="174269174">
    <w:abstractNumId w:val="8"/>
  </w:num>
  <w:num w:numId="19" w16cid:durableId="758911723">
    <w:abstractNumId w:val="1"/>
  </w:num>
  <w:num w:numId="20" w16cid:durableId="871455482">
    <w:abstractNumId w:val="33"/>
  </w:num>
  <w:num w:numId="21" w16cid:durableId="914318054">
    <w:abstractNumId w:val="27"/>
  </w:num>
  <w:num w:numId="22" w16cid:durableId="1511917263">
    <w:abstractNumId w:val="26"/>
  </w:num>
  <w:num w:numId="23" w16cid:durableId="2989227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529833871">
    <w:abstractNumId w:val="38"/>
  </w:num>
  <w:num w:numId="25" w16cid:durableId="1168401566">
    <w:abstractNumId w:val="21"/>
  </w:num>
  <w:num w:numId="26" w16cid:durableId="867597888">
    <w:abstractNumId w:val="41"/>
  </w:num>
  <w:num w:numId="27" w16cid:durableId="2061442304">
    <w:abstractNumId w:val="5"/>
  </w:num>
  <w:num w:numId="28" w16cid:durableId="98724438">
    <w:abstractNumId w:val="13"/>
  </w:num>
  <w:num w:numId="29" w16cid:durableId="897931931">
    <w:abstractNumId w:val="10"/>
  </w:num>
  <w:num w:numId="30" w16cid:durableId="1272515870">
    <w:abstractNumId w:val="20"/>
  </w:num>
  <w:num w:numId="31" w16cid:durableId="1657877757">
    <w:abstractNumId w:val="28"/>
  </w:num>
  <w:num w:numId="32" w16cid:durableId="2029866329">
    <w:abstractNumId w:val="24"/>
  </w:num>
  <w:num w:numId="33" w16cid:durableId="1574775927">
    <w:abstractNumId w:val="16"/>
  </w:num>
  <w:num w:numId="34" w16cid:durableId="729109029">
    <w:abstractNumId w:val="7"/>
  </w:num>
  <w:num w:numId="35" w16cid:durableId="1375083942">
    <w:abstractNumId w:val="35"/>
  </w:num>
  <w:num w:numId="36" w16cid:durableId="1092318054">
    <w:abstractNumId w:val="15"/>
  </w:num>
  <w:num w:numId="37" w16cid:durableId="2106487981">
    <w:abstractNumId w:val="39"/>
  </w:num>
  <w:num w:numId="38" w16cid:durableId="535050188">
    <w:abstractNumId w:val="23"/>
  </w:num>
  <w:num w:numId="39" w16cid:durableId="1820151092">
    <w:abstractNumId w:val="30"/>
  </w:num>
  <w:num w:numId="40" w16cid:durableId="2136484662">
    <w:abstractNumId w:val="34"/>
  </w:num>
  <w:num w:numId="41" w16cid:durableId="865412359">
    <w:abstractNumId w:val="0"/>
  </w:num>
  <w:num w:numId="42" w16cid:durableId="1960407564">
    <w:abstractNumId w:val="29"/>
  </w:num>
  <w:num w:numId="43" w16cid:durableId="1085683386">
    <w:abstractNumId w:val="32"/>
  </w:num>
  <w:num w:numId="44" w16cid:durableId="1730034839">
    <w:abstractNumId w:val="17"/>
  </w:num>
  <w:num w:numId="45" w16cid:durableId="976954055">
    <w:abstractNumId w:val="41"/>
  </w:num>
  <w:num w:numId="46" w16cid:durableId="1522234127">
    <w:abstractNumId w:val="29"/>
  </w:num>
  <w:num w:numId="47" w16cid:durableId="1563564714">
    <w:abstractNumId w:val="17"/>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intFractionalCharacterWidth/>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666D"/>
    <w:rsid w:val="00000497"/>
    <w:rsid w:val="00000D19"/>
    <w:rsid w:val="00001A5C"/>
    <w:rsid w:val="0000207B"/>
    <w:rsid w:val="000025D6"/>
    <w:rsid w:val="0000286B"/>
    <w:rsid w:val="00002DB7"/>
    <w:rsid w:val="00003964"/>
    <w:rsid w:val="000039EC"/>
    <w:rsid w:val="00003AF9"/>
    <w:rsid w:val="00003FFA"/>
    <w:rsid w:val="0000469F"/>
    <w:rsid w:val="00006364"/>
    <w:rsid w:val="0000665A"/>
    <w:rsid w:val="0000769F"/>
    <w:rsid w:val="00007E6C"/>
    <w:rsid w:val="00010416"/>
    <w:rsid w:val="00010571"/>
    <w:rsid w:val="00010C99"/>
    <w:rsid w:val="00010F69"/>
    <w:rsid w:val="000112CA"/>
    <w:rsid w:val="00011624"/>
    <w:rsid w:val="00011744"/>
    <w:rsid w:val="00011D1F"/>
    <w:rsid w:val="0001241C"/>
    <w:rsid w:val="0001415F"/>
    <w:rsid w:val="0001450F"/>
    <w:rsid w:val="00014B37"/>
    <w:rsid w:val="00014F61"/>
    <w:rsid w:val="000150FA"/>
    <w:rsid w:val="00015308"/>
    <w:rsid w:val="00015E58"/>
    <w:rsid w:val="0001643B"/>
    <w:rsid w:val="0001752B"/>
    <w:rsid w:val="00017AF2"/>
    <w:rsid w:val="000205AA"/>
    <w:rsid w:val="000208C1"/>
    <w:rsid w:val="00020A8F"/>
    <w:rsid w:val="000217FB"/>
    <w:rsid w:val="00022497"/>
    <w:rsid w:val="000245AF"/>
    <w:rsid w:val="00024950"/>
    <w:rsid w:val="00024F72"/>
    <w:rsid w:val="00025D8D"/>
    <w:rsid w:val="0002613B"/>
    <w:rsid w:val="00026AC2"/>
    <w:rsid w:val="000271E5"/>
    <w:rsid w:val="0002790B"/>
    <w:rsid w:val="000302B3"/>
    <w:rsid w:val="00030513"/>
    <w:rsid w:val="000305FA"/>
    <w:rsid w:val="000306DB"/>
    <w:rsid w:val="000309B7"/>
    <w:rsid w:val="00030B14"/>
    <w:rsid w:val="000311CA"/>
    <w:rsid w:val="00032929"/>
    <w:rsid w:val="00032BE8"/>
    <w:rsid w:val="00033C25"/>
    <w:rsid w:val="00036314"/>
    <w:rsid w:val="000363D7"/>
    <w:rsid w:val="0003739F"/>
    <w:rsid w:val="00037683"/>
    <w:rsid w:val="00037E92"/>
    <w:rsid w:val="000402B7"/>
    <w:rsid w:val="000406DF"/>
    <w:rsid w:val="00040B74"/>
    <w:rsid w:val="00041D19"/>
    <w:rsid w:val="00042010"/>
    <w:rsid w:val="000427D6"/>
    <w:rsid w:val="00042814"/>
    <w:rsid w:val="00042B9F"/>
    <w:rsid w:val="00043C2B"/>
    <w:rsid w:val="00043EF1"/>
    <w:rsid w:val="00044744"/>
    <w:rsid w:val="00044CD2"/>
    <w:rsid w:val="00044E03"/>
    <w:rsid w:val="000452B5"/>
    <w:rsid w:val="0004601D"/>
    <w:rsid w:val="00046467"/>
    <w:rsid w:val="000466A4"/>
    <w:rsid w:val="00046797"/>
    <w:rsid w:val="00050381"/>
    <w:rsid w:val="00050975"/>
    <w:rsid w:val="00052609"/>
    <w:rsid w:val="000527FA"/>
    <w:rsid w:val="00052AC3"/>
    <w:rsid w:val="000531BB"/>
    <w:rsid w:val="000538B6"/>
    <w:rsid w:val="00053D74"/>
    <w:rsid w:val="000540C4"/>
    <w:rsid w:val="0005466B"/>
    <w:rsid w:val="00055F0A"/>
    <w:rsid w:val="00056008"/>
    <w:rsid w:val="00057417"/>
    <w:rsid w:val="000575D5"/>
    <w:rsid w:val="00057A00"/>
    <w:rsid w:val="00057D31"/>
    <w:rsid w:val="00057DFC"/>
    <w:rsid w:val="000600B4"/>
    <w:rsid w:val="00060E8A"/>
    <w:rsid w:val="00060F68"/>
    <w:rsid w:val="00061622"/>
    <w:rsid w:val="00062210"/>
    <w:rsid w:val="0006295B"/>
    <w:rsid w:val="00063196"/>
    <w:rsid w:val="00063F26"/>
    <w:rsid w:val="0006416F"/>
    <w:rsid w:val="00064CC1"/>
    <w:rsid w:val="00064E2E"/>
    <w:rsid w:val="00065BF9"/>
    <w:rsid w:val="00065EE5"/>
    <w:rsid w:val="0006668E"/>
    <w:rsid w:val="000668FE"/>
    <w:rsid w:val="000675C4"/>
    <w:rsid w:val="000677EA"/>
    <w:rsid w:val="00067832"/>
    <w:rsid w:val="00067BBC"/>
    <w:rsid w:val="000700D8"/>
    <w:rsid w:val="00070510"/>
    <w:rsid w:val="000713D1"/>
    <w:rsid w:val="0007295E"/>
    <w:rsid w:val="00072CBC"/>
    <w:rsid w:val="00072F25"/>
    <w:rsid w:val="00073970"/>
    <w:rsid w:val="0007437E"/>
    <w:rsid w:val="000743FB"/>
    <w:rsid w:val="00074702"/>
    <w:rsid w:val="000747A3"/>
    <w:rsid w:val="00074A6A"/>
    <w:rsid w:val="000753EB"/>
    <w:rsid w:val="00075B91"/>
    <w:rsid w:val="00075E55"/>
    <w:rsid w:val="000777FE"/>
    <w:rsid w:val="00077D9C"/>
    <w:rsid w:val="00081212"/>
    <w:rsid w:val="000813FC"/>
    <w:rsid w:val="00081602"/>
    <w:rsid w:val="00081DD5"/>
    <w:rsid w:val="00081E23"/>
    <w:rsid w:val="00081E4A"/>
    <w:rsid w:val="00082084"/>
    <w:rsid w:val="00082974"/>
    <w:rsid w:val="00082AF4"/>
    <w:rsid w:val="000835D1"/>
    <w:rsid w:val="00083C3B"/>
    <w:rsid w:val="00083ED3"/>
    <w:rsid w:val="00084871"/>
    <w:rsid w:val="0008499B"/>
    <w:rsid w:val="00084D16"/>
    <w:rsid w:val="00084E14"/>
    <w:rsid w:val="00085302"/>
    <w:rsid w:val="0008541C"/>
    <w:rsid w:val="000854F3"/>
    <w:rsid w:val="00085770"/>
    <w:rsid w:val="00085D82"/>
    <w:rsid w:val="00087222"/>
    <w:rsid w:val="000874C3"/>
    <w:rsid w:val="00087725"/>
    <w:rsid w:val="00087B30"/>
    <w:rsid w:val="00087DA9"/>
    <w:rsid w:val="00090065"/>
    <w:rsid w:val="00090347"/>
    <w:rsid w:val="00090445"/>
    <w:rsid w:val="00090926"/>
    <w:rsid w:val="00090CD4"/>
    <w:rsid w:val="00092862"/>
    <w:rsid w:val="00092D8F"/>
    <w:rsid w:val="00092DB2"/>
    <w:rsid w:val="00093179"/>
    <w:rsid w:val="000935C5"/>
    <w:rsid w:val="000943E6"/>
    <w:rsid w:val="00094CDC"/>
    <w:rsid w:val="000952AA"/>
    <w:rsid w:val="00095DF4"/>
    <w:rsid w:val="00095E95"/>
    <w:rsid w:val="00096087"/>
    <w:rsid w:val="0009612C"/>
    <w:rsid w:val="00096349"/>
    <w:rsid w:val="000966EA"/>
    <w:rsid w:val="000967B8"/>
    <w:rsid w:val="00096824"/>
    <w:rsid w:val="000968DE"/>
    <w:rsid w:val="00096BE2"/>
    <w:rsid w:val="00096D5D"/>
    <w:rsid w:val="0009705B"/>
    <w:rsid w:val="00097624"/>
    <w:rsid w:val="00097A1B"/>
    <w:rsid w:val="00097E74"/>
    <w:rsid w:val="000A0110"/>
    <w:rsid w:val="000A024E"/>
    <w:rsid w:val="000A129D"/>
    <w:rsid w:val="000A14F4"/>
    <w:rsid w:val="000A1EB0"/>
    <w:rsid w:val="000A2B37"/>
    <w:rsid w:val="000A3422"/>
    <w:rsid w:val="000A3910"/>
    <w:rsid w:val="000A4425"/>
    <w:rsid w:val="000A500A"/>
    <w:rsid w:val="000A677A"/>
    <w:rsid w:val="000B00AA"/>
    <w:rsid w:val="000B0459"/>
    <w:rsid w:val="000B0C59"/>
    <w:rsid w:val="000B12B3"/>
    <w:rsid w:val="000B1827"/>
    <w:rsid w:val="000B1919"/>
    <w:rsid w:val="000B1D72"/>
    <w:rsid w:val="000B245F"/>
    <w:rsid w:val="000B279B"/>
    <w:rsid w:val="000B3CA4"/>
    <w:rsid w:val="000B48FA"/>
    <w:rsid w:val="000B4B31"/>
    <w:rsid w:val="000B4BA3"/>
    <w:rsid w:val="000B53EF"/>
    <w:rsid w:val="000B54A1"/>
    <w:rsid w:val="000B561D"/>
    <w:rsid w:val="000B5CB0"/>
    <w:rsid w:val="000B5F49"/>
    <w:rsid w:val="000B62D1"/>
    <w:rsid w:val="000B7B19"/>
    <w:rsid w:val="000B7F8B"/>
    <w:rsid w:val="000C0E8F"/>
    <w:rsid w:val="000C1229"/>
    <w:rsid w:val="000C16EC"/>
    <w:rsid w:val="000C1789"/>
    <w:rsid w:val="000C18BE"/>
    <w:rsid w:val="000C1A8E"/>
    <w:rsid w:val="000C3283"/>
    <w:rsid w:val="000C34FF"/>
    <w:rsid w:val="000C3820"/>
    <w:rsid w:val="000C44C1"/>
    <w:rsid w:val="000C4EA3"/>
    <w:rsid w:val="000C5271"/>
    <w:rsid w:val="000C5522"/>
    <w:rsid w:val="000C57B2"/>
    <w:rsid w:val="000C5A56"/>
    <w:rsid w:val="000C62DC"/>
    <w:rsid w:val="000C6B34"/>
    <w:rsid w:val="000C6E93"/>
    <w:rsid w:val="000C7741"/>
    <w:rsid w:val="000C7964"/>
    <w:rsid w:val="000D07D1"/>
    <w:rsid w:val="000D1279"/>
    <w:rsid w:val="000D1827"/>
    <w:rsid w:val="000D2C0B"/>
    <w:rsid w:val="000D35A3"/>
    <w:rsid w:val="000D3F8E"/>
    <w:rsid w:val="000D5095"/>
    <w:rsid w:val="000D5253"/>
    <w:rsid w:val="000D583F"/>
    <w:rsid w:val="000D5931"/>
    <w:rsid w:val="000D5DCB"/>
    <w:rsid w:val="000D5FAC"/>
    <w:rsid w:val="000D624D"/>
    <w:rsid w:val="000D705E"/>
    <w:rsid w:val="000D71E0"/>
    <w:rsid w:val="000D7B22"/>
    <w:rsid w:val="000D7C95"/>
    <w:rsid w:val="000D7FD9"/>
    <w:rsid w:val="000E02AE"/>
    <w:rsid w:val="000E0550"/>
    <w:rsid w:val="000E09D6"/>
    <w:rsid w:val="000E1458"/>
    <w:rsid w:val="000E198D"/>
    <w:rsid w:val="000E2025"/>
    <w:rsid w:val="000E2098"/>
    <w:rsid w:val="000E24AC"/>
    <w:rsid w:val="000E2BA7"/>
    <w:rsid w:val="000E2BCA"/>
    <w:rsid w:val="000E2F56"/>
    <w:rsid w:val="000E3564"/>
    <w:rsid w:val="000E3D44"/>
    <w:rsid w:val="000E42CA"/>
    <w:rsid w:val="000E4C45"/>
    <w:rsid w:val="000E59E5"/>
    <w:rsid w:val="000E5A92"/>
    <w:rsid w:val="000E5BA6"/>
    <w:rsid w:val="000E5F03"/>
    <w:rsid w:val="000E642B"/>
    <w:rsid w:val="000E7097"/>
    <w:rsid w:val="000E7B67"/>
    <w:rsid w:val="000E7DFA"/>
    <w:rsid w:val="000E7F84"/>
    <w:rsid w:val="000F0059"/>
    <w:rsid w:val="000F0ECB"/>
    <w:rsid w:val="000F10E9"/>
    <w:rsid w:val="000F1F91"/>
    <w:rsid w:val="000F20E6"/>
    <w:rsid w:val="000F3EE9"/>
    <w:rsid w:val="000F4046"/>
    <w:rsid w:val="000F4758"/>
    <w:rsid w:val="000F47D7"/>
    <w:rsid w:val="000F52D9"/>
    <w:rsid w:val="000F58B5"/>
    <w:rsid w:val="000F5B08"/>
    <w:rsid w:val="000F799A"/>
    <w:rsid w:val="001000C9"/>
    <w:rsid w:val="00100711"/>
    <w:rsid w:val="00100804"/>
    <w:rsid w:val="001013A0"/>
    <w:rsid w:val="00102991"/>
    <w:rsid w:val="00102DE6"/>
    <w:rsid w:val="00103184"/>
    <w:rsid w:val="0010355D"/>
    <w:rsid w:val="00103C2D"/>
    <w:rsid w:val="0010431B"/>
    <w:rsid w:val="001043FF"/>
    <w:rsid w:val="00105016"/>
    <w:rsid w:val="00105161"/>
    <w:rsid w:val="00105D07"/>
    <w:rsid w:val="0010619C"/>
    <w:rsid w:val="00106479"/>
    <w:rsid w:val="001072EA"/>
    <w:rsid w:val="001076AF"/>
    <w:rsid w:val="0010775C"/>
    <w:rsid w:val="00107838"/>
    <w:rsid w:val="00107B80"/>
    <w:rsid w:val="00107D2C"/>
    <w:rsid w:val="00110A61"/>
    <w:rsid w:val="00111B1A"/>
    <w:rsid w:val="0011207B"/>
    <w:rsid w:val="001127A6"/>
    <w:rsid w:val="00112A28"/>
    <w:rsid w:val="00112AD9"/>
    <w:rsid w:val="00112BCA"/>
    <w:rsid w:val="0011331B"/>
    <w:rsid w:val="00114080"/>
    <w:rsid w:val="0011409B"/>
    <w:rsid w:val="00114495"/>
    <w:rsid w:val="00114639"/>
    <w:rsid w:val="001148BC"/>
    <w:rsid w:val="00115E93"/>
    <w:rsid w:val="0011621C"/>
    <w:rsid w:val="00117691"/>
    <w:rsid w:val="00117BCE"/>
    <w:rsid w:val="0012097C"/>
    <w:rsid w:val="001211E6"/>
    <w:rsid w:val="0012158E"/>
    <w:rsid w:val="00121A66"/>
    <w:rsid w:val="00121F86"/>
    <w:rsid w:val="00122F49"/>
    <w:rsid w:val="00123738"/>
    <w:rsid w:val="001239A8"/>
    <w:rsid w:val="00123B91"/>
    <w:rsid w:val="0012434F"/>
    <w:rsid w:val="00124F64"/>
    <w:rsid w:val="00126D8B"/>
    <w:rsid w:val="00127441"/>
    <w:rsid w:val="001275A1"/>
    <w:rsid w:val="00127DEF"/>
    <w:rsid w:val="0013118A"/>
    <w:rsid w:val="001311BE"/>
    <w:rsid w:val="0013138D"/>
    <w:rsid w:val="00131434"/>
    <w:rsid w:val="0013165D"/>
    <w:rsid w:val="00131690"/>
    <w:rsid w:val="001317C4"/>
    <w:rsid w:val="00131B85"/>
    <w:rsid w:val="00131BB1"/>
    <w:rsid w:val="00131F75"/>
    <w:rsid w:val="001332B4"/>
    <w:rsid w:val="00133D0B"/>
    <w:rsid w:val="001348B3"/>
    <w:rsid w:val="001349F3"/>
    <w:rsid w:val="00134F1E"/>
    <w:rsid w:val="00135779"/>
    <w:rsid w:val="001358FE"/>
    <w:rsid w:val="00135AD2"/>
    <w:rsid w:val="001366FC"/>
    <w:rsid w:val="00137210"/>
    <w:rsid w:val="0013730E"/>
    <w:rsid w:val="001378B7"/>
    <w:rsid w:val="00137995"/>
    <w:rsid w:val="001409A1"/>
    <w:rsid w:val="00140D8F"/>
    <w:rsid w:val="00140E62"/>
    <w:rsid w:val="001416BF"/>
    <w:rsid w:val="00141BD7"/>
    <w:rsid w:val="00141CF8"/>
    <w:rsid w:val="00142147"/>
    <w:rsid w:val="00142217"/>
    <w:rsid w:val="00142369"/>
    <w:rsid w:val="00142DCF"/>
    <w:rsid w:val="0014340A"/>
    <w:rsid w:val="001439D9"/>
    <w:rsid w:val="00143E71"/>
    <w:rsid w:val="00143ED2"/>
    <w:rsid w:val="00143FA4"/>
    <w:rsid w:val="001440F0"/>
    <w:rsid w:val="001448BA"/>
    <w:rsid w:val="00144A6A"/>
    <w:rsid w:val="00144D9D"/>
    <w:rsid w:val="001452D7"/>
    <w:rsid w:val="00145795"/>
    <w:rsid w:val="001459A2"/>
    <w:rsid w:val="00145EB2"/>
    <w:rsid w:val="00146334"/>
    <w:rsid w:val="00146E4D"/>
    <w:rsid w:val="00146FF9"/>
    <w:rsid w:val="001473D6"/>
    <w:rsid w:val="001473F3"/>
    <w:rsid w:val="00147AED"/>
    <w:rsid w:val="00147E6D"/>
    <w:rsid w:val="00150078"/>
    <w:rsid w:val="00150386"/>
    <w:rsid w:val="001505B2"/>
    <w:rsid w:val="00150861"/>
    <w:rsid w:val="00151B6D"/>
    <w:rsid w:val="00151E75"/>
    <w:rsid w:val="001528EB"/>
    <w:rsid w:val="0015357B"/>
    <w:rsid w:val="001538A0"/>
    <w:rsid w:val="00153A9D"/>
    <w:rsid w:val="00153AA5"/>
    <w:rsid w:val="0015459B"/>
    <w:rsid w:val="00154659"/>
    <w:rsid w:val="00156FD2"/>
    <w:rsid w:val="0015719B"/>
    <w:rsid w:val="001571A8"/>
    <w:rsid w:val="00157AAE"/>
    <w:rsid w:val="001603AD"/>
    <w:rsid w:val="00160471"/>
    <w:rsid w:val="00160642"/>
    <w:rsid w:val="001616D0"/>
    <w:rsid w:val="00161FBD"/>
    <w:rsid w:val="001620BF"/>
    <w:rsid w:val="00162167"/>
    <w:rsid w:val="00162657"/>
    <w:rsid w:val="001637E7"/>
    <w:rsid w:val="0016403B"/>
    <w:rsid w:val="00164A9F"/>
    <w:rsid w:val="00165439"/>
    <w:rsid w:val="00165D7A"/>
    <w:rsid w:val="00165D89"/>
    <w:rsid w:val="00166022"/>
    <w:rsid w:val="0016673F"/>
    <w:rsid w:val="0016692D"/>
    <w:rsid w:val="0016699C"/>
    <w:rsid w:val="00166CC4"/>
    <w:rsid w:val="00166DDF"/>
    <w:rsid w:val="0016768A"/>
    <w:rsid w:val="0017076E"/>
    <w:rsid w:val="00170E7F"/>
    <w:rsid w:val="00170FC3"/>
    <w:rsid w:val="001712F5"/>
    <w:rsid w:val="00171459"/>
    <w:rsid w:val="00171577"/>
    <w:rsid w:val="00171750"/>
    <w:rsid w:val="00171C92"/>
    <w:rsid w:val="00171D74"/>
    <w:rsid w:val="001722E5"/>
    <w:rsid w:val="00172D2E"/>
    <w:rsid w:val="001732BD"/>
    <w:rsid w:val="001734E3"/>
    <w:rsid w:val="001735A9"/>
    <w:rsid w:val="001735D7"/>
    <w:rsid w:val="0017377F"/>
    <w:rsid w:val="00173A28"/>
    <w:rsid w:val="00173C13"/>
    <w:rsid w:val="00173C9F"/>
    <w:rsid w:val="0017429A"/>
    <w:rsid w:val="001746C6"/>
    <w:rsid w:val="001757A1"/>
    <w:rsid w:val="00175C06"/>
    <w:rsid w:val="00175CF5"/>
    <w:rsid w:val="0017644B"/>
    <w:rsid w:val="00176512"/>
    <w:rsid w:val="0017744B"/>
    <w:rsid w:val="00177CFC"/>
    <w:rsid w:val="00177D16"/>
    <w:rsid w:val="00177DF9"/>
    <w:rsid w:val="001804BE"/>
    <w:rsid w:val="00180544"/>
    <w:rsid w:val="001807E9"/>
    <w:rsid w:val="00180E4C"/>
    <w:rsid w:val="0018111D"/>
    <w:rsid w:val="001817B9"/>
    <w:rsid w:val="00181B1C"/>
    <w:rsid w:val="00181F56"/>
    <w:rsid w:val="00181F9D"/>
    <w:rsid w:val="001823A4"/>
    <w:rsid w:val="001825B6"/>
    <w:rsid w:val="00183048"/>
    <w:rsid w:val="001831D2"/>
    <w:rsid w:val="0018423B"/>
    <w:rsid w:val="00184C58"/>
    <w:rsid w:val="00184D40"/>
    <w:rsid w:val="00184F48"/>
    <w:rsid w:val="0018509F"/>
    <w:rsid w:val="001858B0"/>
    <w:rsid w:val="00185D92"/>
    <w:rsid w:val="001860F1"/>
    <w:rsid w:val="00186273"/>
    <w:rsid w:val="00187853"/>
    <w:rsid w:val="001900AE"/>
    <w:rsid w:val="00190D1F"/>
    <w:rsid w:val="00191246"/>
    <w:rsid w:val="001918FC"/>
    <w:rsid w:val="00191C54"/>
    <w:rsid w:val="001924B5"/>
    <w:rsid w:val="00192CAD"/>
    <w:rsid w:val="001930D0"/>
    <w:rsid w:val="001933CE"/>
    <w:rsid w:val="00193460"/>
    <w:rsid w:val="00193EDC"/>
    <w:rsid w:val="001947FC"/>
    <w:rsid w:val="00194E71"/>
    <w:rsid w:val="00194F25"/>
    <w:rsid w:val="001952D0"/>
    <w:rsid w:val="00195C80"/>
    <w:rsid w:val="00195CE6"/>
    <w:rsid w:val="00195CF2"/>
    <w:rsid w:val="001966E0"/>
    <w:rsid w:val="0019798F"/>
    <w:rsid w:val="00197DB7"/>
    <w:rsid w:val="00197F91"/>
    <w:rsid w:val="001A0402"/>
    <w:rsid w:val="001A09B0"/>
    <w:rsid w:val="001A12F6"/>
    <w:rsid w:val="001A15AA"/>
    <w:rsid w:val="001A1C5A"/>
    <w:rsid w:val="001A202D"/>
    <w:rsid w:val="001A297F"/>
    <w:rsid w:val="001A3A1C"/>
    <w:rsid w:val="001A4A41"/>
    <w:rsid w:val="001A4CA1"/>
    <w:rsid w:val="001A5166"/>
    <w:rsid w:val="001A54A7"/>
    <w:rsid w:val="001A56F5"/>
    <w:rsid w:val="001A5F16"/>
    <w:rsid w:val="001A687E"/>
    <w:rsid w:val="001A7043"/>
    <w:rsid w:val="001A723A"/>
    <w:rsid w:val="001A771F"/>
    <w:rsid w:val="001A7E76"/>
    <w:rsid w:val="001B004C"/>
    <w:rsid w:val="001B06E1"/>
    <w:rsid w:val="001B0959"/>
    <w:rsid w:val="001B13BA"/>
    <w:rsid w:val="001B145E"/>
    <w:rsid w:val="001B1B9C"/>
    <w:rsid w:val="001B219A"/>
    <w:rsid w:val="001B22C7"/>
    <w:rsid w:val="001B2610"/>
    <w:rsid w:val="001B2613"/>
    <w:rsid w:val="001B2709"/>
    <w:rsid w:val="001B290D"/>
    <w:rsid w:val="001B3A26"/>
    <w:rsid w:val="001B3B90"/>
    <w:rsid w:val="001B416B"/>
    <w:rsid w:val="001B461A"/>
    <w:rsid w:val="001B4AA4"/>
    <w:rsid w:val="001B5348"/>
    <w:rsid w:val="001B55D1"/>
    <w:rsid w:val="001B55F5"/>
    <w:rsid w:val="001B5EE7"/>
    <w:rsid w:val="001B6ED0"/>
    <w:rsid w:val="001B6F37"/>
    <w:rsid w:val="001B7162"/>
    <w:rsid w:val="001B7287"/>
    <w:rsid w:val="001B792A"/>
    <w:rsid w:val="001B7B6E"/>
    <w:rsid w:val="001B7C53"/>
    <w:rsid w:val="001C01DE"/>
    <w:rsid w:val="001C03EB"/>
    <w:rsid w:val="001C0421"/>
    <w:rsid w:val="001C054E"/>
    <w:rsid w:val="001C0917"/>
    <w:rsid w:val="001C0B98"/>
    <w:rsid w:val="001C0CD9"/>
    <w:rsid w:val="001C3BFC"/>
    <w:rsid w:val="001C4330"/>
    <w:rsid w:val="001C4D97"/>
    <w:rsid w:val="001C507C"/>
    <w:rsid w:val="001C54E3"/>
    <w:rsid w:val="001C5D12"/>
    <w:rsid w:val="001C5FB7"/>
    <w:rsid w:val="001C5FF7"/>
    <w:rsid w:val="001C618A"/>
    <w:rsid w:val="001C6483"/>
    <w:rsid w:val="001C65D2"/>
    <w:rsid w:val="001C6EA5"/>
    <w:rsid w:val="001C709C"/>
    <w:rsid w:val="001C754C"/>
    <w:rsid w:val="001C755C"/>
    <w:rsid w:val="001C778E"/>
    <w:rsid w:val="001C7C13"/>
    <w:rsid w:val="001D10DF"/>
    <w:rsid w:val="001D1289"/>
    <w:rsid w:val="001D135E"/>
    <w:rsid w:val="001D1EC8"/>
    <w:rsid w:val="001D2521"/>
    <w:rsid w:val="001D25AD"/>
    <w:rsid w:val="001D28EA"/>
    <w:rsid w:val="001D29C3"/>
    <w:rsid w:val="001D2E5A"/>
    <w:rsid w:val="001D36A6"/>
    <w:rsid w:val="001D3749"/>
    <w:rsid w:val="001D3B58"/>
    <w:rsid w:val="001D3C84"/>
    <w:rsid w:val="001D49FD"/>
    <w:rsid w:val="001D4B8A"/>
    <w:rsid w:val="001D4D22"/>
    <w:rsid w:val="001D5ABF"/>
    <w:rsid w:val="001D6141"/>
    <w:rsid w:val="001D68E3"/>
    <w:rsid w:val="001D6BD4"/>
    <w:rsid w:val="001D7004"/>
    <w:rsid w:val="001D7532"/>
    <w:rsid w:val="001D7610"/>
    <w:rsid w:val="001D7DA6"/>
    <w:rsid w:val="001E0050"/>
    <w:rsid w:val="001E023B"/>
    <w:rsid w:val="001E0553"/>
    <w:rsid w:val="001E060C"/>
    <w:rsid w:val="001E066E"/>
    <w:rsid w:val="001E0CEB"/>
    <w:rsid w:val="001E0FA5"/>
    <w:rsid w:val="001E149C"/>
    <w:rsid w:val="001E208E"/>
    <w:rsid w:val="001E2372"/>
    <w:rsid w:val="001E246A"/>
    <w:rsid w:val="001E270C"/>
    <w:rsid w:val="001E289C"/>
    <w:rsid w:val="001E377B"/>
    <w:rsid w:val="001E3818"/>
    <w:rsid w:val="001E3E56"/>
    <w:rsid w:val="001E45A7"/>
    <w:rsid w:val="001E4668"/>
    <w:rsid w:val="001E4711"/>
    <w:rsid w:val="001E4BAD"/>
    <w:rsid w:val="001E52A6"/>
    <w:rsid w:val="001E597F"/>
    <w:rsid w:val="001E59D6"/>
    <w:rsid w:val="001E6219"/>
    <w:rsid w:val="001E66AA"/>
    <w:rsid w:val="001E73C5"/>
    <w:rsid w:val="001E7A81"/>
    <w:rsid w:val="001E7DDD"/>
    <w:rsid w:val="001F14BF"/>
    <w:rsid w:val="001F1F05"/>
    <w:rsid w:val="001F2C20"/>
    <w:rsid w:val="001F3310"/>
    <w:rsid w:val="001F3753"/>
    <w:rsid w:val="001F3905"/>
    <w:rsid w:val="001F3BC8"/>
    <w:rsid w:val="001F4ED9"/>
    <w:rsid w:val="001F5130"/>
    <w:rsid w:val="001F56FD"/>
    <w:rsid w:val="001F578D"/>
    <w:rsid w:val="001F5C2E"/>
    <w:rsid w:val="001F6191"/>
    <w:rsid w:val="001F634B"/>
    <w:rsid w:val="001F68F5"/>
    <w:rsid w:val="001F6D6B"/>
    <w:rsid w:val="001F6F5B"/>
    <w:rsid w:val="001F7C31"/>
    <w:rsid w:val="001F7D88"/>
    <w:rsid w:val="0020094E"/>
    <w:rsid w:val="00200ED4"/>
    <w:rsid w:val="002016CF"/>
    <w:rsid w:val="0020375C"/>
    <w:rsid w:val="00203AF4"/>
    <w:rsid w:val="002053AF"/>
    <w:rsid w:val="00205663"/>
    <w:rsid w:val="00205930"/>
    <w:rsid w:val="00205952"/>
    <w:rsid w:val="00205E7D"/>
    <w:rsid w:val="002062A8"/>
    <w:rsid w:val="00206812"/>
    <w:rsid w:val="00206D09"/>
    <w:rsid w:val="00206E52"/>
    <w:rsid w:val="00206EE2"/>
    <w:rsid w:val="002074B9"/>
    <w:rsid w:val="0020788E"/>
    <w:rsid w:val="00210AA5"/>
    <w:rsid w:val="00210C4C"/>
    <w:rsid w:val="002112D0"/>
    <w:rsid w:val="00211433"/>
    <w:rsid w:val="0021162A"/>
    <w:rsid w:val="00211713"/>
    <w:rsid w:val="00212C13"/>
    <w:rsid w:val="0021306C"/>
    <w:rsid w:val="002132FC"/>
    <w:rsid w:val="00213347"/>
    <w:rsid w:val="00214962"/>
    <w:rsid w:val="002154B2"/>
    <w:rsid w:val="00216304"/>
    <w:rsid w:val="0021647A"/>
    <w:rsid w:val="00216487"/>
    <w:rsid w:val="002172AE"/>
    <w:rsid w:val="00217458"/>
    <w:rsid w:val="002178CF"/>
    <w:rsid w:val="0022006A"/>
    <w:rsid w:val="0022081C"/>
    <w:rsid w:val="00220BF7"/>
    <w:rsid w:val="0022137E"/>
    <w:rsid w:val="00221CB8"/>
    <w:rsid w:val="00222089"/>
    <w:rsid w:val="002221A3"/>
    <w:rsid w:val="0022221E"/>
    <w:rsid w:val="002223A2"/>
    <w:rsid w:val="002228FD"/>
    <w:rsid w:val="00222E42"/>
    <w:rsid w:val="00223464"/>
    <w:rsid w:val="00223AF8"/>
    <w:rsid w:val="00223E9C"/>
    <w:rsid w:val="00224189"/>
    <w:rsid w:val="0022434D"/>
    <w:rsid w:val="00224609"/>
    <w:rsid w:val="00224C1A"/>
    <w:rsid w:val="00225085"/>
    <w:rsid w:val="0022516A"/>
    <w:rsid w:val="00226C5F"/>
    <w:rsid w:val="00226DB5"/>
    <w:rsid w:val="0022732E"/>
    <w:rsid w:val="00227AA6"/>
    <w:rsid w:val="00227C9C"/>
    <w:rsid w:val="00230037"/>
    <w:rsid w:val="002300B2"/>
    <w:rsid w:val="002305BD"/>
    <w:rsid w:val="0023087F"/>
    <w:rsid w:val="00230B58"/>
    <w:rsid w:val="00231264"/>
    <w:rsid w:val="002313DF"/>
    <w:rsid w:val="00231C92"/>
    <w:rsid w:val="00231FA9"/>
    <w:rsid w:val="002320B2"/>
    <w:rsid w:val="00232297"/>
    <w:rsid w:val="0023229B"/>
    <w:rsid w:val="0023256D"/>
    <w:rsid w:val="00232EE4"/>
    <w:rsid w:val="0023305E"/>
    <w:rsid w:val="002336D9"/>
    <w:rsid w:val="00233FF9"/>
    <w:rsid w:val="00234CBC"/>
    <w:rsid w:val="00235789"/>
    <w:rsid w:val="00235A57"/>
    <w:rsid w:val="0023608B"/>
    <w:rsid w:val="00236C60"/>
    <w:rsid w:val="00237BBB"/>
    <w:rsid w:val="00237E32"/>
    <w:rsid w:val="0024069F"/>
    <w:rsid w:val="002409B7"/>
    <w:rsid w:val="00242C0D"/>
    <w:rsid w:val="00243172"/>
    <w:rsid w:val="002433B3"/>
    <w:rsid w:val="00243965"/>
    <w:rsid w:val="00243D05"/>
    <w:rsid w:val="002440B8"/>
    <w:rsid w:val="00245151"/>
    <w:rsid w:val="00245316"/>
    <w:rsid w:val="002454E7"/>
    <w:rsid w:val="00246213"/>
    <w:rsid w:val="00246409"/>
    <w:rsid w:val="00246C46"/>
    <w:rsid w:val="00247267"/>
    <w:rsid w:val="002478B4"/>
    <w:rsid w:val="00247A49"/>
    <w:rsid w:val="00250803"/>
    <w:rsid w:val="00250AE1"/>
    <w:rsid w:val="0025117B"/>
    <w:rsid w:val="00251438"/>
    <w:rsid w:val="002522A3"/>
    <w:rsid w:val="00253381"/>
    <w:rsid w:val="00253A8B"/>
    <w:rsid w:val="00253B67"/>
    <w:rsid w:val="00253ED8"/>
    <w:rsid w:val="00254271"/>
    <w:rsid w:val="002542BE"/>
    <w:rsid w:val="002545DF"/>
    <w:rsid w:val="00254718"/>
    <w:rsid w:val="00255E0A"/>
    <w:rsid w:val="00256688"/>
    <w:rsid w:val="002568BC"/>
    <w:rsid w:val="00256CF5"/>
    <w:rsid w:val="00260D07"/>
    <w:rsid w:val="002618F2"/>
    <w:rsid w:val="00261903"/>
    <w:rsid w:val="0026191A"/>
    <w:rsid w:val="00261B02"/>
    <w:rsid w:val="00261CA4"/>
    <w:rsid w:val="002621B4"/>
    <w:rsid w:val="00263443"/>
    <w:rsid w:val="00263DD4"/>
    <w:rsid w:val="00264587"/>
    <w:rsid w:val="00264B3F"/>
    <w:rsid w:val="002664AE"/>
    <w:rsid w:val="00266CA2"/>
    <w:rsid w:val="00266EE0"/>
    <w:rsid w:val="00267181"/>
    <w:rsid w:val="00267622"/>
    <w:rsid w:val="002676F5"/>
    <w:rsid w:val="002703B1"/>
    <w:rsid w:val="002704A2"/>
    <w:rsid w:val="00270ADC"/>
    <w:rsid w:val="00270C2D"/>
    <w:rsid w:val="00272416"/>
    <w:rsid w:val="00272691"/>
    <w:rsid w:val="00274DD8"/>
    <w:rsid w:val="0027523A"/>
    <w:rsid w:val="002753A8"/>
    <w:rsid w:val="00276360"/>
    <w:rsid w:val="00276738"/>
    <w:rsid w:val="00276C13"/>
    <w:rsid w:val="00276D27"/>
    <w:rsid w:val="0027734A"/>
    <w:rsid w:val="0027740F"/>
    <w:rsid w:val="00277F58"/>
    <w:rsid w:val="0028123C"/>
    <w:rsid w:val="00282074"/>
    <w:rsid w:val="002821AB"/>
    <w:rsid w:val="00282C86"/>
    <w:rsid w:val="00282D97"/>
    <w:rsid w:val="0028307B"/>
    <w:rsid w:val="002830AF"/>
    <w:rsid w:val="00283290"/>
    <w:rsid w:val="002832BC"/>
    <w:rsid w:val="00283A79"/>
    <w:rsid w:val="0028523B"/>
    <w:rsid w:val="00285335"/>
    <w:rsid w:val="002863C1"/>
    <w:rsid w:val="0028652B"/>
    <w:rsid w:val="00286B67"/>
    <w:rsid w:val="00286B77"/>
    <w:rsid w:val="00287497"/>
    <w:rsid w:val="00290380"/>
    <w:rsid w:val="00291451"/>
    <w:rsid w:val="00291E24"/>
    <w:rsid w:val="0029251E"/>
    <w:rsid w:val="0029326D"/>
    <w:rsid w:val="00295D8B"/>
    <w:rsid w:val="00295DFF"/>
    <w:rsid w:val="00296151"/>
    <w:rsid w:val="00296C51"/>
    <w:rsid w:val="00296CEF"/>
    <w:rsid w:val="002977D9"/>
    <w:rsid w:val="002A004B"/>
    <w:rsid w:val="002A0AC0"/>
    <w:rsid w:val="002A0B57"/>
    <w:rsid w:val="002A0D0C"/>
    <w:rsid w:val="002A1276"/>
    <w:rsid w:val="002A2264"/>
    <w:rsid w:val="002A29F5"/>
    <w:rsid w:val="002A2A62"/>
    <w:rsid w:val="002A2D9D"/>
    <w:rsid w:val="002A3267"/>
    <w:rsid w:val="002A34DB"/>
    <w:rsid w:val="002A3B46"/>
    <w:rsid w:val="002A3DE0"/>
    <w:rsid w:val="002A4540"/>
    <w:rsid w:val="002A53B8"/>
    <w:rsid w:val="002A5992"/>
    <w:rsid w:val="002A60F2"/>
    <w:rsid w:val="002A6895"/>
    <w:rsid w:val="002A761A"/>
    <w:rsid w:val="002A79ED"/>
    <w:rsid w:val="002B041B"/>
    <w:rsid w:val="002B0447"/>
    <w:rsid w:val="002B09E4"/>
    <w:rsid w:val="002B0E2B"/>
    <w:rsid w:val="002B1559"/>
    <w:rsid w:val="002B1EB7"/>
    <w:rsid w:val="002B2329"/>
    <w:rsid w:val="002B2790"/>
    <w:rsid w:val="002B3A82"/>
    <w:rsid w:val="002B3BA6"/>
    <w:rsid w:val="002B4137"/>
    <w:rsid w:val="002B41F5"/>
    <w:rsid w:val="002B5099"/>
    <w:rsid w:val="002B5618"/>
    <w:rsid w:val="002B5967"/>
    <w:rsid w:val="002B5BAD"/>
    <w:rsid w:val="002B5EFD"/>
    <w:rsid w:val="002B5F54"/>
    <w:rsid w:val="002B6DA2"/>
    <w:rsid w:val="002B746A"/>
    <w:rsid w:val="002B7DA2"/>
    <w:rsid w:val="002C0851"/>
    <w:rsid w:val="002C0A56"/>
    <w:rsid w:val="002C0B09"/>
    <w:rsid w:val="002C0D07"/>
    <w:rsid w:val="002C0DDD"/>
    <w:rsid w:val="002C1DF7"/>
    <w:rsid w:val="002C1F7F"/>
    <w:rsid w:val="002C29F8"/>
    <w:rsid w:val="002C32F0"/>
    <w:rsid w:val="002C35D8"/>
    <w:rsid w:val="002C3CA7"/>
    <w:rsid w:val="002C444E"/>
    <w:rsid w:val="002C5392"/>
    <w:rsid w:val="002C5BF9"/>
    <w:rsid w:val="002C6F26"/>
    <w:rsid w:val="002C7411"/>
    <w:rsid w:val="002D0350"/>
    <w:rsid w:val="002D058D"/>
    <w:rsid w:val="002D098F"/>
    <w:rsid w:val="002D12CA"/>
    <w:rsid w:val="002D152F"/>
    <w:rsid w:val="002D2839"/>
    <w:rsid w:val="002D3714"/>
    <w:rsid w:val="002D373B"/>
    <w:rsid w:val="002D3B8C"/>
    <w:rsid w:val="002D3D2B"/>
    <w:rsid w:val="002D4094"/>
    <w:rsid w:val="002D455E"/>
    <w:rsid w:val="002D49C2"/>
    <w:rsid w:val="002D5652"/>
    <w:rsid w:val="002D611B"/>
    <w:rsid w:val="002D6B59"/>
    <w:rsid w:val="002D6CF4"/>
    <w:rsid w:val="002D6CF7"/>
    <w:rsid w:val="002D6DB3"/>
    <w:rsid w:val="002D6FA0"/>
    <w:rsid w:val="002D7EAF"/>
    <w:rsid w:val="002D7F81"/>
    <w:rsid w:val="002E03A9"/>
    <w:rsid w:val="002E0C84"/>
    <w:rsid w:val="002E1C97"/>
    <w:rsid w:val="002E301F"/>
    <w:rsid w:val="002E30C3"/>
    <w:rsid w:val="002E351B"/>
    <w:rsid w:val="002E3D9B"/>
    <w:rsid w:val="002E53F7"/>
    <w:rsid w:val="002E6E01"/>
    <w:rsid w:val="002E6EFA"/>
    <w:rsid w:val="002E77B6"/>
    <w:rsid w:val="002E79D3"/>
    <w:rsid w:val="002E79D4"/>
    <w:rsid w:val="002E79DC"/>
    <w:rsid w:val="002E7EE9"/>
    <w:rsid w:val="002F0174"/>
    <w:rsid w:val="002F03FA"/>
    <w:rsid w:val="002F1672"/>
    <w:rsid w:val="002F1AB8"/>
    <w:rsid w:val="002F2662"/>
    <w:rsid w:val="002F33D0"/>
    <w:rsid w:val="002F3A42"/>
    <w:rsid w:val="002F5808"/>
    <w:rsid w:val="002F5D02"/>
    <w:rsid w:val="002F6332"/>
    <w:rsid w:val="002F6891"/>
    <w:rsid w:val="002F7108"/>
    <w:rsid w:val="002F7199"/>
    <w:rsid w:val="002F77FC"/>
    <w:rsid w:val="002F7817"/>
    <w:rsid w:val="002F785E"/>
    <w:rsid w:val="002F7FA0"/>
    <w:rsid w:val="00300364"/>
    <w:rsid w:val="003008C6"/>
    <w:rsid w:val="0030186E"/>
    <w:rsid w:val="00301A66"/>
    <w:rsid w:val="0030496F"/>
    <w:rsid w:val="00304C49"/>
    <w:rsid w:val="00304DF3"/>
    <w:rsid w:val="003056A4"/>
    <w:rsid w:val="003068CA"/>
    <w:rsid w:val="0030743C"/>
    <w:rsid w:val="003104C8"/>
    <w:rsid w:val="00310E41"/>
    <w:rsid w:val="0031112B"/>
    <w:rsid w:val="003121F4"/>
    <w:rsid w:val="00312535"/>
    <w:rsid w:val="003127C7"/>
    <w:rsid w:val="00312817"/>
    <w:rsid w:val="003128FF"/>
    <w:rsid w:val="00312C3C"/>
    <w:rsid w:val="00312F47"/>
    <w:rsid w:val="003130C2"/>
    <w:rsid w:val="0031349C"/>
    <w:rsid w:val="003138EB"/>
    <w:rsid w:val="00313AB9"/>
    <w:rsid w:val="00313B77"/>
    <w:rsid w:val="00314807"/>
    <w:rsid w:val="0031488F"/>
    <w:rsid w:val="00314E01"/>
    <w:rsid w:val="00315EBB"/>
    <w:rsid w:val="00316247"/>
    <w:rsid w:val="003165A5"/>
    <w:rsid w:val="00316AC6"/>
    <w:rsid w:val="00320889"/>
    <w:rsid w:val="00320CF3"/>
    <w:rsid w:val="00321092"/>
    <w:rsid w:val="00321435"/>
    <w:rsid w:val="00321719"/>
    <w:rsid w:val="00321D02"/>
    <w:rsid w:val="00321EDC"/>
    <w:rsid w:val="003238F8"/>
    <w:rsid w:val="00324382"/>
    <w:rsid w:val="0032458B"/>
    <w:rsid w:val="003252BA"/>
    <w:rsid w:val="00325358"/>
    <w:rsid w:val="00326BC6"/>
    <w:rsid w:val="00326CBA"/>
    <w:rsid w:val="00327BBA"/>
    <w:rsid w:val="00330B33"/>
    <w:rsid w:val="00330D6F"/>
    <w:rsid w:val="00330D7F"/>
    <w:rsid w:val="00330E47"/>
    <w:rsid w:val="00331B93"/>
    <w:rsid w:val="00331C04"/>
    <w:rsid w:val="00331DA4"/>
    <w:rsid w:val="00332326"/>
    <w:rsid w:val="003324E8"/>
    <w:rsid w:val="00332634"/>
    <w:rsid w:val="0033315F"/>
    <w:rsid w:val="00333B1B"/>
    <w:rsid w:val="00333E55"/>
    <w:rsid w:val="00333F3C"/>
    <w:rsid w:val="0033476D"/>
    <w:rsid w:val="0033527E"/>
    <w:rsid w:val="003378A5"/>
    <w:rsid w:val="00337ABE"/>
    <w:rsid w:val="003402B7"/>
    <w:rsid w:val="003404BD"/>
    <w:rsid w:val="003404FF"/>
    <w:rsid w:val="00341096"/>
    <w:rsid w:val="003419A4"/>
    <w:rsid w:val="003419BF"/>
    <w:rsid w:val="00341F27"/>
    <w:rsid w:val="0034296C"/>
    <w:rsid w:val="003429ED"/>
    <w:rsid w:val="00342E6F"/>
    <w:rsid w:val="00343B35"/>
    <w:rsid w:val="00343DB6"/>
    <w:rsid w:val="0034455A"/>
    <w:rsid w:val="0034491F"/>
    <w:rsid w:val="00344BD0"/>
    <w:rsid w:val="003450E2"/>
    <w:rsid w:val="00346049"/>
    <w:rsid w:val="003463E2"/>
    <w:rsid w:val="00346F3B"/>
    <w:rsid w:val="003473CC"/>
    <w:rsid w:val="003476CE"/>
    <w:rsid w:val="00347818"/>
    <w:rsid w:val="0035039D"/>
    <w:rsid w:val="00350F20"/>
    <w:rsid w:val="00350F21"/>
    <w:rsid w:val="00351148"/>
    <w:rsid w:val="0035124C"/>
    <w:rsid w:val="00351461"/>
    <w:rsid w:val="00351680"/>
    <w:rsid w:val="00351CA6"/>
    <w:rsid w:val="00352359"/>
    <w:rsid w:val="003524FC"/>
    <w:rsid w:val="00352852"/>
    <w:rsid w:val="00352C59"/>
    <w:rsid w:val="00354869"/>
    <w:rsid w:val="00355111"/>
    <w:rsid w:val="003564EA"/>
    <w:rsid w:val="0035673E"/>
    <w:rsid w:val="003569A2"/>
    <w:rsid w:val="00356F00"/>
    <w:rsid w:val="003578AF"/>
    <w:rsid w:val="00357986"/>
    <w:rsid w:val="00357A17"/>
    <w:rsid w:val="00357BE3"/>
    <w:rsid w:val="0036014F"/>
    <w:rsid w:val="0036042F"/>
    <w:rsid w:val="0036048E"/>
    <w:rsid w:val="003604AF"/>
    <w:rsid w:val="00360838"/>
    <w:rsid w:val="00360896"/>
    <w:rsid w:val="003617FB"/>
    <w:rsid w:val="003626C2"/>
    <w:rsid w:val="003629E6"/>
    <w:rsid w:val="0036332A"/>
    <w:rsid w:val="00363DBA"/>
    <w:rsid w:val="00364092"/>
    <w:rsid w:val="003643F0"/>
    <w:rsid w:val="003651DE"/>
    <w:rsid w:val="00365631"/>
    <w:rsid w:val="003663DD"/>
    <w:rsid w:val="003668C0"/>
    <w:rsid w:val="00366928"/>
    <w:rsid w:val="00366D4A"/>
    <w:rsid w:val="00367633"/>
    <w:rsid w:val="003677C2"/>
    <w:rsid w:val="0037013A"/>
    <w:rsid w:val="00371778"/>
    <w:rsid w:val="00371BA1"/>
    <w:rsid w:val="003729FE"/>
    <w:rsid w:val="00372F16"/>
    <w:rsid w:val="0037369E"/>
    <w:rsid w:val="003740B5"/>
    <w:rsid w:val="00374264"/>
    <w:rsid w:val="00374465"/>
    <w:rsid w:val="0037469D"/>
    <w:rsid w:val="0037498C"/>
    <w:rsid w:val="00375C48"/>
    <w:rsid w:val="00375E95"/>
    <w:rsid w:val="003764E4"/>
    <w:rsid w:val="00376B97"/>
    <w:rsid w:val="003770C2"/>
    <w:rsid w:val="003805BA"/>
    <w:rsid w:val="00380824"/>
    <w:rsid w:val="00381537"/>
    <w:rsid w:val="0038158D"/>
    <w:rsid w:val="00381816"/>
    <w:rsid w:val="00381A13"/>
    <w:rsid w:val="00381BC2"/>
    <w:rsid w:val="003825E7"/>
    <w:rsid w:val="00383158"/>
    <w:rsid w:val="00384065"/>
    <w:rsid w:val="00385A41"/>
    <w:rsid w:val="00385D98"/>
    <w:rsid w:val="00386D7D"/>
    <w:rsid w:val="00386ED0"/>
    <w:rsid w:val="003874C6"/>
    <w:rsid w:val="003875A2"/>
    <w:rsid w:val="00390525"/>
    <w:rsid w:val="00390ABE"/>
    <w:rsid w:val="00390B33"/>
    <w:rsid w:val="00391E85"/>
    <w:rsid w:val="00392422"/>
    <w:rsid w:val="003929E6"/>
    <w:rsid w:val="00393155"/>
    <w:rsid w:val="003931BC"/>
    <w:rsid w:val="00393395"/>
    <w:rsid w:val="00393EBC"/>
    <w:rsid w:val="003947A7"/>
    <w:rsid w:val="00394882"/>
    <w:rsid w:val="00394B03"/>
    <w:rsid w:val="00394D81"/>
    <w:rsid w:val="00395084"/>
    <w:rsid w:val="00395680"/>
    <w:rsid w:val="00395786"/>
    <w:rsid w:val="0039600C"/>
    <w:rsid w:val="00396739"/>
    <w:rsid w:val="00396D22"/>
    <w:rsid w:val="003973AD"/>
    <w:rsid w:val="00397AA5"/>
    <w:rsid w:val="003A1AFD"/>
    <w:rsid w:val="003A22A3"/>
    <w:rsid w:val="003A29E9"/>
    <w:rsid w:val="003A2B0A"/>
    <w:rsid w:val="003A3CF1"/>
    <w:rsid w:val="003A4D5C"/>
    <w:rsid w:val="003A4E9B"/>
    <w:rsid w:val="003A5485"/>
    <w:rsid w:val="003A5497"/>
    <w:rsid w:val="003A54BF"/>
    <w:rsid w:val="003A5A1B"/>
    <w:rsid w:val="003A5EA4"/>
    <w:rsid w:val="003A666D"/>
    <w:rsid w:val="003A678D"/>
    <w:rsid w:val="003A681C"/>
    <w:rsid w:val="003A699C"/>
    <w:rsid w:val="003A6DCA"/>
    <w:rsid w:val="003A7B4D"/>
    <w:rsid w:val="003A7D79"/>
    <w:rsid w:val="003A7FD4"/>
    <w:rsid w:val="003B00C5"/>
    <w:rsid w:val="003B0A02"/>
    <w:rsid w:val="003B110B"/>
    <w:rsid w:val="003B1605"/>
    <w:rsid w:val="003B2934"/>
    <w:rsid w:val="003B3632"/>
    <w:rsid w:val="003B3B71"/>
    <w:rsid w:val="003B4523"/>
    <w:rsid w:val="003B5928"/>
    <w:rsid w:val="003B5C82"/>
    <w:rsid w:val="003B629C"/>
    <w:rsid w:val="003B6A51"/>
    <w:rsid w:val="003B6EC9"/>
    <w:rsid w:val="003B70A4"/>
    <w:rsid w:val="003B7EFF"/>
    <w:rsid w:val="003C06F4"/>
    <w:rsid w:val="003C087C"/>
    <w:rsid w:val="003C215A"/>
    <w:rsid w:val="003C22B9"/>
    <w:rsid w:val="003C2765"/>
    <w:rsid w:val="003C2F17"/>
    <w:rsid w:val="003C3617"/>
    <w:rsid w:val="003C365E"/>
    <w:rsid w:val="003C3C32"/>
    <w:rsid w:val="003C442E"/>
    <w:rsid w:val="003C47C8"/>
    <w:rsid w:val="003C5025"/>
    <w:rsid w:val="003C589F"/>
    <w:rsid w:val="003C69C2"/>
    <w:rsid w:val="003C6E20"/>
    <w:rsid w:val="003C7235"/>
    <w:rsid w:val="003C73B2"/>
    <w:rsid w:val="003D0006"/>
    <w:rsid w:val="003D0A0D"/>
    <w:rsid w:val="003D0BA7"/>
    <w:rsid w:val="003D1C0C"/>
    <w:rsid w:val="003D1F7A"/>
    <w:rsid w:val="003D2472"/>
    <w:rsid w:val="003D2B39"/>
    <w:rsid w:val="003D3007"/>
    <w:rsid w:val="003D30FC"/>
    <w:rsid w:val="003D3DCD"/>
    <w:rsid w:val="003D3E5D"/>
    <w:rsid w:val="003D43B4"/>
    <w:rsid w:val="003D471A"/>
    <w:rsid w:val="003D4EB3"/>
    <w:rsid w:val="003D501E"/>
    <w:rsid w:val="003D54E0"/>
    <w:rsid w:val="003D5D08"/>
    <w:rsid w:val="003D70CF"/>
    <w:rsid w:val="003D7879"/>
    <w:rsid w:val="003D7D69"/>
    <w:rsid w:val="003D7F5E"/>
    <w:rsid w:val="003E06A3"/>
    <w:rsid w:val="003E1467"/>
    <w:rsid w:val="003E1D55"/>
    <w:rsid w:val="003E2274"/>
    <w:rsid w:val="003E2364"/>
    <w:rsid w:val="003E2451"/>
    <w:rsid w:val="003E25D2"/>
    <w:rsid w:val="003E2827"/>
    <w:rsid w:val="003E2E74"/>
    <w:rsid w:val="003E39EB"/>
    <w:rsid w:val="003E3D02"/>
    <w:rsid w:val="003E3F45"/>
    <w:rsid w:val="003E4449"/>
    <w:rsid w:val="003E4770"/>
    <w:rsid w:val="003E47A2"/>
    <w:rsid w:val="003E4F72"/>
    <w:rsid w:val="003E5CD7"/>
    <w:rsid w:val="003E68D4"/>
    <w:rsid w:val="003E7471"/>
    <w:rsid w:val="003E7748"/>
    <w:rsid w:val="003E79BD"/>
    <w:rsid w:val="003E79DB"/>
    <w:rsid w:val="003E7BB2"/>
    <w:rsid w:val="003E7D7F"/>
    <w:rsid w:val="003F067E"/>
    <w:rsid w:val="003F07D3"/>
    <w:rsid w:val="003F09F8"/>
    <w:rsid w:val="003F1024"/>
    <w:rsid w:val="003F13EE"/>
    <w:rsid w:val="003F16E6"/>
    <w:rsid w:val="003F1B3B"/>
    <w:rsid w:val="003F204E"/>
    <w:rsid w:val="003F217D"/>
    <w:rsid w:val="003F32C2"/>
    <w:rsid w:val="003F343F"/>
    <w:rsid w:val="003F3BAA"/>
    <w:rsid w:val="003F3C07"/>
    <w:rsid w:val="003F42C8"/>
    <w:rsid w:val="003F5B58"/>
    <w:rsid w:val="003F6878"/>
    <w:rsid w:val="003F6EBD"/>
    <w:rsid w:val="003F731D"/>
    <w:rsid w:val="003F7404"/>
    <w:rsid w:val="003F7EEF"/>
    <w:rsid w:val="00400484"/>
    <w:rsid w:val="004012F9"/>
    <w:rsid w:val="0040148B"/>
    <w:rsid w:val="00401917"/>
    <w:rsid w:val="004020B1"/>
    <w:rsid w:val="004022B7"/>
    <w:rsid w:val="0040276C"/>
    <w:rsid w:val="0040293E"/>
    <w:rsid w:val="004032F1"/>
    <w:rsid w:val="00404721"/>
    <w:rsid w:val="00404B4D"/>
    <w:rsid w:val="00404DFE"/>
    <w:rsid w:val="00404EF0"/>
    <w:rsid w:val="004056F5"/>
    <w:rsid w:val="00407A40"/>
    <w:rsid w:val="00407C66"/>
    <w:rsid w:val="0041021C"/>
    <w:rsid w:val="0041110A"/>
    <w:rsid w:val="00411118"/>
    <w:rsid w:val="004118E3"/>
    <w:rsid w:val="004125CB"/>
    <w:rsid w:val="00413D21"/>
    <w:rsid w:val="00414019"/>
    <w:rsid w:val="00414130"/>
    <w:rsid w:val="00414295"/>
    <w:rsid w:val="00414C93"/>
    <w:rsid w:val="00415092"/>
    <w:rsid w:val="0041511B"/>
    <w:rsid w:val="00415EA5"/>
    <w:rsid w:val="00416605"/>
    <w:rsid w:val="00416738"/>
    <w:rsid w:val="00416B8E"/>
    <w:rsid w:val="0041761B"/>
    <w:rsid w:val="00417986"/>
    <w:rsid w:val="00420BE1"/>
    <w:rsid w:val="00420C40"/>
    <w:rsid w:val="00420F67"/>
    <w:rsid w:val="0042196C"/>
    <w:rsid w:val="00421A51"/>
    <w:rsid w:val="00421AFE"/>
    <w:rsid w:val="00421B19"/>
    <w:rsid w:val="00421D0D"/>
    <w:rsid w:val="00421DDD"/>
    <w:rsid w:val="004224A6"/>
    <w:rsid w:val="004224BB"/>
    <w:rsid w:val="004237A5"/>
    <w:rsid w:val="00423D23"/>
    <w:rsid w:val="004256F3"/>
    <w:rsid w:val="00426AE2"/>
    <w:rsid w:val="00426EF7"/>
    <w:rsid w:val="004271AF"/>
    <w:rsid w:val="004271D0"/>
    <w:rsid w:val="00427585"/>
    <w:rsid w:val="004307CB"/>
    <w:rsid w:val="00430F63"/>
    <w:rsid w:val="00431951"/>
    <w:rsid w:val="0043200A"/>
    <w:rsid w:val="00432028"/>
    <w:rsid w:val="00432387"/>
    <w:rsid w:val="00432770"/>
    <w:rsid w:val="00433495"/>
    <w:rsid w:val="00434613"/>
    <w:rsid w:val="0043471A"/>
    <w:rsid w:val="0043483C"/>
    <w:rsid w:val="00434EA8"/>
    <w:rsid w:val="004355A0"/>
    <w:rsid w:val="004355C2"/>
    <w:rsid w:val="00436355"/>
    <w:rsid w:val="00436EDB"/>
    <w:rsid w:val="0043735C"/>
    <w:rsid w:val="00437708"/>
    <w:rsid w:val="00437FE8"/>
    <w:rsid w:val="004402DF"/>
    <w:rsid w:val="004418D0"/>
    <w:rsid w:val="004419E1"/>
    <w:rsid w:val="00442304"/>
    <w:rsid w:val="00442333"/>
    <w:rsid w:val="004426F3"/>
    <w:rsid w:val="00442953"/>
    <w:rsid w:val="00443B2B"/>
    <w:rsid w:val="00443C05"/>
    <w:rsid w:val="00443E65"/>
    <w:rsid w:val="004441EE"/>
    <w:rsid w:val="00444861"/>
    <w:rsid w:val="00444953"/>
    <w:rsid w:val="004449B7"/>
    <w:rsid w:val="00444C81"/>
    <w:rsid w:val="0044569F"/>
    <w:rsid w:val="00446387"/>
    <w:rsid w:val="00446BFA"/>
    <w:rsid w:val="00446D0D"/>
    <w:rsid w:val="00447BFA"/>
    <w:rsid w:val="00447F1C"/>
    <w:rsid w:val="0045069A"/>
    <w:rsid w:val="00451280"/>
    <w:rsid w:val="0045132A"/>
    <w:rsid w:val="004513C9"/>
    <w:rsid w:val="00451982"/>
    <w:rsid w:val="00452C32"/>
    <w:rsid w:val="004536A1"/>
    <w:rsid w:val="00453C86"/>
    <w:rsid w:val="00453C9A"/>
    <w:rsid w:val="00453E13"/>
    <w:rsid w:val="00455509"/>
    <w:rsid w:val="00455C64"/>
    <w:rsid w:val="00456158"/>
    <w:rsid w:val="004566BC"/>
    <w:rsid w:val="004607F0"/>
    <w:rsid w:val="00461660"/>
    <w:rsid w:val="004619BD"/>
    <w:rsid w:val="00462A77"/>
    <w:rsid w:val="00463BFC"/>
    <w:rsid w:val="004648C8"/>
    <w:rsid w:val="00464C82"/>
    <w:rsid w:val="00465ABC"/>
    <w:rsid w:val="00465C55"/>
    <w:rsid w:val="0046627C"/>
    <w:rsid w:val="004662EC"/>
    <w:rsid w:val="00466325"/>
    <w:rsid w:val="00466355"/>
    <w:rsid w:val="00466BEB"/>
    <w:rsid w:val="00466CCB"/>
    <w:rsid w:val="0046766A"/>
    <w:rsid w:val="0047021C"/>
    <w:rsid w:val="0047103B"/>
    <w:rsid w:val="004713A5"/>
    <w:rsid w:val="00471460"/>
    <w:rsid w:val="004719BF"/>
    <w:rsid w:val="00471EC2"/>
    <w:rsid w:val="00472127"/>
    <w:rsid w:val="004722BE"/>
    <w:rsid w:val="004732A7"/>
    <w:rsid w:val="00473E30"/>
    <w:rsid w:val="00474806"/>
    <w:rsid w:val="004748F7"/>
    <w:rsid w:val="00474D95"/>
    <w:rsid w:val="004763B8"/>
    <w:rsid w:val="0047655A"/>
    <w:rsid w:val="00476780"/>
    <w:rsid w:val="004769F2"/>
    <w:rsid w:val="00476F9D"/>
    <w:rsid w:val="00477BF3"/>
    <w:rsid w:val="00477DF3"/>
    <w:rsid w:val="00480173"/>
    <w:rsid w:val="0048046C"/>
    <w:rsid w:val="004807F8"/>
    <w:rsid w:val="00480EDC"/>
    <w:rsid w:val="0048109C"/>
    <w:rsid w:val="00481A79"/>
    <w:rsid w:val="004829EA"/>
    <w:rsid w:val="00483148"/>
    <w:rsid w:val="0048345D"/>
    <w:rsid w:val="00483DC3"/>
    <w:rsid w:val="00484E59"/>
    <w:rsid w:val="00485042"/>
    <w:rsid w:val="0048532A"/>
    <w:rsid w:val="00485E09"/>
    <w:rsid w:val="004862DF"/>
    <w:rsid w:val="0048658C"/>
    <w:rsid w:val="00486759"/>
    <w:rsid w:val="00486A23"/>
    <w:rsid w:val="00486C33"/>
    <w:rsid w:val="0048730A"/>
    <w:rsid w:val="004876D8"/>
    <w:rsid w:val="00487AB7"/>
    <w:rsid w:val="004907FD"/>
    <w:rsid w:val="00491501"/>
    <w:rsid w:val="0049166B"/>
    <w:rsid w:val="0049196E"/>
    <w:rsid w:val="00491CCA"/>
    <w:rsid w:val="00493137"/>
    <w:rsid w:val="0049377B"/>
    <w:rsid w:val="00493EC7"/>
    <w:rsid w:val="00494165"/>
    <w:rsid w:val="00494233"/>
    <w:rsid w:val="004942FB"/>
    <w:rsid w:val="00494CBB"/>
    <w:rsid w:val="0049508D"/>
    <w:rsid w:val="004954CD"/>
    <w:rsid w:val="0049568C"/>
    <w:rsid w:val="00495FE3"/>
    <w:rsid w:val="00496829"/>
    <w:rsid w:val="00497195"/>
    <w:rsid w:val="004A0252"/>
    <w:rsid w:val="004A0276"/>
    <w:rsid w:val="004A0C24"/>
    <w:rsid w:val="004A1D6D"/>
    <w:rsid w:val="004A2AC0"/>
    <w:rsid w:val="004A2C9F"/>
    <w:rsid w:val="004A3DFB"/>
    <w:rsid w:val="004A3FAA"/>
    <w:rsid w:val="004A4323"/>
    <w:rsid w:val="004A4A0D"/>
    <w:rsid w:val="004A4B28"/>
    <w:rsid w:val="004A4F35"/>
    <w:rsid w:val="004A4FA3"/>
    <w:rsid w:val="004A52D2"/>
    <w:rsid w:val="004A59CA"/>
    <w:rsid w:val="004A6196"/>
    <w:rsid w:val="004A61CB"/>
    <w:rsid w:val="004A73FF"/>
    <w:rsid w:val="004A742E"/>
    <w:rsid w:val="004A779F"/>
    <w:rsid w:val="004A7C3C"/>
    <w:rsid w:val="004B0415"/>
    <w:rsid w:val="004B073C"/>
    <w:rsid w:val="004B1A39"/>
    <w:rsid w:val="004B1E78"/>
    <w:rsid w:val="004B238D"/>
    <w:rsid w:val="004B325C"/>
    <w:rsid w:val="004B377E"/>
    <w:rsid w:val="004B3E8E"/>
    <w:rsid w:val="004B40DE"/>
    <w:rsid w:val="004B484C"/>
    <w:rsid w:val="004B6106"/>
    <w:rsid w:val="004B62C5"/>
    <w:rsid w:val="004B7815"/>
    <w:rsid w:val="004B7EE1"/>
    <w:rsid w:val="004C05F9"/>
    <w:rsid w:val="004C08E2"/>
    <w:rsid w:val="004C097C"/>
    <w:rsid w:val="004C0AC4"/>
    <w:rsid w:val="004C13BF"/>
    <w:rsid w:val="004C19DB"/>
    <w:rsid w:val="004C2E6B"/>
    <w:rsid w:val="004C3008"/>
    <w:rsid w:val="004C3E2D"/>
    <w:rsid w:val="004C4AA9"/>
    <w:rsid w:val="004C4B5C"/>
    <w:rsid w:val="004C4CC3"/>
    <w:rsid w:val="004C4FCB"/>
    <w:rsid w:val="004C541A"/>
    <w:rsid w:val="004C55B1"/>
    <w:rsid w:val="004C56EE"/>
    <w:rsid w:val="004C5AD1"/>
    <w:rsid w:val="004C6091"/>
    <w:rsid w:val="004C78F7"/>
    <w:rsid w:val="004C798A"/>
    <w:rsid w:val="004C7EF4"/>
    <w:rsid w:val="004D0248"/>
    <w:rsid w:val="004D0BA6"/>
    <w:rsid w:val="004D0CA1"/>
    <w:rsid w:val="004D2475"/>
    <w:rsid w:val="004D2DEE"/>
    <w:rsid w:val="004D33DC"/>
    <w:rsid w:val="004D3FDE"/>
    <w:rsid w:val="004D47FE"/>
    <w:rsid w:val="004D48DB"/>
    <w:rsid w:val="004D4AA8"/>
    <w:rsid w:val="004D5C4C"/>
    <w:rsid w:val="004D6141"/>
    <w:rsid w:val="004D692E"/>
    <w:rsid w:val="004D6EF7"/>
    <w:rsid w:val="004D6FFC"/>
    <w:rsid w:val="004D753F"/>
    <w:rsid w:val="004D786B"/>
    <w:rsid w:val="004D7D2C"/>
    <w:rsid w:val="004E0686"/>
    <w:rsid w:val="004E0863"/>
    <w:rsid w:val="004E097D"/>
    <w:rsid w:val="004E0A5C"/>
    <w:rsid w:val="004E0B1F"/>
    <w:rsid w:val="004E29E0"/>
    <w:rsid w:val="004E2F31"/>
    <w:rsid w:val="004E34EB"/>
    <w:rsid w:val="004E3521"/>
    <w:rsid w:val="004E3565"/>
    <w:rsid w:val="004E36B2"/>
    <w:rsid w:val="004E4525"/>
    <w:rsid w:val="004E49E4"/>
    <w:rsid w:val="004E4D4A"/>
    <w:rsid w:val="004E6378"/>
    <w:rsid w:val="004E6726"/>
    <w:rsid w:val="004E7184"/>
    <w:rsid w:val="004E78B6"/>
    <w:rsid w:val="004E7A29"/>
    <w:rsid w:val="004F01D9"/>
    <w:rsid w:val="004F020B"/>
    <w:rsid w:val="004F05E3"/>
    <w:rsid w:val="004F08F5"/>
    <w:rsid w:val="004F1076"/>
    <w:rsid w:val="004F10F8"/>
    <w:rsid w:val="004F1F18"/>
    <w:rsid w:val="004F2514"/>
    <w:rsid w:val="004F2FAC"/>
    <w:rsid w:val="004F3601"/>
    <w:rsid w:val="004F3F66"/>
    <w:rsid w:val="004F445C"/>
    <w:rsid w:val="004F4C85"/>
    <w:rsid w:val="004F5073"/>
    <w:rsid w:val="004F6BC1"/>
    <w:rsid w:val="004F6D5A"/>
    <w:rsid w:val="004F6DB5"/>
    <w:rsid w:val="004F6FF6"/>
    <w:rsid w:val="004F71B6"/>
    <w:rsid w:val="004F774C"/>
    <w:rsid w:val="004F7AAB"/>
    <w:rsid w:val="004F7B15"/>
    <w:rsid w:val="004F7BEF"/>
    <w:rsid w:val="004F7C2F"/>
    <w:rsid w:val="00500165"/>
    <w:rsid w:val="005001B0"/>
    <w:rsid w:val="0050024C"/>
    <w:rsid w:val="00500950"/>
    <w:rsid w:val="00501B22"/>
    <w:rsid w:val="00502638"/>
    <w:rsid w:val="00502AA9"/>
    <w:rsid w:val="005032A0"/>
    <w:rsid w:val="005034C4"/>
    <w:rsid w:val="00503B26"/>
    <w:rsid w:val="0050478B"/>
    <w:rsid w:val="005049AE"/>
    <w:rsid w:val="00504BCA"/>
    <w:rsid w:val="00505381"/>
    <w:rsid w:val="0050588D"/>
    <w:rsid w:val="00505FDA"/>
    <w:rsid w:val="005067E6"/>
    <w:rsid w:val="005069D0"/>
    <w:rsid w:val="00506E34"/>
    <w:rsid w:val="0050796B"/>
    <w:rsid w:val="00507C09"/>
    <w:rsid w:val="00507C8B"/>
    <w:rsid w:val="00510976"/>
    <w:rsid w:val="00510AEC"/>
    <w:rsid w:val="00511128"/>
    <w:rsid w:val="00511691"/>
    <w:rsid w:val="00511864"/>
    <w:rsid w:val="00511D25"/>
    <w:rsid w:val="00512211"/>
    <w:rsid w:val="00512DAA"/>
    <w:rsid w:val="00513678"/>
    <w:rsid w:val="00513FC9"/>
    <w:rsid w:val="005143A6"/>
    <w:rsid w:val="0051473A"/>
    <w:rsid w:val="0051483A"/>
    <w:rsid w:val="00514B53"/>
    <w:rsid w:val="0051529B"/>
    <w:rsid w:val="005157A4"/>
    <w:rsid w:val="005157D7"/>
    <w:rsid w:val="00515C74"/>
    <w:rsid w:val="00515C8E"/>
    <w:rsid w:val="00515DEB"/>
    <w:rsid w:val="00516B89"/>
    <w:rsid w:val="00517AD5"/>
    <w:rsid w:val="00517C08"/>
    <w:rsid w:val="005203C5"/>
    <w:rsid w:val="0052097F"/>
    <w:rsid w:val="00520C82"/>
    <w:rsid w:val="00520FD7"/>
    <w:rsid w:val="00521525"/>
    <w:rsid w:val="0052193B"/>
    <w:rsid w:val="00521B21"/>
    <w:rsid w:val="00521C4A"/>
    <w:rsid w:val="00521CEE"/>
    <w:rsid w:val="00521D5E"/>
    <w:rsid w:val="005233FB"/>
    <w:rsid w:val="0052355E"/>
    <w:rsid w:val="005235B6"/>
    <w:rsid w:val="00524464"/>
    <w:rsid w:val="0052468B"/>
    <w:rsid w:val="005250F1"/>
    <w:rsid w:val="00525275"/>
    <w:rsid w:val="005254CB"/>
    <w:rsid w:val="005262ED"/>
    <w:rsid w:val="005264DD"/>
    <w:rsid w:val="005265C3"/>
    <w:rsid w:val="005268FF"/>
    <w:rsid w:val="005274E5"/>
    <w:rsid w:val="005303EB"/>
    <w:rsid w:val="00530452"/>
    <w:rsid w:val="00530890"/>
    <w:rsid w:val="00530AE2"/>
    <w:rsid w:val="00530D64"/>
    <w:rsid w:val="00530F5F"/>
    <w:rsid w:val="005325B6"/>
    <w:rsid w:val="00533039"/>
    <w:rsid w:val="0053410A"/>
    <w:rsid w:val="0053412D"/>
    <w:rsid w:val="0053446A"/>
    <w:rsid w:val="0053512B"/>
    <w:rsid w:val="00535F44"/>
    <w:rsid w:val="00535F85"/>
    <w:rsid w:val="00536828"/>
    <w:rsid w:val="00536C67"/>
    <w:rsid w:val="00537366"/>
    <w:rsid w:val="00537958"/>
    <w:rsid w:val="00537A72"/>
    <w:rsid w:val="00540049"/>
    <w:rsid w:val="00540B51"/>
    <w:rsid w:val="0054171E"/>
    <w:rsid w:val="005425EB"/>
    <w:rsid w:val="0054310D"/>
    <w:rsid w:val="0054333B"/>
    <w:rsid w:val="00544CCC"/>
    <w:rsid w:val="005459AF"/>
    <w:rsid w:val="00545E7A"/>
    <w:rsid w:val="0054625F"/>
    <w:rsid w:val="0054638D"/>
    <w:rsid w:val="0054693D"/>
    <w:rsid w:val="00546F1A"/>
    <w:rsid w:val="00547E9C"/>
    <w:rsid w:val="00547F2E"/>
    <w:rsid w:val="00550889"/>
    <w:rsid w:val="00550CB4"/>
    <w:rsid w:val="00550E8E"/>
    <w:rsid w:val="005511F1"/>
    <w:rsid w:val="00551C99"/>
    <w:rsid w:val="00551CAA"/>
    <w:rsid w:val="00551D2D"/>
    <w:rsid w:val="00553098"/>
    <w:rsid w:val="005530D2"/>
    <w:rsid w:val="005538AF"/>
    <w:rsid w:val="005540E9"/>
    <w:rsid w:val="00554376"/>
    <w:rsid w:val="005546DF"/>
    <w:rsid w:val="00554855"/>
    <w:rsid w:val="005549F7"/>
    <w:rsid w:val="00554D00"/>
    <w:rsid w:val="0055515F"/>
    <w:rsid w:val="00555B56"/>
    <w:rsid w:val="00556182"/>
    <w:rsid w:val="005562EE"/>
    <w:rsid w:val="00556471"/>
    <w:rsid w:val="005568A5"/>
    <w:rsid w:val="0055700A"/>
    <w:rsid w:val="005603EC"/>
    <w:rsid w:val="0056057D"/>
    <w:rsid w:val="00560E7C"/>
    <w:rsid w:val="00561010"/>
    <w:rsid w:val="0056153E"/>
    <w:rsid w:val="00562068"/>
    <w:rsid w:val="0056223B"/>
    <w:rsid w:val="00562CCD"/>
    <w:rsid w:val="005632FC"/>
    <w:rsid w:val="00563E53"/>
    <w:rsid w:val="0056429D"/>
    <w:rsid w:val="00564E24"/>
    <w:rsid w:val="00564E2A"/>
    <w:rsid w:val="00564E7A"/>
    <w:rsid w:val="00565075"/>
    <w:rsid w:val="00565756"/>
    <w:rsid w:val="00565A6D"/>
    <w:rsid w:val="0056722E"/>
    <w:rsid w:val="00567849"/>
    <w:rsid w:val="00567A49"/>
    <w:rsid w:val="00567DF3"/>
    <w:rsid w:val="00567FC1"/>
    <w:rsid w:val="00570125"/>
    <w:rsid w:val="005709A1"/>
    <w:rsid w:val="00571230"/>
    <w:rsid w:val="00571306"/>
    <w:rsid w:val="00571794"/>
    <w:rsid w:val="0057348D"/>
    <w:rsid w:val="0057399E"/>
    <w:rsid w:val="00573D08"/>
    <w:rsid w:val="00573E54"/>
    <w:rsid w:val="005740C9"/>
    <w:rsid w:val="005740F2"/>
    <w:rsid w:val="00574150"/>
    <w:rsid w:val="0057444B"/>
    <w:rsid w:val="00574BB0"/>
    <w:rsid w:val="00576705"/>
    <w:rsid w:val="00576798"/>
    <w:rsid w:val="00576A02"/>
    <w:rsid w:val="00576FDB"/>
    <w:rsid w:val="00580269"/>
    <w:rsid w:val="00582314"/>
    <w:rsid w:val="005823BB"/>
    <w:rsid w:val="00584647"/>
    <w:rsid w:val="005846B8"/>
    <w:rsid w:val="00584B96"/>
    <w:rsid w:val="00584DAD"/>
    <w:rsid w:val="00585114"/>
    <w:rsid w:val="0058551E"/>
    <w:rsid w:val="00585EC8"/>
    <w:rsid w:val="00586248"/>
    <w:rsid w:val="00586A2B"/>
    <w:rsid w:val="00586C08"/>
    <w:rsid w:val="00587BF4"/>
    <w:rsid w:val="005903B7"/>
    <w:rsid w:val="005904CA"/>
    <w:rsid w:val="00591124"/>
    <w:rsid w:val="00591A97"/>
    <w:rsid w:val="0059279C"/>
    <w:rsid w:val="0059279E"/>
    <w:rsid w:val="005934B4"/>
    <w:rsid w:val="00593924"/>
    <w:rsid w:val="00593AC8"/>
    <w:rsid w:val="0059415C"/>
    <w:rsid w:val="0059421B"/>
    <w:rsid w:val="005943A8"/>
    <w:rsid w:val="00594731"/>
    <w:rsid w:val="0059475C"/>
    <w:rsid w:val="00594935"/>
    <w:rsid w:val="00594CEC"/>
    <w:rsid w:val="00595730"/>
    <w:rsid w:val="00596879"/>
    <w:rsid w:val="0059698F"/>
    <w:rsid w:val="005978A5"/>
    <w:rsid w:val="005978F6"/>
    <w:rsid w:val="00597B18"/>
    <w:rsid w:val="005A0554"/>
    <w:rsid w:val="005A0688"/>
    <w:rsid w:val="005A07EA"/>
    <w:rsid w:val="005A135C"/>
    <w:rsid w:val="005A231C"/>
    <w:rsid w:val="005A288C"/>
    <w:rsid w:val="005A2E44"/>
    <w:rsid w:val="005A305B"/>
    <w:rsid w:val="005A31C1"/>
    <w:rsid w:val="005A3A49"/>
    <w:rsid w:val="005A433A"/>
    <w:rsid w:val="005A47C9"/>
    <w:rsid w:val="005A5641"/>
    <w:rsid w:val="005A5CF6"/>
    <w:rsid w:val="005A61A4"/>
    <w:rsid w:val="005A703B"/>
    <w:rsid w:val="005A7D92"/>
    <w:rsid w:val="005A7F83"/>
    <w:rsid w:val="005B066B"/>
    <w:rsid w:val="005B0B91"/>
    <w:rsid w:val="005B119A"/>
    <w:rsid w:val="005B121B"/>
    <w:rsid w:val="005B208A"/>
    <w:rsid w:val="005B20C7"/>
    <w:rsid w:val="005B2110"/>
    <w:rsid w:val="005B33AD"/>
    <w:rsid w:val="005B3B06"/>
    <w:rsid w:val="005B3C73"/>
    <w:rsid w:val="005B405A"/>
    <w:rsid w:val="005B42AD"/>
    <w:rsid w:val="005B483F"/>
    <w:rsid w:val="005B4D6E"/>
    <w:rsid w:val="005B4FD2"/>
    <w:rsid w:val="005B563D"/>
    <w:rsid w:val="005B6B5D"/>
    <w:rsid w:val="005C0212"/>
    <w:rsid w:val="005C043F"/>
    <w:rsid w:val="005C088E"/>
    <w:rsid w:val="005C11F4"/>
    <w:rsid w:val="005C13A0"/>
    <w:rsid w:val="005C328D"/>
    <w:rsid w:val="005C34EB"/>
    <w:rsid w:val="005C3CFA"/>
    <w:rsid w:val="005C41E4"/>
    <w:rsid w:val="005C47B3"/>
    <w:rsid w:val="005C4A25"/>
    <w:rsid w:val="005C4F53"/>
    <w:rsid w:val="005C5111"/>
    <w:rsid w:val="005C54AF"/>
    <w:rsid w:val="005C5924"/>
    <w:rsid w:val="005C5A8F"/>
    <w:rsid w:val="005C5D9C"/>
    <w:rsid w:val="005C5FAF"/>
    <w:rsid w:val="005C60FE"/>
    <w:rsid w:val="005C655E"/>
    <w:rsid w:val="005C688D"/>
    <w:rsid w:val="005C69FF"/>
    <w:rsid w:val="005C6EB9"/>
    <w:rsid w:val="005C700B"/>
    <w:rsid w:val="005C77CC"/>
    <w:rsid w:val="005C7B7A"/>
    <w:rsid w:val="005D02EB"/>
    <w:rsid w:val="005D0883"/>
    <w:rsid w:val="005D21C4"/>
    <w:rsid w:val="005D25C2"/>
    <w:rsid w:val="005D2659"/>
    <w:rsid w:val="005D2711"/>
    <w:rsid w:val="005D2F5D"/>
    <w:rsid w:val="005D3DEE"/>
    <w:rsid w:val="005D45E3"/>
    <w:rsid w:val="005D4F9F"/>
    <w:rsid w:val="005D51AF"/>
    <w:rsid w:val="005D64F6"/>
    <w:rsid w:val="005D724E"/>
    <w:rsid w:val="005D7AAA"/>
    <w:rsid w:val="005D7F56"/>
    <w:rsid w:val="005E1705"/>
    <w:rsid w:val="005E1AF0"/>
    <w:rsid w:val="005E1B6C"/>
    <w:rsid w:val="005E2AB0"/>
    <w:rsid w:val="005E2C53"/>
    <w:rsid w:val="005E320A"/>
    <w:rsid w:val="005E38EB"/>
    <w:rsid w:val="005E3F60"/>
    <w:rsid w:val="005E490A"/>
    <w:rsid w:val="005E5D71"/>
    <w:rsid w:val="005E5EB2"/>
    <w:rsid w:val="005E6101"/>
    <w:rsid w:val="005E63A1"/>
    <w:rsid w:val="005E63F0"/>
    <w:rsid w:val="005E6719"/>
    <w:rsid w:val="005E6B72"/>
    <w:rsid w:val="005E7155"/>
    <w:rsid w:val="005E7334"/>
    <w:rsid w:val="005E790F"/>
    <w:rsid w:val="005E7DF5"/>
    <w:rsid w:val="005F0CE3"/>
    <w:rsid w:val="005F0D1A"/>
    <w:rsid w:val="005F14BD"/>
    <w:rsid w:val="005F1DE3"/>
    <w:rsid w:val="005F21F4"/>
    <w:rsid w:val="005F2E32"/>
    <w:rsid w:val="005F3042"/>
    <w:rsid w:val="005F4C69"/>
    <w:rsid w:val="005F4DC4"/>
    <w:rsid w:val="005F58BB"/>
    <w:rsid w:val="005F59B8"/>
    <w:rsid w:val="005F5F1F"/>
    <w:rsid w:val="005F5F2B"/>
    <w:rsid w:val="005F70D4"/>
    <w:rsid w:val="005F7402"/>
    <w:rsid w:val="005F7A6C"/>
    <w:rsid w:val="00600875"/>
    <w:rsid w:val="00600DDC"/>
    <w:rsid w:val="00600FA0"/>
    <w:rsid w:val="00600FAF"/>
    <w:rsid w:val="006010F8"/>
    <w:rsid w:val="00602429"/>
    <w:rsid w:val="0060252B"/>
    <w:rsid w:val="00602AE8"/>
    <w:rsid w:val="00602B07"/>
    <w:rsid w:val="00602F32"/>
    <w:rsid w:val="00603432"/>
    <w:rsid w:val="00603BE7"/>
    <w:rsid w:val="00604341"/>
    <w:rsid w:val="00604907"/>
    <w:rsid w:val="00605421"/>
    <w:rsid w:val="00605B78"/>
    <w:rsid w:val="006064F1"/>
    <w:rsid w:val="00606C84"/>
    <w:rsid w:val="00606D96"/>
    <w:rsid w:val="006071DE"/>
    <w:rsid w:val="006075CE"/>
    <w:rsid w:val="006101E3"/>
    <w:rsid w:val="0061068C"/>
    <w:rsid w:val="00610C39"/>
    <w:rsid w:val="00611602"/>
    <w:rsid w:val="00611745"/>
    <w:rsid w:val="00611F1D"/>
    <w:rsid w:val="006135C1"/>
    <w:rsid w:val="00613A69"/>
    <w:rsid w:val="00613B2A"/>
    <w:rsid w:val="00614F77"/>
    <w:rsid w:val="0061567E"/>
    <w:rsid w:val="00615F74"/>
    <w:rsid w:val="00616670"/>
    <w:rsid w:val="00616AA3"/>
    <w:rsid w:val="00616EE8"/>
    <w:rsid w:val="00620A92"/>
    <w:rsid w:val="00620B56"/>
    <w:rsid w:val="00621B50"/>
    <w:rsid w:val="00621D27"/>
    <w:rsid w:val="00622608"/>
    <w:rsid w:val="0062271A"/>
    <w:rsid w:val="0062298F"/>
    <w:rsid w:val="00622C50"/>
    <w:rsid w:val="00622FB3"/>
    <w:rsid w:val="0062397A"/>
    <w:rsid w:val="00623C36"/>
    <w:rsid w:val="00623EF3"/>
    <w:rsid w:val="00624FB6"/>
    <w:rsid w:val="00625AC4"/>
    <w:rsid w:val="00625BB0"/>
    <w:rsid w:val="006266A1"/>
    <w:rsid w:val="00627EBB"/>
    <w:rsid w:val="00630253"/>
    <w:rsid w:val="0063289C"/>
    <w:rsid w:val="00634623"/>
    <w:rsid w:val="00634BAC"/>
    <w:rsid w:val="00634ED7"/>
    <w:rsid w:val="00635699"/>
    <w:rsid w:val="006361DA"/>
    <w:rsid w:val="006364AC"/>
    <w:rsid w:val="00636DD4"/>
    <w:rsid w:val="00637A16"/>
    <w:rsid w:val="00637C02"/>
    <w:rsid w:val="00640224"/>
    <w:rsid w:val="00640523"/>
    <w:rsid w:val="0064073E"/>
    <w:rsid w:val="00640BBD"/>
    <w:rsid w:val="006413E2"/>
    <w:rsid w:val="00641A26"/>
    <w:rsid w:val="00642200"/>
    <w:rsid w:val="0064310B"/>
    <w:rsid w:val="00644381"/>
    <w:rsid w:val="0064491A"/>
    <w:rsid w:val="00644B1F"/>
    <w:rsid w:val="0064514F"/>
    <w:rsid w:val="0064550C"/>
    <w:rsid w:val="00645B68"/>
    <w:rsid w:val="00645D02"/>
    <w:rsid w:val="00646143"/>
    <w:rsid w:val="006465E8"/>
    <w:rsid w:val="006468A1"/>
    <w:rsid w:val="00646F8F"/>
    <w:rsid w:val="006475D4"/>
    <w:rsid w:val="00647794"/>
    <w:rsid w:val="006478E1"/>
    <w:rsid w:val="00647CAC"/>
    <w:rsid w:val="00650737"/>
    <w:rsid w:val="0065083C"/>
    <w:rsid w:val="00650ED8"/>
    <w:rsid w:val="00651197"/>
    <w:rsid w:val="00651BF9"/>
    <w:rsid w:val="00651FB6"/>
    <w:rsid w:val="00652303"/>
    <w:rsid w:val="0065236F"/>
    <w:rsid w:val="006524A0"/>
    <w:rsid w:val="0065305D"/>
    <w:rsid w:val="00653757"/>
    <w:rsid w:val="00653DA2"/>
    <w:rsid w:val="00655CD8"/>
    <w:rsid w:val="00656AB3"/>
    <w:rsid w:val="00656FD8"/>
    <w:rsid w:val="006579DC"/>
    <w:rsid w:val="00657B5B"/>
    <w:rsid w:val="0066018D"/>
    <w:rsid w:val="00660469"/>
    <w:rsid w:val="00660610"/>
    <w:rsid w:val="0066065B"/>
    <w:rsid w:val="006609F2"/>
    <w:rsid w:val="00661318"/>
    <w:rsid w:val="006622F0"/>
    <w:rsid w:val="00662DE3"/>
    <w:rsid w:val="00662EDF"/>
    <w:rsid w:val="0066308A"/>
    <w:rsid w:val="006631FB"/>
    <w:rsid w:val="00663374"/>
    <w:rsid w:val="006633AB"/>
    <w:rsid w:val="0066345F"/>
    <w:rsid w:val="00664A73"/>
    <w:rsid w:val="0066510F"/>
    <w:rsid w:val="006658AD"/>
    <w:rsid w:val="00666154"/>
    <w:rsid w:val="00666600"/>
    <w:rsid w:val="00666809"/>
    <w:rsid w:val="00666B8F"/>
    <w:rsid w:val="0066726F"/>
    <w:rsid w:val="006703E6"/>
    <w:rsid w:val="0067154C"/>
    <w:rsid w:val="00672810"/>
    <w:rsid w:val="006728F0"/>
    <w:rsid w:val="00672917"/>
    <w:rsid w:val="00672963"/>
    <w:rsid w:val="00672C6E"/>
    <w:rsid w:val="00672D60"/>
    <w:rsid w:val="00672F58"/>
    <w:rsid w:val="006731CE"/>
    <w:rsid w:val="006739E1"/>
    <w:rsid w:val="006743F4"/>
    <w:rsid w:val="0067472A"/>
    <w:rsid w:val="00674785"/>
    <w:rsid w:val="006747BE"/>
    <w:rsid w:val="00675E75"/>
    <w:rsid w:val="006761BF"/>
    <w:rsid w:val="00676236"/>
    <w:rsid w:val="00676287"/>
    <w:rsid w:val="006768F4"/>
    <w:rsid w:val="00676BEB"/>
    <w:rsid w:val="00677E2C"/>
    <w:rsid w:val="00677F76"/>
    <w:rsid w:val="006800A6"/>
    <w:rsid w:val="0068034E"/>
    <w:rsid w:val="0068071F"/>
    <w:rsid w:val="00681A62"/>
    <w:rsid w:val="00681A6E"/>
    <w:rsid w:val="0068281D"/>
    <w:rsid w:val="0068334F"/>
    <w:rsid w:val="006835F5"/>
    <w:rsid w:val="006850E7"/>
    <w:rsid w:val="00686195"/>
    <w:rsid w:val="006863C4"/>
    <w:rsid w:val="0068645E"/>
    <w:rsid w:val="00687065"/>
    <w:rsid w:val="00687255"/>
    <w:rsid w:val="0068750C"/>
    <w:rsid w:val="0068763A"/>
    <w:rsid w:val="00690F4C"/>
    <w:rsid w:val="006918F2"/>
    <w:rsid w:val="00692BDB"/>
    <w:rsid w:val="00692BF9"/>
    <w:rsid w:val="00694078"/>
    <w:rsid w:val="006941EA"/>
    <w:rsid w:val="0069463C"/>
    <w:rsid w:val="00694D09"/>
    <w:rsid w:val="006951A4"/>
    <w:rsid w:val="00695774"/>
    <w:rsid w:val="00695F21"/>
    <w:rsid w:val="00695FF9"/>
    <w:rsid w:val="00696DD0"/>
    <w:rsid w:val="00696EC8"/>
    <w:rsid w:val="00697314"/>
    <w:rsid w:val="00697C0E"/>
    <w:rsid w:val="006A081F"/>
    <w:rsid w:val="006A08D4"/>
    <w:rsid w:val="006A0AD9"/>
    <w:rsid w:val="006A0E40"/>
    <w:rsid w:val="006A10F5"/>
    <w:rsid w:val="006A119D"/>
    <w:rsid w:val="006A1CA5"/>
    <w:rsid w:val="006A1FD4"/>
    <w:rsid w:val="006A204D"/>
    <w:rsid w:val="006A22E4"/>
    <w:rsid w:val="006A25A1"/>
    <w:rsid w:val="006A3206"/>
    <w:rsid w:val="006A351D"/>
    <w:rsid w:val="006A3CBB"/>
    <w:rsid w:val="006A42BB"/>
    <w:rsid w:val="006A4F77"/>
    <w:rsid w:val="006A5075"/>
    <w:rsid w:val="006A56A9"/>
    <w:rsid w:val="006A5C24"/>
    <w:rsid w:val="006A5F22"/>
    <w:rsid w:val="006A6399"/>
    <w:rsid w:val="006A7012"/>
    <w:rsid w:val="006A7388"/>
    <w:rsid w:val="006A7CDB"/>
    <w:rsid w:val="006B1C51"/>
    <w:rsid w:val="006B1CA7"/>
    <w:rsid w:val="006B2331"/>
    <w:rsid w:val="006B2388"/>
    <w:rsid w:val="006B23C8"/>
    <w:rsid w:val="006B2752"/>
    <w:rsid w:val="006B32B9"/>
    <w:rsid w:val="006B4C49"/>
    <w:rsid w:val="006B4CD7"/>
    <w:rsid w:val="006B509B"/>
    <w:rsid w:val="006B63AD"/>
    <w:rsid w:val="006B648F"/>
    <w:rsid w:val="006B6AB3"/>
    <w:rsid w:val="006B7ADA"/>
    <w:rsid w:val="006C00D0"/>
    <w:rsid w:val="006C08A8"/>
    <w:rsid w:val="006C0BCE"/>
    <w:rsid w:val="006C0BDA"/>
    <w:rsid w:val="006C1179"/>
    <w:rsid w:val="006C12A3"/>
    <w:rsid w:val="006C1407"/>
    <w:rsid w:val="006C186B"/>
    <w:rsid w:val="006C1DFA"/>
    <w:rsid w:val="006C2780"/>
    <w:rsid w:val="006C29F4"/>
    <w:rsid w:val="006C2B13"/>
    <w:rsid w:val="006C2E2C"/>
    <w:rsid w:val="006C31BF"/>
    <w:rsid w:val="006C3337"/>
    <w:rsid w:val="006C34CC"/>
    <w:rsid w:val="006C390E"/>
    <w:rsid w:val="006C4236"/>
    <w:rsid w:val="006C4628"/>
    <w:rsid w:val="006C4D27"/>
    <w:rsid w:val="006C5649"/>
    <w:rsid w:val="006C5A77"/>
    <w:rsid w:val="006C61C5"/>
    <w:rsid w:val="006C6C91"/>
    <w:rsid w:val="006C7442"/>
    <w:rsid w:val="006C7766"/>
    <w:rsid w:val="006C7A95"/>
    <w:rsid w:val="006C7BF8"/>
    <w:rsid w:val="006C7DA6"/>
    <w:rsid w:val="006D020E"/>
    <w:rsid w:val="006D119F"/>
    <w:rsid w:val="006D135B"/>
    <w:rsid w:val="006D1E85"/>
    <w:rsid w:val="006D1FE2"/>
    <w:rsid w:val="006D2330"/>
    <w:rsid w:val="006D3253"/>
    <w:rsid w:val="006D3771"/>
    <w:rsid w:val="006D44A2"/>
    <w:rsid w:val="006D4D76"/>
    <w:rsid w:val="006D521B"/>
    <w:rsid w:val="006D572F"/>
    <w:rsid w:val="006D58CC"/>
    <w:rsid w:val="006D59D6"/>
    <w:rsid w:val="006D5CAA"/>
    <w:rsid w:val="006D61F8"/>
    <w:rsid w:val="006D6293"/>
    <w:rsid w:val="006D6639"/>
    <w:rsid w:val="006D7579"/>
    <w:rsid w:val="006D7892"/>
    <w:rsid w:val="006D78E2"/>
    <w:rsid w:val="006D7CC6"/>
    <w:rsid w:val="006E0333"/>
    <w:rsid w:val="006E08C8"/>
    <w:rsid w:val="006E0DFD"/>
    <w:rsid w:val="006E212D"/>
    <w:rsid w:val="006E2C12"/>
    <w:rsid w:val="006E3596"/>
    <w:rsid w:val="006E38F2"/>
    <w:rsid w:val="006E3935"/>
    <w:rsid w:val="006E4066"/>
    <w:rsid w:val="006E45B1"/>
    <w:rsid w:val="006E4867"/>
    <w:rsid w:val="006E4A12"/>
    <w:rsid w:val="006E4D56"/>
    <w:rsid w:val="006E4EF4"/>
    <w:rsid w:val="006E5BCF"/>
    <w:rsid w:val="006E5F88"/>
    <w:rsid w:val="006E6048"/>
    <w:rsid w:val="006E6829"/>
    <w:rsid w:val="006E6EFA"/>
    <w:rsid w:val="006E6F83"/>
    <w:rsid w:val="006E70A2"/>
    <w:rsid w:val="006E790F"/>
    <w:rsid w:val="006F0707"/>
    <w:rsid w:val="006F108C"/>
    <w:rsid w:val="006F1B33"/>
    <w:rsid w:val="006F1C67"/>
    <w:rsid w:val="006F2271"/>
    <w:rsid w:val="006F3345"/>
    <w:rsid w:val="006F370F"/>
    <w:rsid w:val="006F3C21"/>
    <w:rsid w:val="006F3C2B"/>
    <w:rsid w:val="006F3C5E"/>
    <w:rsid w:val="006F4406"/>
    <w:rsid w:val="006F4AA6"/>
    <w:rsid w:val="006F542D"/>
    <w:rsid w:val="006F5BE9"/>
    <w:rsid w:val="006F5EDD"/>
    <w:rsid w:val="006F684E"/>
    <w:rsid w:val="006F6E36"/>
    <w:rsid w:val="006F728A"/>
    <w:rsid w:val="006F759B"/>
    <w:rsid w:val="006F7B52"/>
    <w:rsid w:val="00701823"/>
    <w:rsid w:val="00701E25"/>
    <w:rsid w:val="00702073"/>
    <w:rsid w:val="00702413"/>
    <w:rsid w:val="00704D62"/>
    <w:rsid w:val="007058C3"/>
    <w:rsid w:val="00707630"/>
    <w:rsid w:val="00707B75"/>
    <w:rsid w:val="00707D29"/>
    <w:rsid w:val="0071040E"/>
    <w:rsid w:val="00710DB1"/>
    <w:rsid w:val="00710F78"/>
    <w:rsid w:val="007135CC"/>
    <w:rsid w:val="007135D7"/>
    <w:rsid w:val="007139DF"/>
    <w:rsid w:val="00713D04"/>
    <w:rsid w:val="00714DB2"/>
    <w:rsid w:val="00714E98"/>
    <w:rsid w:val="00714EB4"/>
    <w:rsid w:val="007152B2"/>
    <w:rsid w:val="007152F9"/>
    <w:rsid w:val="00715FAA"/>
    <w:rsid w:val="00716069"/>
    <w:rsid w:val="00716B55"/>
    <w:rsid w:val="007173B1"/>
    <w:rsid w:val="007176F8"/>
    <w:rsid w:val="00720068"/>
    <w:rsid w:val="007204F7"/>
    <w:rsid w:val="00720B6F"/>
    <w:rsid w:val="00720FA3"/>
    <w:rsid w:val="007212E0"/>
    <w:rsid w:val="0072142F"/>
    <w:rsid w:val="0072193B"/>
    <w:rsid w:val="0072276D"/>
    <w:rsid w:val="007227E3"/>
    <w:rsid w:val="00722AEB"/>
    <w:rsid w:val="00722B7B"/>
    <w:rsid w:val="007230F3"/>
    <w:rsid w:val="007246F1"/>
    <w:rsid w:val="007248BC"/>
    <w:rsid w:val="00724AAC"/>
    <w:rsid w:val="00724B19"/>
    <w:rsid w:val="00724DCA"/>
    <w:rsid w:val="00725FB2"/>
    <w:rsid w:val="0073028D"/>
    <w:rsid w:val="0073089E"/>
    <w:rsid w:val="007313BB"/>
    <w:rsid w:val="0073255D"/>
    <w:rsid w:val="00732CEC"/>
    <w:rsid w:val="00732F42"/>
    <w:rsid w:val="00733B87"/>
    <w:rsid w:val="007343F9"/>
    <w:rsid w:val="007345B9"/>
    <w:rsid w:val="00734606"/>
    <w:rsid w:val="00734953"/>
    <w:rsid w:val="00735818"/>
    <w:rsid w:val="00735976"/>
    <w:rsid w:val="00736950"/>
    <w:rsid w:val="0074097C"/>
    <w:rsid w:val="00740FA7"/>
    <w:rsid w:val="0074121E"/>
    <w:rsid w:val="00741DAC"/>
    <w:rsid w:val="00741F88"/>
    <w:rsid w:val="007423E4"/>
    <w:rsid w:val="007427AE"/>
    <w:rsid w:val="007439EE"/>
    <w:rsid w:val="0074435F"/>
    <w:rsid w:val="0074445A"/>
    <w:rsid w:val="007445E8"/>
    <w:rsid w:val="00745CCF"/>
    <w:rsid w:val="00745FC3"/>
    <w:rsid w:val="00746784"/>
    <w:rsid w:val="00747663"/>
    <w:rsid w:val="00747BE1"/>
    <w:rsid w:val="00747E5F"/>
    <w:rsid w:val="00747ED6"/>
    <w:rsid w:val="00747F3C"/>
    <w:rsid w:val="0075060F"/>
    <w:rsid w:val="00750D6E"/>
    <w:rsid w:val="00751B7D"/>
    <w:rsid w:val="00751BF6"/>
    <w:rsid w:val="00751DB0"/>
    <w:rsid w:val="00752A52"/>
    <w:rsid w:val="0075312D"/>
    <w:rsid w:val="00753730"/>
    <w:rsid w:val="00754090"/>
    <w:rsid w:val="00754361"/>
    <w:rsid w:val="0075459A"/>
    <w:rsid w:val="007545D2"/>
    <w:rsid w:val="00754A51"/>
    <w:rsid w:val="0075513C"/>
    <w:rsid w:val="00755781"/>
    <w:rsid w:val="00755FEB"/>
    <w:rsid w:val="00756240"/>
    <w:rsid w:val="007608D3"/>
    <w:rsid w:val="007608F3"/>
    <w:rsid w:val="0076188F"/>
    <w:rsid w:val="00761951"/>
    <w:rsid w:val="0076196D"/>
    <w:rsid w:val="00762539"/>
    <w:rsid w:val="00762AF2"/>
    <w:rsid w:val="007634F1"/>
    <w:rsid w:val="007636EB"/>
    <w:rsid w:val="00763E3F"/>
    <w:rsid w:val="00763F6D"/>
    <w:rsid w:val="00764050"/>
    <w:rsid w:val="00764185"/>
    <w:rsid w:val="00764A74"/>
    <w:rsid w:val="00765951"/>
    <w:rsid w:val="0076640D"/>
    <w:rsid w:val="007712D3"/>
    <w:rsid w:val="007723C1"/>
    <w:rsid w:val="007730F9"/>
    <w:rsid w:val="0077389F"/>
    <w:rsid w:val="00774391"/>
    <w:rsid w:val="00774FE9"/>
    <w:rsid w:val="0077506B"/>
    <w:rsid w:val="007759C0"/>
    <w:rsid w:val="00775E05"/>
    <w:rsid w:val="00776770"/>
    <w:rsid w:val="0077678A"/>
    <w:rsid w:val="007772C7"/>
    <w:rsid w:val="0077736F"/>
    <w:rsid w:val="00777FE7"/>
    <w:rsid w:val="00780319"/>
    <w:rsid w:val="00780735"/>
    <w:rsid w:val="00780D5E"/>
    <w:rsid w:val="00780DCD"/>
    <w:rsid w:val="00780EDC"/>
    <w:rsid w:val="0078157A"/>
    <w:rsid w:val="00781798"/>
    <w:rsid w:val="0078191C"/>
    <w:rsid w:val="0078193E"/>
    <w:rsid w:val="00781F87"/>
    <w:rsid w:val="007823F0"/>
    <w:rsid w:val="007829AD"/>
    <w:rsid w:val="00782BB3"/>
    <w:rsid w:val="00785318"/>
    <w:rsid w:val="00785CC8"/>
    <w:rsid w:val="00786F4D"/>
    <w:rsid w:val="00786FAB"/>
    <w:rsid w:val="0078726B"/>
    <w:rsid w:val="007872A2"/>
    <w:rsid w:val="00787EC6"/>
    <w:rsid w:val="007906C2"/>
    <w:rsid w:val="00790700"/>
    <w:rsid w:val="00790A8E"/>
    <w:rsid w:val="00790D43"/>
    <w:rsid w:val="00790EE2"/>
    <w:rsid w:val="00791159"/>
    <w:rsid w:val="007914B1"/>
    <w:rsid w:val="00791A52"/>
    <w:rsid w:val="007921CA"/>
    <w:rsid w:val="007923C1"/>
    <w:rsid w:val="0079271D"/>
    <w:rsid w:val="0079276C"/>
    <w:rsid w:val="00792A58"/>
    <w:rsid w:val="00793303"/>
    <w:rsid w:val="007941B7"/>
    <w:rsid w:val="00794353"/>
    <w:rsid w:val="00794405"/>
    <w:rsid w:val="0079509E"/>
    <w:rsid w:val="00795399"/>
    <w:rsid w:val="00795670"/>
    <w:rsid w:val="007956D5"/>
    <w:rsid w:val="00795B45"/>
    <w:rsid w:val="00796343"/>
    <w:rsid w:val="007964D2"/>
    <w:rsid w:val="0079664C"/>
    <w:rsid w:val="00796B6C"/>
    <w:rsid w:val="00797BB7"/>
    <w:rsid w:val="00797C8B"/>
    <w:rsid w:val="00797CEA"/>
    <w:rsid w:val="007A0400"/>
    <w:rsid w:val="007A2523"/>
    <w:rsid w:val="007A2A76"/>
    <w:rsid w:val="007A2ED1"/>
    <w:rsid w:val="007A3E11"/>
    <w:rsid w:val="007A3E83"/>
    <w:rsid w:val="007A474C"/>
    <w:rsid w:val="007A4C29"/>
    <w:rsid w:val="007A57FD"/>
    <w:rsid w:val="007A5BD0"/>
    <w:rsid w:val="007A62FA"/>
    <w:rsid w:val="007A6840"/>
    <w:rsid w:val="007A6A90"/>
    <w:rsid w:val="007A76C8"/>
    <w:rsid w:val="007B0302"/>
    <w:rsid w:val="007B1437"/>
    <w:rsid w:val="007B1635"/>
    <w:rsid w:val="007B1B42"/>
    <w:rsid w:val="007B1CE2"/>
    <w:rsid w:val="007B3437"/>
    <w:rsid w:val="007B3C8B"/>
    <w:rsid w:val="007B4479"/>
    <w:rsid w:val="007B477C"/>
    <w:rsid w:val="007B49A5"/>
    <w:rsid w:val="007B4CF2"/>
    <w:rsid w:val="007B5112"/>
    <w:rsid w:val="007B600D"/>
    <w:rsid w:val="007B6A61"/>
    <w:rsid w:val="007B7A9C"/>
    <w:rsid w:val="007B7E89"/>
    <w:rsid w:val="007B7F3D"/>
    <w:rsid w:val="007C03B9"/>
    <w:rsid w:val="007C060F"/>
    <w:rsid w:val="007C1A19"/>
    <w:rsid w:val="007C1CE1"/>
    <w:rsid w:val="007C1E67"/>
    <w:rsid w:val="007C20D3"/>
    <w:rsid w:val="007C2DF8"/>
    <w:rsid w:val="007C3402"/>
    <w:rsid w:val="007C347B"/>
    <w:rsid w:val="007C3B55"/>
    <w:rsid w:val="007C4EC0"/>
    <w:rsid w:val="007C57B9"/>
    <w:rsid w:val="007C6E7F"/>
    <w:rsid w:val="007C6FBE"/>
    <w:rsid w:val="007C721D"/>
    <w:rsid w:val="007C7317"/>
    <w:rsid w:val="007C7B18"/>
    <w:rsid w:val="007C7EFE"/>
    <w:rsid w:val="007D01B4"/>
    <w:rsid w:val="007D02F3"/>
    <w:rsid w:val="007D0360"/>
    <w:rsid w:val="007D0DF9"/>
    <w:rsid w:val="007D1781"/>
    <w:rsid w:val="007D17D6"/>
    <w:rsid w:val="007D1A83"/>
    <w:rsid w:val="007D1F87"/>
    <w:rsid w:val="007D2BE1"/>
    <w:rsid w:val="007D3115"/>
    <w:rsid w:val="007D32A7"/>
    <w:rsid w:val="007D3DA1"/>
    <w:rsid w:val="007D3DF0"/>
    <w:rsid w:val="007D4CA6"/>
    <w:rsid w:val="007D4CE2"/>
    <w:rsid w:val="007D5185"/>
    <w:rsid w:val="007D5378"/>
    <w:rsid w:val="007D570C"/>
    <w:rsid w:val="007D59D6"/>
    <w:rsid w:val="007D6418"/>
    <w:rsid w:val="007D66DB"/>
    <w:rsid w:val="007D670F"/>
    <w:rsid w:val="007D6DA9"/>
    <w:rsid w:val="007D7181"/>
    <w:rsid w:val="007D737E"/>
    <w:rsid w:val="007D75F6"/>
    <w:rsid w:val="007D7653"/>
    <w:rsid w:val="007D79DD"/>
    <w:rsid w:val="007D7BC9"/>
    <w:rsid w:val="007D7EB5"/>
    <w:rsid w:val="007D7FAC"/>
    <w:rsid w:val="007E04D2"/>
    <w:rsid w:val="007E04E6"/>
    <w:rsid w:val="007E05E5"/>
    <w:rsid w:val="007E21A3"/>
    <w:rsid w:val="007E24DB"/>
    <w:rsid w:val="007E260E"/>
    <w:rsid w:val="007E270A"/>
    <w:rsid w:val="007E2D05"/>
    <w:rsid w:val="007E3179"/>
    <w:rsid w:val="007E3478"/>
    <w:rsid w:val="007E3521"/>
    <w:rsid w:val="007E411C"/>
    <w:rsid w:val="007E42DF"/>
    <w:rsid w:val="007E5345"/>
    <w:rsid w:val="007E55CA"/>
    <w:rsid w:val="007E57BE"/>
    <w:rsid w:val="007E5AEB"/>
    <w:rsid w:val="007E6C33"/>
    <w:rsid w:val="007E6C71"/>
    <w:rsid w:val="007E6DDF"/>
    <w:rsid w:val="007E7049"/>
    <w:rsid w:val="007E7770"/>
    <w:rsid w:val="007F007E"/>
    <w:rsid w:val="007F03F6"/>
    <w:rsid w:val="007F1252"/>
    <w:rsid w:val="007F12DF"/>
    <w:rsid w:val="007F1315"/>
    <w:rsid w:val="007F144D"/>
    <w:rsid w:val="007F196F"/>
    <w:rsid w:val="007F1AA6"/>
    <w:rsid w:val="007F1C24"/>
    <w:rsid w:val="007F24BD"/>
    <w:rsid w:val="007F25F1"/>
    <w:rsid w:val="007F28AC"/>
    <w:rsid w:val="007F2C83"/>
    <w:rsid w:val="007F2E3F"/>
    <w:rsid w:val="007F318A"/>
    <w:rsid w:val="007F3C43"/>
    <w:rsid w:val="007F3C77"/>
    <w:rsid w:val="007F3D94"/>
    <w:rsid w:val="007F408F"/>
    <w:rsid w:val="007F4361"/>
    <w:rsid w:val="007F43D1"/>
    <w:rsid w:val="007F498D"/>
    <w:rsid w:val="007F4B3C"/>
    <w:rsid w:val="007F4F49"/>
    <w:rsid w:val="007F53BD"/>
    <w:rsid w:val="007F589E"/>
    <w:rsid w:val="007F5B81"/>
    <w:rsid w:val="007F5C1A"/>
    <w:rsid w:val="007F689E"/>
    <w:rsid w:val="007F6BEA"/>
    <w:rsid w:val="00801328"/>
    <w:rsid w:val="008019C2"/>
    <w:rsid w:val="00802DFF"/>
    <w:rsid w:val="00802EA4"/>
    <w:rsid w:val="00803192"/>
    <w:rsid w:val="0080331C"/>
    <w:rsid w:val="00803770"/>
    <w:rsid w:val="00803AEA"/>
    <w:rsid w:val="00804244"/>
    <w:rsid w:val="008049C5"/>
    <w:rsid w:val="00805A24"/>
    <w:rsid w:val="00805AE5"/>
    <w:rsid w:val="00805EF8"/>
    <w:rsid w:val="00805F69"/>
    <w:rsid w:val="008060BB"/>
    <w:rsid w:val="008061A7"/>
    <w:rsid w:val="008067B9"/>
    <w:rsid w:val="00807730"/>
    <w:rsid w:val="008078BA"/>
    <w:rsid w:val="00807B26"/>
    <w:rsid w:val="00807BA1"/>
    <w:rsid w:val="00807D0B"/>
    <w:rsid w:val="0081060D"/>
    <w:rsid w:val="008108D9"/>
    <w:rsid w:val="00810F6F"/>
    <w:rsid w:val="00810FD2"/>
    <w:rsid w:val="008111EE"/>
    <w:rsid w:val="00812D05"/>
    <w:rsid w:val="008136C8"/>
    <w:rsid w:val="00813D75"/>
    <w:rsid w:val="008148CF"/>
    <w:rsid w:val="008150D2"/>
    <w:rsid w:val="00815DD0"/>
    <w:rsid w:val="00815F47"/>
    <w:rsid w:val="0081622D"/>
    <w:rsid w:val="00817A0B"/>
    <w:rsid w:val="00817CAF"/>
    <w:rsid w:val="008204BF"/>
    <w:rsid w:val="0082066B"/>
    <w:rsid w:val="00820B03"/>
    <w:rsid w:val="00820B43"/>
    <w:rsid w:val="00821305"/>
    <w:rsid w:val="008218AE"/>
    <w:rsid w:val="00821E37"/>
    <w:rsid w:val="00821FF5"/>
    <w:rsid w:val="00822039"/>
    <w:rsid w:val="008225A1"/>
    <w:rsid w:val="008228EE"/>
    <w:rsid w:val="00822E71"/>
    <w:rsid w:val="00823D29"/>
    <w:rsid w:val="008256B0"/>
    <w:rsid w:val="00825A61"/>
    <w:rsid w:val="0082642D"/>
    <w:rsid w:val="008271D9"/>
    <w:rsid w:val="00827CE9"/>
    <w:rsid w:val="00827FE2"/>
    <w:rsid w:val="0083020A"/>
    <w:rsid w:val="008304D8"/>
    <w:rsid w:val="0083121C"/>
    <w:rsid w:val="008315E3"/>
    <w:rsid w:val="00831D0D"/>
    <w:rsid w:val="00831D42"/>
    <w:rsid w:val="00831DCD"/>
    <w:rsid w:val="00831F6C"/>
    <w:rsid w:val="00832194"/>
    <w:rsid w:val="008323D4"/>
    <w:rsid w:val="00832BCB"/>
    <w:rsid w:val="0083323C"/>
    <w:rsid w:val="00833698"/>
    <w:rsid w:val="008339D6"/>
    <w:rsid w:val="00833DFE"/>
    <w:rsid w:val="00834204"/>
    <w:rsid w:val="008343BE"/>
    <w:rsid w:val="00834489"/>
    <w:rsid w:val="00834B51"/>
    <w:rsid w:val="00837E57"/>
    <w:rsid w:val="00841173"/>
    <w:rsid w:val="0084138F"/>
    <w:rsid w:val="008423CE"/>
    <w:rsid w:val="008426FD"/>
    <w:rsid w:val="00842F78"/>
    <w:rsid w:val="008431D8"/>
    <w:rsid w:val="00843B5E"/>
    <w:rsid w:val="008442E6"/>
    <w:rsid w:val="00844D31"/>
    <w:rsid w:val="00846720"/>
    <w:rsid w:val="008473DD"/>
    <w:rsid w:val="0084770C"/>
    <w:rsid w:val="00847807"/>
    <w:rsid w:val="00847B9B"/>
    <w:rsid w:val="00847D72"/>
    <w:rsid w:val="00847E37"/>
    <w:rsid w:val="00847FCD"/>
    <w:rsid w:val="00850574"/>
    <w:rsid w:val="0085067F"/>
    <w:rsid w:val="00850E48"/>
    <w:rsid w:val="00851082"/>
    <w:rsid w:val="008513AD"/>
    <w:rsid w:val="0085148E"/>
    <w:rsid w:val="008516B9"/>
    <w:rsid w:val="00851768"/>
    <w:rsid w:val="008517B6"/>
    <w:rsid w:val="00851A4D"/>
    <w:rsid w:val="00851E1B"/>
    <w:rsid w:val="008521F1"/>
    <w:rsid w:val="00852E02"/>
    <w:rsid w:val="0085380C"/>
    <w:rsid w:val="0085406B"/>
    <w:rsid w:val="008540A7"/>
    <w:rsid w:val="008540B0"/>
    <w:rsid w:val="008540ED"/>
    <w:rsid w:val="0085485E"/>
    <w:rsid w:val="00854CFC"/>
    <w:rsid w:val="0085508B"/>
    <w:rsid w:val="00855410"/>
    <w:rsid w:val="00855BB9"/>
    <w:rsid w:val="008563A2"/>
    <w:rsid w:val="00856793"/>
    <w:rsid w:val="00856E08"/>
    <w:rsid w:val="008570D5"/>
    <w:rsid w:val="00857394"/>
    <w:rsid w:val="0086026B"/>
    <w:rsid w:val="0086045C"/>
    <w:rsid w:val="00860F63"/>
    <w:rsid w:val="008610D0"/>
    <w:rsid w:val="00861E84"/>
    <w:rsid w:val="0086377C"/>
    <w:rsid w:val="0086394C"/>
    <w:rsid w:val="00863B6E"/>
    <w:rsid w:val="00863B92"/>
    <w:rsid w:val="00863E72"/>
    <w:rsid w:val="008646DA"/>
    <w:rsid w:val="00864F7B"/>
    <w:rsid w:val="00865F2C"/>
    <w:rsid w:val="0086609A"/>
    <w:rsid w:val="0086646F"/>
    <w:rsid w:val="00866678"/>
    <w:rsid w:val="0086703B"/>
    <w:rsid w:val="008675A9"/>
    <w:rsid w:val="00867948"/>
    <w:rsid w:val="008713ED"/>
    <w:rsid w:val="00871917"/>
    <w:rsid w:val="00872F2A"/>
    <w:rsid w:val="0087368D"/>
    <w:rsid w:val="00873AF6"/>
    <w:rsid w:val="00874022"/>
    <w:rsid w:val="008740EB"/>
    <w:rsid w:val="008749CF"/>
    <w:rsid w:val="00874BEB"/>
    <w:rsid w:val="008750A1"/>
    <w:rsid w:val="008750E8"/>
    <w:rsid w:val="008755D7"/>
    <w:rsid w:val="00876E0C"/>
    <w:rsid w:val="00877478"/>
    <w:rsid w:val="00877BC2"/>
    <w:rsid w:val="00877D52"/>
    <w:rsid w:val="00880C1E"/>
    <w:rsid w:val="00881763"/>
    <w:rsid w:val="008819AC"/>
    <w:rsid w:val="00881EE1"/>
    <w:rsid w:val="00881FF7"/>
    <w:rsid w:val="008827E9"/>
    <w:rsid w:val="00882F6A"/>
    <w:rsid w:val="008833BF"/>
    <w:rsid w:val="008836C7"/>
    <w:rsid w:val="008837AE"/>
    <w:rsid w:val="00883C10"/>
    <w:rsid w:val="00883CE3"/>
    <w:rsid w:val="00884023"/>
    <w:rsid w:val="008843DF"/>
    <w:rsid w:val="00884698"/>
    <w:rsid w:val="008846B4"/>
    <w:rsid w:val="00884858"/>
    <w:rsid w:val="00884CA6"/>
    <w:rsid w:val="00884FBF"/>
    <w:rsid w:val="008856FD"/>
    <w:rsid w:val="00885756"/>
    <w:rsid w:val="00886167"/>
    <w:rsid w:val="00886261"/>
    <w:rsid w:val="00886A39"/>
    <w:rsid w:val="00886EBB"/>
    <w:rsid w:val="008876E9"/>
    <w:rsid w:val="008879E1"/>
    <w:rsid w:val="00887CC2"/>
    <w:rsid w:val="00890CEB"/>
    <w:rsid w:val="00890F14"/>
    <w:rsid w:val="00890F3C"/>
    <w:rsid w:val="00891816"/>
    <w:rsid w:val="008920EC"/>
    <w:rsid w:val="0089274C"/>
    <w:rsid w:val="00892788"/>
    <w:rsid w:val="008927CF"/>
    <w:rsid w:val="008929B1"/>
    <w:rsid w:val="008935BA"/>
    <w:rsid w:val="008935E1"/>
    <w:rsid w:val="0089373B"/>
    <w:rsid w:val="00893C85"/>
    <w:rsid w:val="00893E1A"/>
    <w:rsid w:val="008949FB"/>
    <w:rsid w:val="0089568C"/>
    <w:rsid w:val="00895DF5"/>
    <w:rsid w:val="008966B9"/>
    <w:rsid w:val="00896A7A"/>
    <w:rsid w:val="00896FD5"/>
    <w:rsid w:val="00896FEB"/>
    <w:rsid w:val="00897376"/>
    <w:rsid w:val="00897674"/>
    <w:rsid w:val="0089788A"/>
    <w:rsid w:val="00897A32"/>
    <w:rsid w:val="00897D72"/>
    <w:rsid w:val="00897D9A"/>
    <w:rsid w:val="008A0E31"/>
    <w:rsid w:val="008A178A"/>
    <w:rsid w:val="008A1CC5"/>
    <w:rsid w:val="008A1EF9"/>
    <w:rsid w:val="008A2C75"/>
    <w:rsid w:val="008A2EA0"/>
    <w:rsid w:val="008A31CC"/>
    <w:rsid w:val="008A330A"/>
    <w:rsid w:val="008A3ECC"/>
    <w:rsid w:val="008A4143"/>
    <w:rsid w:val="008A417E"/>
    <w:rsid w:val="008A41B2"/>
    <w:rsid w:val="008A4290"/>
    <w:rsid w:val="008A4AEF"/>
    <w:rsid w:val="008A4BF7"/>
    <w:rsid w:val="008A4E2C"/>
    <w:rsid w:val="008A4ECC"/>
    <w:rsid w:val="008A50BE"/>
    <w:rsid w:val="008A5B19"/>
    <w:rsid w:val="008A63D7"/>
    <w:rsid w:val="008A682E"/>
    <w:rsid w:val="008A6A8B"/>
    <w:rsid w:val="008A71E7"/>
    <w:rsid w:val="008A743A"/>
    <w:rsid w:val="008A75D0"/>
    <w:rsid w:val="008A765A"/>
    <w:rsid w:val="008A77BB"/>
    <w:rsid w:val="008A79DD"/>
    <w:rsid w:val="008A7A93"/>
    <w:rsid w:val="008B0791"/>
    <w:rsid w:val="008B0BA8"/>
    <w:rsid w:val="008B0F0E"/>
    <w:rsid w:val="008B1CAB"/>
    <w:rsid w:val="008B1EA1"/>
    <w:rsid w:val="008B1F1C"/>
    <w:rsid w:val="008B1F4A"/>
    <w:rsid w:val="008B36E4"/>
    <w:rsid w:val="008B39EA"/>
    <w:rsid w:val="008B3A7A"/>
    <w:rsid w:val="008B4100"/>
    <w:rsid w:val="008B4587"/>
    <w:rsid w:val="008B506C"/>
    <w:rsid w:val="008B59E5"/>
    <w:rsid w:val="008B674B"/>
    <w:rsid w:val="008B6890"/>
    <w:rsid w:val="008B711C"/>
    <w:rsid w:val="008B78DE"/>
    <w:rsid w:val="008B7B1B"/>
    <w:rsid w:val="008B7C02"/>
    <w:rsid w:val="008B7D88"/>
    <w:rsid w:val="008B7E40"/>
    <w:rsid w:val="008C02A5"/>
    <w:rsid w:val="008C097D"/>
    <w:rsid w:val="008C0F08"/>
    <w:rsid w:val="008C14CA"/>
    <w:rsid w:val="008C1761"/>
    <w:rsid w:val="008C179C"/>
    <w:rsid w:val="008C1D24"/>
    <w:rsid w:val="008C2282"/>
    <w:rsid w:val="008C44C9"/>
    <w:rsid w:val="008C4B6A"/>
    <w:rsid w:val="008C4D9D"/>
    <w:rsid w:val="008C5012"/>
    <w:rsid w:val="008C502E"/>
    <w:rsid w:val="008C5E47"/>
    <w:rsid w:val="008C6FC2"/>
    <w:rsid w:val="008C7012"/>
    <w:rsid w:val="008C716E"/>
    <w:rsid w:val="008C7A12"/>
    <w:rsid w:val="008D182E"/>
    <w:rsid w:val="008D1D19"/>
    <w:rsid w:val="008D27E9"/>
    <w:rsid w:val="008D2ABF"/>
    <w:rsid w:val="008D4082"/>
    <w:rsid w:val="008D4205"/>
    <w:rsid w:val="008D43C6"/>
    <w:rsid w:val="008D4912"/>
    <w:rsid w:val="008D491F"/>
    <w:rsid w:val="008D4978"/>
    <w:rsid w:val="008D4A1C"/>
    <w:rsid w:val="008D4F27"/>
    <w:rsid w:val="008D5033"/>
    <w:rsid w:val="008D557E"/>
    <w:rsid w:val="008D6D90"/>
    <w:rsid w:val="008D712F"/>
    <w:rsid w:val="008D72CC"/>
    <w:rsid w:val="008D7877"/>
    <w:rsid w:val="008D7D67"/>
    <w:rsid w:val="008E0050"/>
    <w:rsid w:val="008E044F"/>
    <w:rsid w:val="008E07EC"/>
    <w:rsid w:val="008E110A"/>
    <w:rsid w:val="008E1ED4"/>
    <w:rsid w:val="008E277E"/>
    <w:rsid w:val="008E2807"/>
    <w:rsid w:val="008E3169"/>
    <w:rsid w:val="008E3C42"/>
    <w:rsid w:val="008E3C6E"/>
    <w:rsid w:val="008E4645"/>
    <w:rsid w:val="008E5E4B"/>
    <w:rsid w:val="008E617F"/>
    <w:rsid w:val="008E622F"/>
    <w:rsid w:val="008E6A88"/>
    <w:rsid w:val="008E6D59"/>
    <w:rsid w:val="008E701A"/>
    <w:rsid w:val="008E73E6"/>
    <w:rsid w:val="008F0397"/>
    <w:rsid w:val="008F06CB"/>
    <w:rsid w:val="008F13AD"/>
    <w:rsid w:val="008F166B"/>
    <w:rsid w:val="008F198A"/>
    <w:rsid w:val="008F1BD1"/>
    <w:rsid w:val="008F1E1D"/>
    <w:rsid w:val="008F23BE"/>
    <w:rsid w:val="008F2CF8"/>
    <w:rsid w:val="008F2D17"/>
    <w:rsid w:val="008F3611"/>
    <w:rsid w:val="008F3F99"/>
    <w:rsid w:val="008F450B"/>
    <w:rsid w:val="008F4536"/>
    <w:rsid w:val="008F4AE6"/>
    <w:rsid w:val="008F5299"/>
    <w:rsid w:val="008F5CA4"/>
    <w:rsid w:val="008F5E96"/>
    <w:rsid w:val="008F6652"/>
    <w:rsid w:val="008F67E5"/>
    <w:rsid w:val="008F6DEA"/>
    <w:rsid w:val="008F6F87"/>
    <w:rsid w:val="008F72AA"/>
    <w:rsid w:val="008F7479"/>
    <w:rsid w:val="008F74C4"/>
    <w:rsid w:val="008F7CD4"/>
    <w:rsid w:val="00900361"/>
    <w:rsid w:val="009009CD"/>
    <w:rsid w:val="00900DB3"/>
    <w:rsid w:val="0090123A"/>
    <w:rsid w:val="009014BE"/>
    <w:rsid w:val="00901A12"/>
    <w:rsid w:val="009022FE"/>
    <w:rsid w:val="00902538"/>
    <w:rsid w:val="0090272A"/>
    <w:rsid w:val="00902907"/>
    <w:rsid w:val="0090352C"/>
    <w:rsid w:val="00904B58"/>
    <w:rsid w:val="00905591"/>
    <w:rsid w:val="0090583C"/>
    <w:rsid w:val="00905EE2"/>
    <w:rsid w:val="0090640E"/>
    <w:rsid w:val="00906691"/>
    <w:rsid w:val="00906D91"/>
    <w:rsid w:val="009071BB"/>
    <w:rsid w:val="00907920"/>
    <w:rsid w:val="009079C2"/>
    <w:rsid w:val="00910227"/>
    <w:rsid w:val="00910A7E"/>
    <w:rsid w:val="009116A9"/>
    <w:rsid w:val="0091177F"/>
    <w:rsid w:val="00911B66"/>
    <w:rsid w:val="009124E0"/>
    <w:rsid w:val="009125F1"/>
    <w:rsid w:val="0091290A"/>
    <w:rsid w:val="00912B69"/>
    <w:rsid w:val="00913478"/>
    <w:rsid w:val="009134DE"/>
    <w:rsid w:val="00913883"/>
    <w:rsid w:val="00913986"/>
    <w:rsid w:val="00913A29"/>
    <w:rsid w:val="009145A9"/>
    <w:rsid w:val="0091478B"/>
    <w:rsid w:val="009147A6"/>
    <w:rsid w:val="009147DB"/>
    <w:rsid w:val="009167C2"/>
    <w:rsid w:val="00916BB1"/>
    <w:rsid w:val="00916CC3"/>
    <w:rsid w:val="00916CE0"/>
    <w:rsid w:val="00916D54"/>
    <w:rsid w:val="0091700D"/>
    <w:rsid w:val="00917050"/>
    <w:rsid w:val="00917064"/>
    <w:rsid w:val="00920032"/>
    <w:rsid w:val="0092023C"/>
    <w:rsid w:val="0092023E"/>
    <w:rsid w:val="0092074B"/>
    <w:rsid w:val="00921084"/>
    <w:rsid w:val="009212BE"/>
    <w:rsid w:val="0092215C"/>
    <w:rsid w:val="009234BC"/>
    <w:rsid w:val="009237C2"/>
    <w:rsid w:val="00923E42"/>
    <w:rsid w:val="0092457B"/>
    <w:rsid w:val="009249F2"/>
    <w:rsid w:val="0092617D"/>
    <w:rsid w:val="009274FC"/>
    <w:rsid w:val="009276E3"/>
    <w:rsid w:val="00927A7E"/>
    <w:rsid w:val="009300AA"/>
    <w:rsid w:val="0093060B"/>
    <w:rsid w:val="009308D2"/>
    <w:rsid w:val="00930953"/>
    <w:rsid w:val="00931067"/>
    <w:rsid w:val="00931296"/>
    <w:rsid w:val="009313AA"/>
    <w:rsid w:val="00931405"/>
    <w:rsid w:val="0093175C"/>
    <w:rsid w:val="00932BC8"/>
    <w:rsid w:val="00933AF4"/>
    <w:rsid w:val="00933D02"/>
    <w:rsid w:val="00933F64"/>
    <w:rsid w:val="009343B6"/>
    <w:rsid w:val="009343C9"/>
    <w:rsid w:val="0093440B"/>
    <w:rsid w:val="00935766"/>
    <w:rsid w:val="00935FDB"/>
    <w:rsid w:val="0093677D"/>
    <w:rsid w:val="00936BE2"/>
    <w:rsid w:val="009370FA"/>
    <w:rsid w:val="009372B7"/>
    <w:rsid w:val="009373E7"/>
    <w:rsid w:val="009405F1"/>
    <w:rsid w:val="00940A4B"/>
    <w:rsid w:val="009416E1"/>
    <w:rsid w:val="00941738"/>
    <w:rsid w:val="009419B5"/>
    <w:rsid w:val="00941EB1"/>
    <w:rsid w:val="00942CDC"/>
    <w:rsid w:val="009435FE"/>
    <w:rsid w:val="009436A2"/>
    <w:rsid w:val="0094381A"/>
    <w:rsid w:val="00943A01"/>
    <w:rsid w:val="00943A53"/>
    <w:rsid w:val="00943ADF"/>
    <w:rsid w:val="00943AEF"/>
    <w:rsid w:val="00943F28"/>
    <w:rsid w:val="00944B0F"/>
    <w:rsid w:val="00944E8B"/>
    <w:rsid w:val="0094522B"/>
    <w:rsid w:val="00945370"/>
    <w:rsid w:val="009453AF"/>
    <w:rsid w:val="009454DF"/>
    <w:rsid w:val="00946629"/>
    <w:rsid w:val="00946A02"/>
    <w:rsid w:val="00946A34"/>
    <w:rsid w:val="0095021E"/>
    <w:rsid w:val="00950550"/>
    <w:rsid w:val="009506FA"/>
    <w:rsid w:val="00950896"/>
    <w:rsid w:val="00951099"/>
    <w:rsid w:val="0095174D"/>
    <w:rsid w:val="00951C9C"/>
    <w:rsid w:val="00952337"/>
    <w:rsid w:val="00953721"/>
    <w:rsid w:val="00953A08"/>
    <w:rsid w:val="00953AC1"/>
    <w:rsid w:val="00954297"/>
    <w:rsid w:val="0095508E"/>
    <w:rsid w:val="00955347"/>
    <w:rsid w:val="009555F2"/>
    <w:rsid w:val="00955CFE"/>
    <w:rsid w:val="009564F7"/>
    <w:rsid w:val="009567FE"/>
    <w:rsid w:val="00956E25"/>
    <w:rsid w:val="00960697"/>
    <w:rsid w:val="0096183A"/>
    <w:rsid w:val="00961BE1"/>
    <w:rsid w:val="00961F63"/>
    <w:rsid w:val="00961F77"/>
    <w:rsid w:val="00962090"/>
    <w:rsid w:val="0096213F"/>
    <w:rsid w:val="009622FB"/>
    <w:rsid w:val="00963176"/>
    <w:rsid w:val="009633E9"/>
    <w:rsid w:val="00963D5F"/>
    <w:rsid w:val="0096459B"/>
    <w:rsid w:val="00964A69"/>
    <w:rsid w:val="00965351"/>
    <w:rsid w:val="00965410"/>
    <w:rsid w:val="00965C81"/>
    <w:rsid w:val="00965E19"/>
    <w:rsid w:val="00966DA2"/>
    <w:rsid w:val="00967982"/>
    <w:rsid w:val="00967B6F"/>
    <w:rsid w:val="00967D67"/>
    <w:rsid w:val="009705AB"/>
    <w:rsid w:val="00970C6D"/>
    <w:rsid w:val="00970CB5"/>
    <w:rsid w:val="0097128C"/>
    <w:rsid w:val="00971808"/>
    <w:rsid w:val="00972192"/>
    <w:rsid w:val="00972298"/>
    <w:rsid w:val="0097259B"/>
    <w:rsid w:val="009727BD"/>
    <w:rsid w:val="00973EEE"/>
    <w:rsid w:val="0097419B"/>
    <w:rsid w:val="009748F8"/>
    <w:rsid w:val="0097537A"/>
    <w:rsid w:val="00975568"/>
    <w:rsid w:val="009757E7"/>
    <w:rsid w:val="0097605D"/>
    <w:rsid w:val="00976AB7"/>
    <w:rsid w:val="00977817"/>
    <w:rsid w:val="00977A9A"/>
    <w:rsid w:val="00980295"/>
    <w:rsid w:val="00980DF1"/>
    <w:rsid w:val="00980FEB"/>
    <w:rsid w:val="009811A9"/>
    <w:rsid w:val="00981514"/>
    <w:rsid w:val="0098231B"/>
    <w:rsid w:val="00982389"/>
    <w:rsid w:val="00982B28"/>
    <w:rsid w:val="00982DBC"/>
    <w:rsid w:val="00983B4A"/>
    <w:rsid w:val="00983DC3"/>
    <w:rsid w:val="009846E3"/>
    <w:rsid w:val="00985970"/>
    <w:rsid w:val="00986844"/>
    <w:rsid w:val="009869B0"/>
    <w:rsid w:val="00986D14"/>
    <w:rsid w:val="00987129"/>
    <w:rsid w:val="0098766E"/>
    <w:rsid w:val="0099002A"/>
    <w:rsid w:val="00990751"/>
    <w:rsid w:val="009907A4"/>
    <w:rsid w:val="00991A3F"/>
    <w:rsid w:val="00991FC7"/>
    <w:rsid w:val="00992A5F"/>
    <w:rsid w:val="00992AA0"/>
    <w:rsid w:val="00992DC8"/>
    <w:rsid w:val="00992FD2"/>
    <w:rsid w:val="0099308E"/>
    <w:rsid w:val="009933B1"/>
    <w:rsid w:val="00993EDA"/>
    <w:rsid w:val="009943C5"/>
    <w:rsid w:val="00994994"/>
    <w:rsid w:val="00995329"/>
    <w:rsid w:val="00995607"/>
    <w:rsid w:val="00996368"/>
    <w:rsid w:val="00996395"/>
    <w:rsid w:val="00996698"/>
    <w:rsid w:val="00997374"/>
    <w:rsid w:val="0099788D"/>
    <w:rsid w:val="0099790E"/>
    <w:rsid w:val="00997CA5"/>
    <w:rsid w:val="00997D31"/>
    <w:rsid w:val="009A044C"/>
    <w:rsid w:val="009A060F"/>
    <w:rsid w:val="009A0C91"/>
    <w:rsid w:val="009A0D24"/>
    <w:rsid w:val="009A112D"/>
    <w:rsid w:val="009A2651"/>
    <w:rsid w:val="009A2C7F"/>
    <w:rsid w:val="009A3025"/>
    <w:rsid w:val="009A3891"/>
    <w:rsid w:val="009A3DE7"/>
    <w:rsid w:val="009A4176"/>
    <w:rsid w:val="009A445D"/>
    <w:rsid w:val="009A49A9"/>
    <w:rsid w:val="009A5088"/>
    <w:rsid w:val="009A5117"/>
    <w:rsid w:val="009A640D"/>
    <w:rsid w:val="009A6BBA"/>
    <w:rsid w:val="009A7AB2"/>
    <w:rsid w:val="009A7BAC"/>
    <w:rsid w:val="009B0087"/>
    <w:rsid w:val="009B01B4"/>
    <w:rsid w:val="009B19B0"/>
    <w:rsid w:val="009B22AA"/>
    <w:rsid w:val="009B23E7"/>
    <w:rsid w:val="009B311F"/>
    <w:rsid w:val="009B3194"/>
    <w:rsid w:val="009B3760"/>
    <w:rsid w:val="009B3BAD"/>
    <w:rsid w:val="009B3F7D"/>
    <w:rsid w:val="009B42CF"/>
    <w:rsid w:val="009B44BE"/>
    <w:rsid w:val="009B48CC"/>
    <w:rsid w:val="009B51E9"/>
    <w:rsid w:val="009B67DA"/>
    <w:rsid w:val="009B6BC0"/>
    <w:rsid w:val="009B6FAB"/>
    <w:rsid w:val="009B739A"/>
    <w:rsid w:val="009C0066"/>
    <w:rsid w:val="009C067B"/>
    <w:rsid w:val="009C0E14"/>
    <w:rsid w:val="009C0F56"/>
    <w:rsid w:val="009C1A70"/>
    <w:rsid w:val="009C1AAB"/>
    <w:rsid w:val="009C1C74"/>
    <w:rsid w:val="009C1F6A"/>
    <w:rsid w:val="009C1F70"/>
    <w:rsid w:val="009C2B2A"/>
    <w:rsid w:val="009C3B7D"/>
    <w:rsid w:val="009C43E2"/>
    <w:rsid w:val="009C4548"/>
    <w:rsid w:val="009C4CB1"/>
    <w:rsid w:val="009C57C2"/>
    <w:rsid w:val="009C5851"/>
    <w:rsid w:val="009C5E33"/>
    <w:rsid w:val="009C64C1"/>
    <w:rsid w:val="009C6AE9"/>
    <w:rsid w:val="009C6D26"/>
    <w:rsid w:val="009C6D92"/>
    <w:rsid w:val="009C73C5"/>
    <w:rsid w:val="009C759B"/>
    <w:rsid w:val="009C77A7"/>
    <w:rsid w:val="009C7B43"/>
    <w:rsid w:val="009D1943"/>
    <w:rsid w:val="009D1DAE"/>
    <w:rsid w:val="009D1EF5"/>
    <w:rsid w:val="009D293D"/>
    <w:rsid w:val="009D30B5"/>
    <w:rsid w:val="009D310D"/>
    <w:rsid w:val="009D365B"/>
    <w:rsid w:val="009D3FE0"/>
    <w:rsid w:val="009D511B"/>
    <w:rsid w:val="009D5299"/>
    <w:rsid w:val="009D5527"/>
    <w:rsid w:val="009D6390"/>
    <w:rsid w:val="009D6C51"/>
    <w:rsid w:val="009D6DEC"/>
    <w:rsid w:val="009E0974"/>
    <w:rsid w:val="009E1EE7"/>
    <w:rsid w:val="009E1F40"/>
    <w:rsid w:val="009E20CB"/>
    <w:rsid w:val="009E27D6"/>
    <w:rsid w:val="009E2BC6"/>
    <w:rsid w:val="009E34B8"/>
    <w:rsid w:val="009E363A"/>
    <w:rsid w:val="009E3DC3"/>
    <w:rsid w:val="009E4A01"/>
    <w:rsid w:val="009E5D67"/>
    <w:rsid w:val="009E641E"/>
    <w:rsid w:val="009E7683"/>
    <w:rsid w:val="009E7736"/>
    <w:rsid w:val="009E79B1"/>
    <w:rsid w:val="009E7C5D"/>
    <w:rsid w:val="009F14AE"/>
    <w:rsid w:val="009F16CF"/>
    <w:rsid w:val="009F1B8F"/>
    <w:rsid w:val="009F25C3"/>
    <w:rsid w:val="009F2E6E"/>
    <w:rsid w:val="009F2F25"/>
    <w:rsid w:val="009F327E"/>
    <w:rsid w:val="009F3CF6"/>
    <w:rsid w:val="009F4478"/>
    <w:rsid w:val="009F4923"/>
    <w:rsid w:val="009F4983"/>
    <w:rsid w:val="009F4F96"/>
    <w:rsid w:val="009F5017"/>
    <w:rsid w:val="009F504B"/>
    <w:rsid w:val="009F56EE"/>
    <w:rsid w:val="009F5807"/>
    <w:rsid w:val="009F5D16"/>
    <w:rsid w:val="009F5D48"/>
    <w:rsid w:val="009F69DF"/>
    <w:rsid w:val="009F714B"/>
    <w:rsid w:val="009F72AB"/>
    <w:rsid w:val="009F7E5F"/>
    <w:rsid w:val="00A01187"/>
    <w:rsid w:val="00A01526"/>
    <w:rsid w:val="00A01AB7"/>
    <w:rsid w:val="00A01E89"/>
    <w:rsid w:val="00A02E95"/>
    <w:rsid w:val="00A02ED5"/>
    <w:rsid w:val="00A03540"/>
    <w:rsid w:val="00A0369D"/>
    <w:rsid w:val="00A037F8"/>
    <w:rsid w:val="00A038EE"/>
    <w:rsid w:val="00A03F6A"/>
    <w:rsid w:val="00A0450F"/>
    <w:rsid w:val="00A04ADF"/>
    <w:rsid w:val="00A05157"/>
    <w:rsid w:val="00A052DA"/>
    <w:rsid w:val="00A05C7B"/>
    <w:rsid w:val="00A05F08"/>
    <w:rsid w:val="00A0671A"/>
    <w:rsid w:val="00A06869"/>
    <w:rsid w:val="00A06AF5"/>
    <w:rsid w:val="00A06B93"/>
    <w:rsid w:val="00A072DE"/>
    <w:rsid w:val="00A075E1"/>
    <w:rsid w:val="00A07779"/>
    <w:rsid w:val="00A077C0"/>
    <w:rsid w:val="00A10451"/>
    <w:rsid w:val="00A1059D"/>
    <w:rsid w:val="00A11191"/>
    <w:rsid w:val="00A11DFB"/>
    <w:rsid w:val="00A121AB"/>
    <w:rsid w:val="00A124E5"/>
    <w:rsid w:val="00A1288C"/>
    <w:rsid w:val="00A12E16"/>
    <w:rsid w:val="00A13583"/>
    <w:rsid w:val="00A138E6"/>
    <w:rsid w:val="00A14AF3"/>
    <w:rsid w:val="00A1506C"/>
    <w:rsid w:val="00A15406"/>
    <w:rsid w:val="00A20276"/>
    <w:rsid w:val="00A20C33"/>
    <w:rsid w:val="00A217F5"/>
    <w:rsid w:val="00A21B8C"/>
    <w:rsid w:val="00A21BBE"/>
    <w:rsid w:val="00A226BF"/>
    <w:rsid w:val="00A23C8D"/>
    <w:rsid w:val="00A23D12"/>
    <w:rsid w:val="00A23F44"/>
    <w:rsid w:val="00A24253"/>
    <w:rsid w:val="00A2450F"/>
    <w:rsid w:val="00A24571"/>
    <w:rsid w:val="00A246C4"/>
    <w:rsid w:val="00A24FFF"/>
    <w:rsid w:val="00A25167"/>
    <w:rsid w:val="00A25703"/>
    <w:rsid w:val="00A25750"/>
    <w:rsid w:val="00A258D8"/>
    <w:rsid w:val="00A25C53"/>
    <w:rsid w:val="00A25E12"/>
    <w:rsid w:val="00A26474"/>
    <w:rsid w:val="00A26AC2"/>
    <w:rsid w:val="00A26BEE"/>
    <w:rsid w:val="00A26CA7"/>
    <w:rsid w:val="00A26FC4"/>
    <w:rsid w:val="00A276E3"/>
    <w:rsid w:val="00A279AD"/>
    <w:rsid w:val="00A27CEE"/>
    <w:rsid w:val="00A300E5"/>
    <w:rsid w:val="00A302DB"/>
    <w:rsid w:val="00A3046C"/>
    <w:rsid w:val="00A308CB"/>
    <w:rsid w:val="00A30F36"/>
    <w:rsid w:val="00A310CD"/>
    <w:rsid w:val="00A311B3"/>
    <w:rsid w:val="00A317C4"/>
    <w:rsid w:val="00A31C4A"/>
    <w:rsid w:val="00A31C4D"/>
    <w:rsid w:val="00A32348"/>
    <w:rsid w:val="00A327CD"/>
    <w:rsid w:val="00A32DF4"/>
    <w:rsid w:val="00A33950"/>
    <w:rsid w:val="00A34628"/>
    <w:rsid w:val="00A34B0E"/>
    <w:rsid w:val="00A35E33"/>
    <w:rsid w:val="00A36363"/>
    <w:rsid w:val="00A3643E"/>
    <w:rsid w:val="00A365E2"/>
    <w:rsid w:val="00A36A1B"/>
    <w:rsid w:val="00A37621"/>
    <w:rsid w:val="00A4001E"/>
    <w:rsid w:val="00A410B8"/>
    <w:rsid w:val="00A4231D"/>
    <w:rsid w:val="00A4238D"/>
    <w:rsid w:val="00A42AE0"/>
    <w:rsid w:val="00A43248"/>
    <w:rsid w:val="00A43B0A"/>
    <w:rsid w:val="00A442F1"/>
    <w:rsid w:val="00A44A98"/>
    <w:rsid w:val="00A454CB"/>
    <w:rsid w:val="00A4604E"/>
    <w:rsid w:val="00A4699E"/>
    <w:rsid w:val="00A472DB"/>
    <w:rsid w:val="00A47AFE"/>
    <w:rsid w:val="00A50232"/>
    <w:rsid w:val="00A504AB"/>
    <w:rsid w:val="00A52103"/>
    <w:rsid w:val="00A52A92"/>
    <w:rsid w:val="00A537EF"/>
    <w:rsid w:val="00A54298"/>
    <w:rsid w:val="00A54C1E"/>
    <w:rsid w:val="00A55671"/>
    <w:rsid w:val="00A55681"/>
    <w:rsid w:val="00A5600A"/>
    <w:rsid w:val="00A56275"/>
    <w:rsid w:val="00A56D24"/>
    <w:rsid w:val="00A56FDE"/>
    <w:rsid w:val="00A57218"/>
    <w:rsid w:val="00A57BE3"/>
    <w:rsid w:val="00A57C29"/>
    <w:rsid w:val="00A57FC3"/>
    <w:rsid w:val="00A60041"/>
    <w:rsid w:val="00A6031C"/>
    <w:rsid w:val="00A60CBF"/>
    <w:rsid w:val="00A61506"/>
    <w:rsid w:val="00A61DFE"/>
    <w:rsid w:val="00A63259"/>
    <w:rsid w:val="00A633AD"/>
    <w:rsid w:val="00A63E43"/>
    <w:rsid w:val="00A64546"/>
    <w:rsid w:val="00A647CA"/>
    <w:rsid w:val="00A64A23"/>
    <w:rsid w:val="00A64D30"/>
    <w:rsid w:val="00A64E53"/>
    <w:rsid w:val="00A65BE8"/>
    <w:rsid w:val="00A665D9"/>
    <w:rsid w:val="00A6666C"/>
    <w:rsid w:val="00A66F3E"/>
    <w:rsid w:val="00A67254"/>
    <w:rsid w:val="00A672FC"/>
    <w:rsid w:val="00A6751C"/>
    <w:rsid w:val="00A67DF2"/>
    <w:rsid w:val="00A70D0E"/>
    <w:rsid w:val="00A70E80"/>
    <w:rsid w:val="00A72815"/>
    <w:rsid w:val="00A7309A"/>
    <w:rsid w:val="00A73EAE"/>
    <w:rsid w:val="00A75102"/>
    <w:rsid w:val="00A7660C"/>
    <w:rsid w:val="00A76629"/>
    <w:rsid w:val="00A769C8"/>
    <w:rsid w:val="00A76F1F"/>
    <w:rsid w:val="00A770BB"/>
    <w:rsid w:val="00A77D3D"/>
    <w:rsid w:val="00A77E94"/>
    <w:rsid w:val="00A77FFD"/>
    <w:rsid w:val="00A800B5"/>
    <w:rsid w:val="00A80B32"/>
    <w:rsid w:val="00A8154A"/>
    <w:rsid w:val="00A82254"/>
    <w:rsid w:val="00A8257E"/>
    <w:rsid w:val="00A83F1C"/>
    <w:rsid w:val="00A846C7"/>
    <w:rsid w:val="00A852EB"/>
    <w:rsid w:val="00A85310"/>
    <w:rsid w:val="00A865C9"/>
    <w:rsid w:val="00A86787"/>
    <w:rsid w:val="00A86C12"/>
    <w:rsid w:val="00A86CC0"/>
    <w:rsid w:val="00A878B1"/>
    <w:rsid w:val="00A90237"/>
    <w:rsid w:val="00A904F0"/>
    <w:rsid w:val="00A9076F"/>
    <w:rsid w:val="00A90C30"/>
    <w:rsid w:val="00A90C80"/>
    <w:rsid w:val="00A91A49"/>
    <w:rsid w:val="00A91AE5"/>
    <w:rsid w:val="00A93021"/>
    <w:rsid w:val="00A93186"/>
    <w:rsid w:val="00A93A05"/>
    <w:rsid w:val="00A94752"/>
    <w:rsid w:val="00A94772"/>
    <w:rsid w:val="00A94D86"/>
    <w:rsid w:val="00A94F6E"/>
    <w:rsid w:val="00A95A66"/>
    <w:rsid w:val="00A971F7"/>
    <w:rsid w:val="00A9744D"/>
    <w:rsid w:val="00A97663"/>
    <w:rsid w:val="00A97E24"/>
    <w:rsid w:val="00AA020B"/>
    <w:rsid w:val="00AA0F28"/>
    <w:rsid w:val="00AA125F"/>
    <w:rsid w:val="00AA1621"/>
    <w:rsid w:val="00AA1D09"/>
    <w:rsid w:val="00AA1D94"/>
    <w:rsid w:val="00AA29FF"/>
    <w:rsid w:val="00AA2D6B"/>
    <w:rsid w:val="00AA2DAE"/>
    <w:rsid w:val="00AA3132"/>
    <w:rsid w:val="00AA3CDC"/>
    <w:rsid w:val="00AA40CC"/>
    <w:rsid w:val="00AA448F"/>
    <w:rsid w:val="00AA4A2F"/>
    <w:rsid w:val="00AA528B"/>
    <w:rsid w:val="00AA53AA"/>
    <w:rsid w:val="00AA5769"/>
    <w:rsid w:val="00AA614C"/>
    <w:rsid w:val="00AA676A"/>
    <w:rsid w:val="00AA678D"/>
    <w:rsid w:val="00AA6BA7"/>
    <w:rsid w:val="00AA7088"/>
    <w:rsid w:val="00AA73C4"/>
    <w:rsid w:val="00AA7682"/>
    <w:rsid w:val="00AA7B9D"/>
    <w:rsid w:val="00AA7BD8"/>
    <w:rsid w:val="00AB186F"/>
    <w:rsid w:val="00AB2C5C"/>
    <w:rsid w:val="00AB31DF"/>
    <w:rsid w:val="00AB354B"/>
    <w:rsid w:val="00AB4F36"/>
    <w:rsid w:val="00AB5051"/>
    <w:rsid w:val="00AB5225"/>
    <w:rsid w:val="00AB57AF"/>
    <w:rsid w:val="00AB5B6A"/>
    <w:rsid w:val="00AB5FFC"/>
    <w:rsid w:val="00AB61E7"/>
    <w:rsid w:val="00AB65C7"/>
    <w:rsid w:val="00AB6D47"/>
    <w:rsid w:val="00AB6F38"/>
    <w:rsid w:val="00AB7386"/>
    <w:rsid w:val="00AB74D1"/>
    <w:rsid w:val="00AB755E"/>
    <w:rsid w:val="00AB75F5"/>
    <w:rsid w:val="00AB7860"/>
    <w:rsid w:val="00AB7ED4"/>
    <w:rsid w:val="00AC03EC"/>
    <w:rsid w:val="00AC149F"/>
    <w:rsid w:val="00AC1CE7"/>
    <w:rsid w:val="00AC2046"/>
    <w:rsid w:val="00AC2795"/>
    <w:rsid w:val="00AC27F2"/>
    <w:rsid w:val="00AC2F47"/>
    <w:rsid w:val="00AC368A"/>
    <w:rsid w:val="00AC3C34"/>
    <w:rsid w:val="00AC3FF5"/>
    <w:rsid w:val="00AC4210"/>
    <w:rsid w:val="00AC4416"/>
    <w:rsid w:val="00AC4D00"/>
    <w:rsid w:val="00AC4EE9"/>
    <w:rsid w:val="00AC4F64"/>
    <w:rsid w:val="00AC51A5"/>
    <w:rsid w:val="00AC5497"/>
    <w:rsid w:val="00AC5583"/>
    <w:rsid w:val="00AC566C"/>
    <w:rsid w:val="00AC5950"/>
    <w:rsid w:val="00AC5981"/>
    <w:rsid w:val="00AC5F5A"/>
    <w:rsid w:val="00AC7131"/>
    <w:rsid w:val="00AC71FA"/>
    <w:rsid w:val="00AC7262"/>
    <w:rsid w:val="00AD02EE"/>
    <w:rsid w:val="00AD10C5"/>
    <w:rsid w:val="00AD1611"/>
    <w:rsid w:val="00AD1693"/>
    <w:rsid w:val="00AD189E"/>
    <w:rsid w:val="00AD18AF"/>
    <w:rsid w:val="00AD1A10"/>
    <w:rsid w:val="00AD1C4F"/>
    <w:rsid w:val="00AD1FCB"/>
    <w:rsid w:val="00AD3314"/>
    <w:rsid w:val="00AD3326"/>
    <w:rsid w:val="00AD3E43"/>
    <w:rsid w:val="00AD43CE"/>
    <w:rsid w:val="00AD44B2"/>
    <w:rsid w:val="00AD4B0A"/>
    <w:rsid w:val="00AD5606"/>
    <w:rsid w:val="00AD5D63"/>
    <w:rsid w:val="00AD7653"/>
    <w:rsid w:val="00AD7B8D"/>
    <w:rsid w:val="00AD7C08"/>
    <w:rsid w:val="00AD7C24"/>
    <w:rsid w:val="00AE007E"/>
    <w:rsid w:val="00AE0964"/>
    <w:rsid w:val="00AE0ACA"/>
    <w:rsid w:val="00AE0E29"/>
    <w:rsid w:val="00AE16C1"/>
    <w:rsid w:val="00AE1924"/>
    <w:rsid w:val="00AE1BA0"/>
    <w:rsid w:val="00AE2958"/>
    <w:rsid w:val="00AE41C4"/>
    <w:rsid w:val="00AE5455"/>
    <w:rsid w:val="00AE5488"/>
    <w:rsid w:val="00AE677A"/>
    <w:rsid w:val="00AE7041"/>
    <w:rsid w:val="00AE76C0"/>
    <w:rsid w:val="00AE7E04"/>
    <w:rsid w:val="00AF0355"/>
    <w:rsid w:val="00AF0523"/>
    <w:rsid w:val="00AF0671"/>
    <w:rsid w:val="00AF0A4C"/>
    <w:rsid w:val="00AF0AEC"/>
    <w:rsid w:val="00AF1FAF"/>
    <w:rsid w:val="00AF2F08"/>
    <w:rsid w:val="00AF3131"/>
    <w:rsid w:val="00AF3780"/>
    <w:rsid w:val="00AF3B7C"/>
    <w:rsid w:val="00AF424F"/>
    <w:rsid w:val="00AF440C"/>
    <w:rsid w:val="00AF446E"/>
    <w:rsid w:val="00AF44CB"/>
    <w:rsid w:val="00AF4762"/>
    <w:rsid w:val="00AF4E8E"/>
    <w:rsid w:val="00AF5FF3"/>
    <w:rsid w:val="00AF6AA5"/>
    <w:rsid w:val="00AF6F13"/>
    <w:rsid w:val="00AF72DD"/>
    <w:rsid w:val="00AF798B"/>
    <w:rsid w:val="00AF7ADA"/>
    <w:rsid w:val="00B00479"/>
    <w:rsid w:val="00B00E42"/>
    <w:rsid w:val="00B0275B"/>
    <w:rsid w:val="00B03254"/>
    <w:rsid w:val="00B0334D"/>
    <w:rsid w:val="00B03538"/>
    <w:rsid w:val="00B03BB2"/>
    <w:rsid w:val="00B0442C"/>
    <w:rsid w:val="00B04EE6"/>
    <w:rsid w:val="00B056B9"/>
    <w:rsid w:val="00B05718"/>
    <w:rsid w:val="00B058E6"/>
    <w:rsid w:val="00B0597D"/>
    <w:rsid w:val="00B059AE"/>
    <w:rsid w:val="00B061BD"/>
    <w:rsid w:val="00B0656D"/>
    <w:rsid w:val="00B0707B"/>
    <w:rsid w:val="00B07600"/>
    <w:rsid w:val="00B101A3"/>
    <w:rsid w:val="00B104DC"/>
    <w:rsid w:val="00B108A1"/>
    <w:rsid w:val="00B10EEB"/>
    <w:rsid w:val="00B1166C"/>
    <w:rsid w:val="00B11F0B"/>
    <w:rsid w:val="00B12D24"/>
    <w:rsid w:val="00B1348B"/>
    <w:rsid w:val="00B138D3"/>
    <w:rsid w:val="00B1392F"/>
    <w:rsid w:val="00B14DA6"/>
    <w:rsid w:val="00B151B8"/>
    <w:rsid w:val="00B15263"/>
    <w:rsid w:val="00B153A5"/>
    <w:rsid w:val="00B156A1"/>
    <w:rsid w:val="00B1611A"/>
    <w:rsid w:val="00B169B1"/>
    <w:rsid w:val="00B16C24"/>
    <w:rsid w:val="00B16E75"/>
    <w:rsid w:val="00B207C3"/>
    <w:rsid w:val="00B20ADB"/>
    <w:rsid w:val="00B21512"/>
    <w:rsid w:val="00B21E22"/>
    <w:rsid w:val="00B21E3E"/>
    <w:rsid w:val="00B22EB7"/>
    <w:rsid w:val="00B24C27"/>
    <w:rsid w:val="00B25AD4"/>
    <w:rsid w:val="00B25B42"/>
    <w:rsid w:val="00B25E74"/>
    <w:rsid w:val="00B265A6"/>
    <w:rsid w:val="00B26BD7"/>
    <w:rsid w:val="00B27D1E"/>
    <w:rsid w:val="00B27DC9"/>
    <w:rsid w:val="00B30343"/>
    <w:rsid w:val="00B306C3"/>
    <w:rsid w:val="00B30F7A"/>
    <w:rsid w:val="00B31185"/>
    <w:rsid w:val="00B31B09"/>
    <w:rsid w:val="00B3211A"/>
    <w:rsid w:val="00B32507"/>
    <w:rsid w:val="00B32BDC"/>
    <w:rsid w:val="00B32D06"/>
    <w:rsid w:val="00B3328B"/>
    <w:rsid w:val="00B3364B"/>
    <w:rsid w:val="00B33D82"/>
    <w:rsid w:val="00B33DB3"/>
    <w:rsid w:val="00B33E5C"/>
    <w:rsid w:val="00B348D0"/>
    <w:rsid w:val="00B35ECD"/>
    <w:rsid w:val="00B3674F"/>
    <w:rsid w:val="00B373AE"/>
    <w:rsid w:val="00B37598"/>
    <w:rsid w:val="00B377CF"/>
    <w:rsid w:val="00B40135"/>
    <w:rsid w:val="00B40240"/>
    <w:rsid w:val="00B40327"/>
    <w:rsid w:val="00B4033F"/>
    <w:rsid w:val="00B40816"/>
    <w:rsid w:val="00B416C2"/>
    <w:rsid w:val="00B41EEA"/>
    <w:rsid w:val="00B428D1"/>
    <w:rsid w:val="00B42AAB"/>
    <w:rsid w:val="00B435D5"/>
    <w:rsid w:val="00B435F7"/>
    <w:rsid w:val="00B44D25"/>
    <w:rsid w:val="00B44F8D"/>
    <w:rsid w:val="00B45021"/>
    <w:rsid w:val="00B46545"/>
    <w:rsid w:val="00B46984"/>
    <w:rsid w:val="00B46D4E"/>
    <w:rsid w:val="00B47174"/>
    <w:rsid w:val="00B47319"/>
    <w:rsid w:val="00B478FD"/>
    <w:rsid w:val="00B47FE3"/>
    <w:rsid w:val="00B50F4D"/>
    <w:rsid w:val="00B51812"/>
    <w:rsid w:val="00B518E5"/>
    <w:rsid w:val="00B53120"/>
    <w:rsid w:val="00B533EA"/>
    <w:rsid w:val="00B541CA"/>
    <w:rsid w:val="00B5429D"/>
    <w:rsid w:val="00B54641"/>
    <w:rsid w:val="00B55168"/>
    <w:rsid w:val="00B55A8E"/>
    <w:rsid w:val="00B55E65"/>
    <w:rsid w:val="00B56493"/>
    <w:rsid w:val="00B5669A"/>
    <w:rsid w:val="00B56A80"/>
    <w:rsid w:val="00B56DE8"/>
    <w:rsid w:val="00B579C1"/>
    <w:rsid w:val="00B57F7C"/>
    <w:rsid w:val="00B60185"/>
    <w:rsid w:val="00B605C3"/>
    <w:rsid w:val="00B60750"/>
    <w:rsid w:val="00B609A8"/>
    <w:rsid w:val="00B61249"/>
    <w:rsid w:val="00B61DC7"/>
    <w:rsid w:val="00B6203D"/>
    <w:rsid w:val="00B62846"/>
    <w:rsid w:val="00B62E50"/>
    <w:rsid w:val="00B638BE"/>
    <w:rsid w:val="00B63B39"/>
    <w:rsid w:val="00B643C1"/>
    <w:rsid w:val="00B64641"/>
    <w:rsid w:val="00B64746"/>
    <w:rsid w:val="00B6482C"/>
    <w:rsid w:val="00B64CC4"/>
    <w:rsid w:val="00B6540F"/>
    <w:rsid w:val="00B6580D"/>
    <w:rsid w:val="00B65E17"/>
    <w:rsid w:val="00B6610D"/>
    <w:rsid w:val="00B66812"/>
    <w:rsid w:val="00B66B72"/>
    <w:rsid w:val="00B66E0D"/>
    <w:rsid w:val="00B6797D"/>
    <w:rsid w:val="00B70B4D"/>
    <w:rsid w:val="00B71644"/>
    <w:rsid w:val="00B71EE0"/>
    <w:rsid w:val="00B72528"/>
    <w:rsid w:val="00B725B4"/>
    <w:rsid w:val="00B730CE"/>
    <w:rsid w:val="00B74DB5"/>
    <w:rsid w:val="00B74EAA"/>
    <w:rsid w:val="00B74F7D"/>
    <w:rsid w:val="00B74FAE"/>
    <w:rsid w:val="00B74FAF"/>
    <w:rsid w:val="00B7628F"/>
    <w:rsid w:val="00B775B3"/>
    <w:rsid w:val="00B7764A"/>
    <w:rsid w:val="00B804B4"/>
    <w:rsid w:val="00B80AD4"/>
    <w:rsid w:val="00B81486"/>
    <w:rsid w:val="00B81626"/>
    <w:rsid w:val="00B8197C"/>
    <w:rsid w:val="00B81B4C"/>
    <w:rsid w:val="00B82105"/>
    <w:rsid w:val="00B82308"/>
    <w:rsid w:val="00B82310"/>
    <w:rsid w:val="00B82F97"/>
    <w:rsid w:val="00B83ACB"/>
    <w:rsid w:val="00B848CD"/>
    <w:rsid w:val="00B84CF5"/>
    <w:rsid w:val="00B858F5"/>
    <w:rsid w:val="00B865BF"/>
    <w:rsid w:val="00B86A69"/>
    <w:rsid w:val="00B86AEC"/>
    <w:rsid w:val="00B87729"/>
    <w:rsid w:val="00B87B2E"/>
    <w:rsid w:val="00B87BBA"/>
    <w:rsid w:val="00B9024D"/>
    <w:rsid w:val="00B9039C"/>
    <w:rsid w:val="00B90BC3"/>
    <w:rsid w:val="00B90EAD"/>
    <w:rsid w:val="00B91C39"/>
    <w:rsid w:val="00B927C2"/>
    <w:rsid w:val="00B92902"/>
    <w:rsid w:val="00B92F92"/>
    <w:rsid w:val="00B934F3"/>
    <w:rsid w:val="00B93767"/>
    <w:rsid w:val="00B93AA7"/>
    <w:rsid w:val="00B94265"/>
    <w:rsid w:val="00B94AA4"/>
    <w:rsid w:val="00B94ED5"/>
    <w:rsid w:val="00B9504A"/>
    <w:rsid w:val="00B95BED"/>
    <w:rsid w:val="00B95CFA"/>
    <w:rsid w:val="00B96D57"/>
    <w:rsid w:val="00B96D9D"/>
    <w:rsid w:val="00B97090"/>
    <w:rsid w:val="00B970D5"/>
    <w:rsid w:val="00B9755A"/>
    <w:rsid w:val="00B9765E"/>
    <w:rsid w:val="00BA07EE"/>
    <w:rsid w:val="00BA0B2E"/>
    <w:rsid w:val="00BA0F99"/>
    <w:rsid w:val="00BA14CF"/>
    <w:rsid w:val="00BA15E3"/>
    <w:rsid w:val="00BA16FB"/>
    <w:rsid w:val="00BA1B56"/>
    <w:rsid w:val="00BA257E"/>
    <w:rsid w:val="00BA2AC7"/>
    <w:rsid w:val="00BA2D44"/>
    <w:rsid w:val="00BA326D"/>
    <w:rsid w:val="00BA401B"/>
    <w:rsid w:val="00BA489B"/>
    <w:rsid w:val="00BA645B"/>
    <w:rsid w:val="00BA67D6"/>
    <w:rsid w:val="00BA67DD"/>
    <w:rsid w:val="00BA6AE5"/>
    <w:rsid w:val="00BA72A1"/>
    <w:rsid w:val="00BA7340"/>
    <w:rsid w:val="00BA73E1"/>
    <w:rsid w:val="00BA75F3"/>
    <w:rsid w:val="00BA7B3B"/>
    <w:rsid w:val="00BB0266"/>
    <w:rsid w:val="00BB0E4D"/>
    <w:rsid w:val="00BB124D"/>
    <w:rsid w:val="00BB1654"/>
    <w:rsid w:val="00BB16DF"/>
    <w:rsid w:val="00BB1837"/>
    <w:rsid w:val="00BB1864"/>
    <w:rsid w:val="00BB18BC"/>
    <w:rsid w:val="00BB1B7C"/>
    <w:rsid w:val="00BB20B5"/>
    <w:rsid w:val="00BB21E9"/>
    <w:rsid w:val="00BB3262"/>
    <w:rsid w:val="00BB3B28"/>
    <w:rsid w:val="00BB415A"/>
    <w:rsid w:val="00BB4799"/>
    <w:rsid w:val="00BB59C3"/>
    <w:rsid w:val="00BB5A7E"/>
    <w:rsid w:val="00BB662A"/>
    <w:rsid w:val="00BB6DD2"/>
    <w:rsid w:val="00BB76D8"/>
    <w:rsid w:val="00BB7925"/>
    <w:rsid w:val="00BB7ABE"/>
    <w:rsid w:val="00BB7F30"/>
    <w:rsid w:val="00BC1B89"/>
    <w:rsid w:val="00BC1D76"/>
    <w:rsid w:val="00BC2A9A"/>
    <w:rsid w:val="00BC2BDC"/>
    <w:rsid w:val="00BC2F2E"/>
    <w:rsid w:val="00BC307C"/>
    <w:rsid w:val="00BC38B1"/>
    <w:rsid w:val="00BC38E1"/>
    <w:rsid w:val="00BC3A7E"/>
    <w:rsid w:val="00BC471D"/>
    <w:rsid w:val="00BC4C39"/>
    <w:rsid w:val="00BC4CDF"/>
    <w:rsid w:val="00BC4FA5"/>
    <w:rsid w:val="00BC5818"/>
    <w:rsid w:val="00BC5E1A"/>
    <w:rsid w:val="00BC5E44"/>
    <w:rsid w:val="00BC66B4"/>
    <w:rsid w:val="00BC692D"/>
    <w:rsid w:val="00BC7BD3"/>
    <w:rsid w:val="00BD00E5"/>
    <w:rsid w:val="00BD1ABD"/>
    <w:rsid w:val="00BD1CDA"/>
    <w:rsid w:val="00BD1D42"/>
    <w:rsid w:val="00BD2A06"/>
    <w:rsid w:val="00BD2ECB"/>
    <w:rsid w:val="00BD30C8"/>
    <w:rsid w:val="00BD3160"/>
    <w:rsid w:val="00BD39C6"/>
    <w:rsid w:val="00BD3D67"/>
    <w:rsid w:val="00BD43CD"/>
    <w:rsid w:val="00BD4613"/>
    <w:rsid w:val="00BD4800"/>
    <w:rsid w:val="00BD4D06"/>
    <w:rsid w:val="00BD4DDD"/>
    <w:rsid w:val="00BD52BB"/>
    <w:rsid w:val="00BD5358"/>
    <w:rsid w:val="00BD57EA"/>
    <w:rsid w:val="00BD5CBB"/>
    <w:rsid w:val="00BD658E"/>
    <w:rsid w:val="00BD693D"/>
    <w:rsid w:val="00BD7807"/>
    <w:rsid w:val="00BE010C"/>
    <w:rsid w:val="00BE1107"/>
    <w:rsid w:val="00BE1815"/>
    <w:rsid w:val="00BE26DE"/>
    <w:rsid w:val="00BE2A64"/>
    <w:rsid w:val="00BE35BE"/>
    <w:rsid w:val="00BE3AF9"/>
    <w:rsid w:val="00BE406E"/>
    <w:rsid w:val="00BE4BDF"/>
    <w:rsid w:val="00BE527F"/>
    <w:rsid w:val="00BE5CEF"/>
    <w:rsid w:val="00BE5D99"/>
    <w:rsid w:val="00BE6233"/>
    <w:rsid w:val="00BE6E80"/>
    <w:rsid w:val="00BE6E87"/>
    <w:rsid w:val="00BE7256"/>
    <w:rsid w:val="00BF006C"/>
    <w:rsid w:val="00BF0334"/>
    <w:rsid w:val="00BF0898"/>
    <w:rsid w:val="00BF1085"/>
    <w:rsid w:val="00BF14CB"/>
    <w:rsid w:val="00BF16E8"/>
    <w:rsid w:val="00BF1A15"/>
    <w:rsid w:val="00BF20C3"/>
    <w:rsid w:val="00BF24F0"/>
    <w:rsid w:val="00BF276E"/>
    <w:rsid w:val="00BF2A48"/>
    <w:rsid w:val="00BF2CD1"/>
    <w:rsid w:val="00BF3B62"/>
    <w:rsid w:val="00BF3CCD"/>
    <w:rsid w:val="00BF3E51"/>
    <w:rsid w:val="00BF490A"/>
    <w:rsid w:val="00BF4B9D"/>
    <w:rsid w:val="00BF4CBF"/>
    <w:rsid w:val="00BF5745"/>
    <w:rsid w:val="00BF60D9"/>
    <w:rsid w:val="00BF635D"/>
    <w:rsid w:val="00BF70A0"/>
    <w:rsid w:val="00BF76CF"/>
    <w:rsid w:val="00BF791E"/>
    <w:rsid w:val="00BF7F1A"/>
    <w:rsid w:val="00C010BC"/>
    <w:rsid w:val="00C014E8"/>
    <w:rsid w:val="00C01FC4"/>
    <w:rsid w:val="00C021A8"/>
    <w:rsid w:val="00C02567"/>
    <w:rsid w:val="00C02C4A"/>
    <w:rsid w:val="00C03FEA"/>
    <w:rsid w:val="00C045FD"/>
    <w:rsid w:val="00C04D2F"/>
    <w:rsid w:val="00C04DD8"/>
    <w:rsid w:val="00C0536F"/>
    <w:rsid w:val="00C06950"/>
    <w:rsid w:val="00C06961"/>
    <w:rsid w:val="00C06AD6"/>
    <w:rsid w:val="00C06BBE"/>
    <w:rsid w:val="00C07055"/>
    <w:rsid w:val="00C07AE4"/>
    <w:rsid w:val="00C108CA"/>
    <w:rsid w:val="00C10D88"/>
    <w:rsid w:val="00C11205"/>
    <w:rsid w:val="00C114C2"/>
    <w:rsid w:val="00C1167B"/>
    <w:rsid w:val="00C119BF"/>
    <w:rsid w:val="00C11A44"/>
    <w:rsid w:val="00C11A9B"/>
    <w:rsid w:val="00C11C42"/>
    <w:rsid w:val="00C127A4"/>
    <w:rsid w:val="00C135B6"/>
    <w:rsid w:val="00C13C89"/>
    <w:rsid w:val="00C14770"/>
    <w:rsid w:val="00C15687"/>
    <w:rsid w:val="00C1644F"/>
    <w:rsid w:val="00C16634"/>
    <w:rsid w:val="00C168F2"/>
    <w:rsid w:val="00C16A91"/>
    <w:rsid w:val="00C16C43"/>
    <w:rsid w:val="00C16FB5"/>
    <w:rsid w:val="00C177FE"/>
    <w:rsid w:val="00C17A41"/>
    <w:rsid w:val="00C17E97"/>
    <w:rsid w:val="00C20867"/>
    <w:rsid w:val="00C21228"/>
    <w:rsid w:val="00C21B5A"/>
    <w:rsid w:val="00C21C9A"/>
    <w:rsid w:val="00C21EAA"/>
    <w:rsid w:val="00C22C52"/>
    <w:rsid w:val="00C22DF1"/>
    <w:rsid w:val="00C23A99"/>
    <w:rsid w:val="00C24567"/>
    <w:rsid w:val="00C25161"/>
    <w:rsid w:val="00C25D13"/>
    <w:rsid w:val="00C26158"/>
    <w:rsid w:val="00C263A1"/>
    <w:rsid w:val="00C265B6"/>
    <w:rsid w:val="00C27F12"/>
    <w:rsid w:val="00C27F9C"/>
    <w:rsid w:val="00C30512"/>
    <w:rsid w:val="00C30782"/>
    <w:rsid w:val="00C31C3F"/>
    <w:rsid w:val="00C328A5"/>
    <w:rsid w:val="00C32A79"/>
    <w:rsid w:val="00C33968"/>
    <w:rsid w:val="00C34C0C"/>
    <w:rsid w:val="00C34E08"/>
    <w:rsid w:val="00C35291"/>
    <w:rsid w:val="00C354DF"/>
    <w:rsid w:val="00C3560F"/>
    <w:rsid w:val="00C35705"/>
    <w:rsid w:val="00C35CA1"/>
    <w:rsid w:val="00C35CF0"/>
    <w:rsid w:val="00C362C5"/>
    <w:rsid w:val="00C3764A"/>
    <w:rsid w:val="00C37926"/>
    <w:rsid w:val="00C37A43"/>
    <w:rsid w:val="00C37CCB"/>
    <w:rsid w:val="00C40A39"/>
    <w:rsid w:val="00C410D7"/>
    <w:rsid w:val="00C412A3"/>
    <w:rsid w:val="00C41D3E"/>
    <w:rsid w:val="00C41E87"/>
    <w:rsid w:val="00C426EE"/>
    <w:rsid w:val="00C43464"/>
    <w:rsid w:val="00C43A79"/>
    <w:rsid w:val="00C43CA7"/>
    <w:rsid w:val="00C440DF"/>
    <w:rsid w:val="00C44E24"/>
    <w:rsid w:val="00C45B5A"/>
    <w:rsid w:val="00C465E3"/>
    <w:rsid w:val="00C479CE"/>
    <w:rsid w:val="00C47A29"/>
    <w:rsid w:val="00C47A61"/>
    <w:rsid w:val="00C47B80"/>
    <w:rsid w:val="00C51BE8"/>
    <w:rsid w:val="00C523DB"/>
    <w:rsid w:val="00C52627"/>
    <w:rsid w:val="00C5380B"/>
    <w:rsid w:val="00C5387E"/>
    <w:rsid w:val="00C540AC"/>
    <w:rsid w:val="00C54588"/>
    <w:rsid w:val="00C549A3"/>
    <w:rsid w:val="00C552FC"/>
    <w:rsid w:val="00C55674"/>
    <w:rsid w:val="00C558DC"/>
    <w:rsid w:val="00C561EB"/>
    <w:rsid w:val="00C569E8"/>
    <w:rsid w:val="00C57116"/>
    <w:rsid w:val="00C57AE0"/>
    <w:rsid w:val="00C57FD1"/>
    <w:rsid w:val="00C60B69"/>
    <w:rsid w:val="00C615BB"/>
    <w:rsid w:val="00C616D3"/>
    <w:rsid w:val="00C61AD2"/>
    <w:rsid w:val="00C62022"/>
    <w:rsid w:val="00C623D7"/>
    <w:rsid w:val="00C62B5C"/>
    <w:rsid w:val="00C62CD8"/>
    <w:rsid w:val="00C62E7B"/>
    <w:rsid w:val="00C63EE2"/>
    <w:rsid w:val="00C64062"/>
    <w:rsid w:val="00C640F6"/>
    <w:rsid w:val="00C64731"/>
    <w:rsid w:val="00C65106"/>
    <w:rsid w:val="00C656D3"/>
    <w:rsid w:val="00C65C88"/>
    <w:rsid w:val="00C70BB0"/>
    <w:rsid w:val="00C713CD"/>
    <w:rsid w:val="00C72C6F"/>
    <w:rsid w:val="00C72C8A"/>
    <w:rsid w:val="00C737BF"/>
    <w:rsid w:val="00C7382C"/>
    <w:rsid w:val="00C7408D"/>
    <w:rsid w:val="00C74BF1"/>
    <w:rsid w:val="00C75497"/>
    <w:rsid w:val="00C759CA"/>
    <w:rsid w:val="00C75B45"/>
    <w:rsid w:val="00C765FA"/>
    <w:rsid w:val="00C77525"/>
    <w:rsid w:val="00C77A63"/>
    <w:rsid w:val="00C77E2A"/>
    <w:rsid w:val="00C77F3F"/>
    <w:rsid w:val="00C80390"/>
    <w:rsid w:val="00C80B59"/>
    <w:rsid w:val="00C80F82"/>
    <w:rsid w:val="00C817AA"/>
    <w:rsid w:val="00C8198F"/>
    <w:rsid w:val="00C81AAF"/>
    <w:rsid w:val="00C8209A"/>
    <w:rsid w:val="00C820BD"/>
    <w:rsid w:val="00C822B8"/>
    <w:rsid w:val="00C82AC0"/>
    <w:rsid w:val="00C82CC4"/>
    <w:rsid w:val="00C82CD0"/>
    <w:rsid w:val="00C82FBA"/>
    <w:rsid w:val="00C82FD0"/>
    <w:rsid w:val="00C832B8"/>
    <w:rsid w:val="00C838F2"/>
    <w:rsid w:val="00C8395F"/>
    <w:rsid w:val="00C83D41"/>
    <w:rsid w:val="00C83DE0"/>
    <w:rsid w:val="00C83FC7"/>
    <w:rsid w:val="00C84254"/>
    <w:rsid w:val="00C84279"/>
    <w:rsid w:val="00C84623"/>
    <w:rsid w:val="00C848BC"/>
    <w:rsid w:val="00C84FD0"/>
    <w:rsid w:val="00C85CFB"/>
    <w:rsid w:val="00C863FE"/>
    <w:rsid w:val="00C869EB"/>
    <w:rsid w:val="00C8752C"/>
    <w:rsid w:val="00C877DE"/>
    <w:rsid w:val="00C87D46"/>
    <w:rsid w:val="00C90A79"/>
    <w:rsid w:val="00C9109A"/>
    <w:rsid w:val="00C9198A"/>
    <w:rsid w:val="00C91C68"/>
    <w:rsid w:val="00C926BC"/>
    <w:rsid w:val="00C92854"/>
    <w:rsid w:val="00C92F33"/>
    <w:rsid w:val="00C93238"/>
    <w:rsid w:val="00C93666"/>
    <w:rsid w:val="00C94AC9"/>
    <w:rsid w:val="00C954A6"/>
    <w:rsid w:val="00C95624"/>
    <w:rsid w:val="00C9562F"/>
    <w:rsid w:val="00C959F4"/>
    <w:rsid w:val="00C95C88"/>
    <w:rsid w:val="00C964B5"/>
    <w:rsid w:val="00C972AE"/>
    <w:rsid w:val="00C97B85"/>
    <w:rsid w:val="00C97DD4"/>
    <w:rsid w:val="00CA03D9"/>
    <w:rsid w:val="00CA0508"/>
    <w:rsid w:val="00CA0AEE"/>
    <w:rsid w:val="00CA0F1A"/>
    <w:rsid w:val="00CA1473"/>
    <w:rsid w:val="00CA1624"/>
    <w:rsid w:val="00CA2712"/>
    <w:rsid w:val="00CA2EF3"/>
    <w:rsid w:val="00CA3336"/>
    <w:rsid w:val="00CA3B6B"/>
    <w:rsid w:val="00CA4258"/>
    <w:rsid w:val="00CA4473"/>
    <w:rsid w:val="00CA4687"/>
    <w:rsid w:val="00CA4A78"/>
    <w:rsid w:val="00CA4F51"/>
    <w:rsid w:val="00CA4F8D"/>
    <w:rsid w:val="00CA5A18"/>
    <w:rsid w:val="00CA615A"/>
    <w:rsid w:val="00CA64D9"/>
    <w:rsid w:val="00CA64E4"/>
    <w:rsid w:val="00CA658D"/>
    <w:rsid w:val="00CA7832"/>
    <w:rsid w:val="00CA7DB3"/>
    <w:rsid w:val="00CA7E70"/>
    <w:rsid w:val="00CA7F81"/>
    <w:rsid w:val="00CB0A4D"/>
    <w:rsid w:val="00CB1C2D"/>
    <w:rsid w:val="00CB1EA7"/>
    <w:rsid w:val="00CB2338"/>
    <w:rsid w:val="00CB27EA"/>
    <w:rsid w:val="00CB34CD"/>
    <w:rsid w:val="00CB34F6"/>
    <w:rsid w:val="00CB4C9C"/>
    <w:rsid w:val="00CB4FE3"/>
    <w:rsid w:val="00CB515F"/>
    <w:rsid w:val="00CB53FD"/>
    <w:rsid w:val="00CB53FE"/>
    <w:rsid w:val="00CB57B6"/>
    <w:rsid w:val="00CB58FA"/>
    <w:rsid w:val="00CB59FC"/>
    <w:rsid w:val="00CB6217"/>
    <w:rsid w:val="00CC00CA"/>
    <w:rsid w:val="00CC0CA2"/>
    <w:rsid w:val="00CC14BA"/>
    <w:rsid w:val="00CC14E0"/>
    <w:rsid w:val="00CC14F7"/>
    <w:rsid w:val="00CC29F5"/>
    <w:rsid w:val="00CC3CA8"/>
    <w:rsid w:val="00CC414F"/>
    <w:rsid w:val="00CC4251"/>
    <w:rsid w:val="00CC443C"/>
    <w:rsid w:val="00CC5714"/>
    <w:rsid w:val="00CC5815"/>
    <w:rsid w:val="00CC5852"/>
    <w:rsid w:val="00CC59AB"/>
    <w:rsid w:val="00CC5FCC"/>
    <w:rsid w:val="00CC6194"/>
    <w:rsid w:val="00CC6887"/>
    <w:rsid w:val="00CC6EA6"/>
    <w:rsid w:val="00CC7A6C"/>
    <w:rsid w:val="00CD0403"/>
    <w:rsid w:val="00CD04ED"/>
    <w:rsid w:val="00CD13E0"/>
    <w:rsid w:val="00CD1A36"/>
    <w:rsid w:val="00CD1F82"/>
    <w:rsid w:val="00CD281E"/>
    <w:rsid w:val="00CD2A60"/>
    <w:rsid w:val="00CD2DE6"/>
    <w:rsid w:val="00CD30A2"/>
    <w:rsid w:val="00CD45A1"/>
    <w:rsid w:val="00CD4B9D"/>
    <w:rsid w:val="00CD4CE4"/>
    <w:rsid w:val="00CD5402"/>
    <w:rsid w:val="00CD54EB"/>
    <w:rsid w:val="00CD5871"/>
    <w:rsid w:val="00CD631E"/>
    <w:rsid w:val="00CD6BA0"/>
    <w:rsid w:val="00CD6BA3"/>
    <w:rsid w:val="00CD7763"/>
    <w:rsid w:val="00CD7B54"/>
    <w:rsid w:val="00CD7F78"/>
    <w:rsid w:val="00CE05F3"/>
    <w:rsid w:val="00CE0BC7"/>
    <w:rsid w:val="00CE0DD7"/>
    <w:rsid w:val="00CE1ACA"/>
    <w:rsid w:val="00CE1E95"/>
    <w:rsid w:val="00CE25BC"/>
    <w:rsid w:val="00CE26C4"/>
    <w:rsid w:val="00CE27BF"/>
    <w:rsid w:val="00CE31B4"/>
    <w:rsid w:val="00CE3338"/>
    <w:rsid w:val="00CE3464"/>
    <w:rsid w:val="00CE3CEB"/>
    <w:rsid w:val="00CE3E49"/>
    <w:rsid w:val="00CE41AA"/>
    <w:rsid w:val="00CE440A"/>
    <w:rsid w:val="00CE457D"/>
    <w:rsid w:val="00CE488E"/>
    <w:rsid w:val="00CE58E5"/>
    <w:rsid w:val="00CE5D50"/>
    <w:rsid w:val="00CE5F36"/>
    <w:rsid w:val="00CE64A4"/>
    <w:rsid w:val="00CE6CF7"/>
    <w:rsid w:val="00CF088B"/>
    <w:rsid w:val="00CF0A61"/>
    <w:rsid w:val="00CF0F69"/>
    <w:rsid w:val="00CF16F5"/>
    <w:rsid w:val="00CF1CB5"/>
    <w:rsid w:val="00CF267B"/>
    <w:rsid w:val="00CF274B"/>
    <w:rsid w:val="00CF300C"/>
    <w:rsid w:val="00CF3241"/>
    <w:rsid w:val="00CF38DC"/>
    <w:rsid w:val="00CF3AFF"/>
    <w:rsid w:val="00CF5888"/>
    <w:rsid w:val="00CF6B01"/>
    <w:rsid w:val="00CF72DF"/>
    <w:rsid w:val="00D008B5"/>
    <w:rsid w:val="00D008C4"/>
    <w:rsid w:val="00D015AC"/>
    <w:rsid w:val="00D01BCC"/>
    <w:rsid w:val="00D01E39"/>
    <w:rsid w:val="00D02AD0"/>
    <w:rsid w:val="00D030A4"/>
    <w:rsid w:val="00D031B0"/>
    <w:rsid w:val="00D0587C"/>
    <w:rsid w:val="00D06F56"/>
    <w:rsid w:val="00D10A89"/>
    <w:rsid w:val="00D11372"/>
    <w:rsid w:val="00D125A5"/>
    <w:rsid w:val="00D127C7"/>
    <w:rsid w:val="00D12A97"/>
    <w:rsid w:val="00D12C1C"/>
    <w:rsid w:val="00D136FA"/>
    <w:rsid w:val="00D13868"/>
    <w:rsid w:val="00D13B0A"/>
    <w:rsid w:val="00D13BF2"/>
    <w:rsid w:val="00D144F3"/>
    <w:rsid w:val="00D1454A"/>
    <w:rsid w:val="00D1456B"/>
    <w:rsid w:val="00D1468A"/>
    <w:rsid w:val="00D155CE"/>
    <w:rsid w:val="00D15FAC"/>
    <w:rsid w:val="00D16100"/>
    <w:rsid w:val="00D164C4"/>
    <w:rsid w:val="00D17389"/>
    <w:rsid w:val="00D17532"/>
    <w:rsid w:val="00D17823"/>
    <w:rsid w:val="00D17A4E"/>
    <w:rsid w:val="00D17FFA"/>
    <w:rsid w:val="00D20AE3"/>
    <w:rsid w:val="00D2154B"/>
    <w:rsid w:val="00D21A02"/>
    <w:rsid w:val="00D21D3F"/>
    <w:rsid w:val="00D2215B"/>
    <w:rsid w:val="00D23C9C"/>
    <w:rsid w:val="00D2416D"/>
    <w:rsid w:val="00D246C9"/>
    <w:rsid w:val="00D246EA"/>
    <w:rsid w:val="00D248D1"/>
    <w:rsid w:val="00D24B82"/>
    <w:rsid w:val="00D24F98"/>
    <w:rsid w:val="00D2560A"/>
    <w:rsid w:val="00D27215"/>
    <w:rsid w:val="00D27C0F"/>
    <w:rsid w:val="00D30F28"/>
    <w:rsid w:val="00D3158C"/>
    <w:rsid w:val="00D32657"/>
    <w:rsid w:val="00D32B9B"/>
    <w:rsid w:val="00D32D90"/>
    <w:rsid w:val="00D3301E"/>
    <w:rsid w:val="00D332DA"/>
    <w:rsid w:val="00D33761"/>
    <w:rsid w:val="00D342B8"/>
    <w:rsid w:val="00D34326"/>
    <w:rsid w:val="00D3470D"/>
    <w:rsid w:val="00D34F31"/>
    <w:rsid w:val="00D352A4"/>
    <w:rsid w:val="00D3568A"/>
    <w:rsid w:val="00D35DC6"/>
    <w:rsid w:val="00D35E58"/>
    <w:rsid w:val="00D36120"/>
    <w:rsid w:val="00D3684D"/>
    <w:rsid w:val="00D36A66"/>
    <w:rsid w:val="00D36AF5"/>
    <w:rsid w:val="00D3725E"/>
    <w:rsid w:val="00D37536"/>
    <w:rsid w:val="00D3761A"/>
    <w:rsid w:val="00D37731"/>
    <w:rsid w:val="00D40BCE"/>
    <w:rsid w:val="00D42527"/>
    <w:rsid w:val="00D43818"/>
    <w:rsid w:val="00D44095"/>
    <w:rsid w:val="00D456BB"/>
    <w:rsid w:val="00D45887"/>
    <w:rsid w:val="00D45B95"/>
    <w:rsid w:val="00D45F44"/>
    <w:rsid w:val="00D46039"/>
    <w:rsid w:val="00D464B4"/>
    <w:rsid w:val="00D4713D"/>
    <w:rsid w:val="00D50311"/>
    <w:rsid w:val="00D503F8"/>
    <w:rsid w:val="00D5120E"/>
    <w:rsid w:val="00D512AE"/>
    <w:rsid w:val="00D513A3"/>
    <w:rsid w:val="00D515AF"/>
    <w:rsid w:val="00D5164A"/>
    <w:rsid w:val="00D51CA6"/>
    <w:rsid w:val="00D51FCE"/>
    <w:rsid w:val="00D520EB"/>
    <w:rsid w:val="00D52EEE"/>
    <w:rsid w:val="00D52F9E"/>
    <w:rsid w:val="00D538F8"/>
    <w:rsid w:val="00D5403F"/>
    <w:rsid w:val="00D54505"/>
    <w:rsid w:val="00D545D7"/>
    <w:rsid w:val="00D54B12"/>
    <w:rsid w:val="00D54C2C"/>
    <w:rsid w:val="00D559C7"/>
    <w:rsid w:val="00D55BDA"/>
    <w:rsid w:val="00D56220"/>
    <w:rsid w:val="00D563A0"/>
    <w:rsid w:val="00D56742"/>
    <w:rsid w:val="00D569DF"/>
    <w:rsid w:val="00D56D8B"/>
    <w:rsid w:val="00D577E9"/>
    <w:rsid w:val="00D6023F"/>
    <w:rsid w:val="00D60818"/>
    <w:rsid w:val="00D60E8B"/>
    <w:rsid w:val="00D60F3B"/>
    <w:rsid w:val="00D60FD8"/>
    <w:rsid w:val="00D61BCE"/>
    <w:rsid w:val="00D62175"/>
    <w:rsid w:val="00D62715"/>
    <w:rsid w:val="00D62A9F"/>
    <w:rsid w:val="00D634D2"/>
    <w:rsid w:val="00D636AE"/>
    <w:rsid w:val="00D646C0"/>
    <w:rsid w:val="00D64B8D"/>
    <w:rsid w:val="00D64C0F"/>
    <w:rsid w:val="00D65222"/>
    <w:rsid w:val="00D66005"/>
    <w:rsid w:val="00D66A39"/>
    <w:rsid w:val="00D66D7B"/>
    <w:rsid w:val="00D6745D"/>
    <w:rsid w:val="00D70591"/>
    <w:rsid w:val="00D70F87"/>
    <w:rsid w:val="00D71665"/>
    <w:rsid w:val="00D716F1"/>
    <w:rsid w:val="00D71CB1"/>
    <w:rsid w:val="00D72564"/>
    <w:rsid w:val="00D7286E"/>
    <w:rsid w:val="00D72B2B"/>
    <w:rsid w:val="00D72DD0"/>
    <w:rsid w:val="00D73282"/>
    <w:rsid w:val="00D73405"/>
    <w:rsid w:val="00D73748"/>
    <w:rsid w:val="00D7389C"/>
    <w:rsid w:val="00D73D94"/>
    <w:rsid w:val="00D75886"/>
    <w:rsid w:val="00D7692B"/>
    <w:rsid w:val="00D76E89"/>
    <w:rsid w:val="00D76FDD"/>
    <w:rsid w:val="00D779A1"/>
    <w:rsid w:val="00D80183"/>
    <w:rsid w:val="00D81129"/>
    <w:rsid w:val="00D82137"/>
    <w:rsid w:val="00D821C4"/>
    <w:rsid w:val="00D826CD"/>
    <w:rsid w:val="00D8293D"/>
    <w:rsid w:val="00D82E21"/>
    <w:rsid w:val="00D82EA6"/>
    <w:rsid w:val="00D835DC"/>
    <w:rsid w:val="00D83826"/>
    <w:rsid w:val="00D83DA2"/>
    <w:rsid w:val="00D84F79"/>
    <w:rsid w:val="00D85244"/>
    <w:rsid w:val="00D90783"/>
    <w:rsid w:val="00D918BF"/>
    <w:rsid w:val="00D92178"/>
    <w:rsid w:val="00D928D2"/>
    <w:rsid w:val="00D92A0D"/>
    <w:rsid w:val="00D92B5D"/>
    <w:rsid w:val="00D92FC5"/>
    <w:rsid w:val="00D9353C"/>
    <w:rsid w:val="00D93B16"/>
    <w:rsid w:val="00D93B5B"/>
    <w:rsid w:val="00D94017"/>
    <w:rsid w:val="00D9410D"/>
    <w:rsid w:val="00D94862"/>
    <w:rsid w:val="00D95047"/>
    <w:rsid w:val="00D956EE"/>
    <w:rsid w:val="00D9593A"/>
    <w:rsid w:val="00D959B5"/>
    <w:rsid w:val="00D95E94"/>
    <w:rsid w:val="00D95EE2"/>
    <w:rsid w:val="00D9659F"/>
    <w:rsid w:val="00D965A2"/>
    <w:rsid w:val="00D96895"/>
    <w:rsid w:val="00D9768C"/>
    <w:rsid w:val="00D97AC8"/>
    <w:rsid w:val="00D97BEA"/>
    <w:rsid w:val="00D97F8D"/>
    <w:rsid w:val="00DA0166"/>
    <w:rsid w:val="00DA046B"/>
    <w:rsid w:val="00DA0B0D"/>
    <w:rsid w:val="00DA0EFC"/>
    <w:rsid w:val="00DA1422"/>
    <w:rsid w:val="00DA1994"/>
    <w:rsid w:val="00DA263A"/>
    <w:rsid w:val="00DA338B"/>
    <w:rsid w:val="00DA33C2"/>
    <w:rsid w:val="00DA4089"/>
    <w:rsid w:val="00DA4451"/>
    <w:rsid w:val="00DA4DFA"/>
    <w:rsid w:val="00DA5BF8"/>
    <w:rsid w:val="00DA721F"/>
    <w:rsid w:val="00DA736E"/>
    <w:rsid w:val="00DA78C4"/>
    <w:rsid w:val="00DA7E8D"/>
    <w:rsid w:val="00DB0108"/>
    <w:rsid w:val="00DB0E17"/>
    <w:rsid w:val="00DB0F64"/>
    <w:rsid w:val="00DB109F"/>
    <w:rsid w:val="00DB2209"/>
    <w:rsid w:val="00DB257D"/>
    <w:rsid w:val="00DB2D93"/>
    <w:rsid w:val="00DB3945"/>
    <w:rsid w:val="00DB3A67"/>
    <w:rsid w:val="00DB3EAC"/>
    <w:rsid w:val="00DB4673"/>
    <w:rsid w:val="00DB5421"/>
    <w:rsid w:val="00DB663C"/>
    <w:rsid w:val="00DB6700"/>
    <w:rsid w:val="00DB7728"/>
    <w:rsid w:val="00DC11AF"/>
    <w:rsid w:val="00DC211B"/>
    <w:rsid w:val="00DC2462"/>
    <w:rsid w:val="00DC28DD"/>
    <w:rsid w:val="00DC2BE4"/>
    <w:rsid w:val="00DC2E75"/>
    <w:rsid w:val="00DC32C4"/>
    <w:rsid w:val="00DC3353"/>
    <w:rsid w:val="00DC3CC2"/>
    <w:rsid w:val="00DC3DD1"/>
    <w:rsid w:val="00DC402E"/>
    <w:rsid w:val="00DC519A"/>
    <w:rsid w:val="00DC5BA8"/>
    <w:rsid w:val="00DC5DFC"/>
    <w:rsid w:val="00DC5E3F"/>
    <w:rsid w:val="00DC5FE2"/>
    <w:rsid w:val="00DC6147"/>
    <w:rsid w:val="00DC6FD6"/>
    <w:rsid w:val="00DC724E"/>
    <w:rsid w:val="00DC7439"/>
    <w:rsid w:val="00DD0823"/>
    <w:rsid w:val="00DD1283"/>
    <w:rsid w:val="00DD16C2"/>
    <w:rsid w:val="00DD1817"/>
    <w:rsid w:val="00DD1F8E"/>
    <w:rsid w:val="00DD24A6"/>
    <w:rsid w:val="00DD2517"/>
    <w:rsid w:val="00DD29AA"/>
    <w:rsid w:val="00DD3DB4"/>
    <w:rsid w:val="00DD4120"/>
    <w:rsid w:val="00DD42F7"/>
    <w:rsid w:val="00DD5082"/>
    <w:rsid w:val="00DD6B7D"/>
    <w:rsid w:val="00DD7631"/>
    <w:rsid w:val="00DE0461"/>
    <w:rsid w:val="00DE0B1B"/>
    <w:rsid w:val="00DE0C07"/>
    <w:rsid w:val="00DE0DE0"/>
    <w:rsid w:val="00DE0FB3"/>
    <w:rsid w:val="00DE1069"/>
    <w:rsid w:val="00DE1616"/>
    <w:rsid w:val="00DE1BFD"/>
    <w:rsid w:val="00DE1EFE"/>
    <w:rsid w:val="00DE223E"/>
    <w:rsid w:val="00DE2295"/>
    <w:rsid w:val="00DE2905"/>
    <w:rsid w:val="00DE2A65"/>
    <w:rsid w:val="00DE2DE8"/>
    <w:rsid w:val="00DE2FE5"/>
    <w:rsid w:val="00DE301F"/>
    <w:rsid w:val="00DE30B5"/>
    <w:rsid w:val="00DE36A6"/>
    <w:rsid w:val="00DE3716"/>
    <w:rsid w:val="00DE3DA8"/>
    <w:rsid w:val="00DE55DC"/>
    <w:rsid w:val="00DE5A75"/>
    <w:rsid w:val="00DE5D50"/>
    <w:rsid w:val="00DE61AD"/>
    <w:rsid w:val="00DE6C44"/>
    <w:rsid w:val="00DE7217"/>
    <w:rsid w:val="00DE745A"/>
    <w:rsid w:val="00DE7D36"/>
    <w:rsid w:val="00DE7EFB"/>
    <w:rsid w:val="00DF0CB4"/>
    <w:rsid w:val="00DF1808"/>
    <w:rsid w:val="00DF1F38"/>
    <w:rsid w:val="00DF33A3"/>
    <w:rsid w:val="00DF3B6A"/>
    <w:rsid w:val="00DF3DD0"/>
    <w:rsid w:val="00DF4649"/>
    <w:rsid w:val="00DF4CF9"/>
    <w:rsid w:val="00DF5285"/>
    <w:rsid w:val="00DF598F"/>
    <w:rsid w:val="00DF5D30"/>
    <w:rsid w:val="00DF60DD"/>
    <w:rsid w:val="00DF6255"/>
    <w:rsid w:val="00DF6512"/>
    <w:rsid w:val="00DF6539"/>
    <w:rsid w:val="00DF6D5C"/>
    <w:rsid w:val="00DF6E18"/>
    <w:rsid w:val="00DF701D"/>
    <w:rsid w:val="00DF7185"/>
    <w:rsid w:val="00DF7944"/>
    <w:rsid w:val="00DF7DD7"/>
    <w:rsid w:val="00DF7EA7"/>
    <w:rsid w:val="00E02B11"/>
    <w:rsid w:val="00E02BE1"/>
    <w:rsid w:val="00E048CC"/>
    <w:rsid w:val="00E05541"/>
    <w:rsid w:val="00E05871"/>
    <w:rsid w:val="00E0623B"/>
    <w:rsid w:val="00E0653A"/>
    <w:rsid w:val="00E067D9"/>
    <w:rsid w:val="00E07F34"/>
    <w:rsid w:val="00E114D1"/>
    <w:rsid w:val="00E11A8D"/>
    <w:rsid w:val="00E11AA7"/>
    <w:rsid w:val="00E11B82"/>
    <w:rsid w:val="00E11D42"/>
    <w:rsid w:val="00E11D44"/>
    <w:rsid w:val="00E11E5D"/>
    <w:rsid w:val="00E1215C"/>
    <w:rsid w:val="00E123C7"/>
    <w:rsid w:val="00E12657"/>
    <w:rsid w:val="00E128C5"/>
    <w:rsid w:val="00E133F9"/>
    <w:rsid w:val="00E13E37"/>
    <w:rsid w:val="00E13F84"/>
    <w:rsid w:val="00E14046"/>
    <w:rsid w:val="00E1457C"/>
    <w:rsid w:val="00E147A2"/>
    <w:rsid w:val="00E14824"/>
    <w:rsid w:val="00E14AFB"/>
    <w:rsid w:val="00E14CEF"/>
    <w:rsid w:val="00E1528C"/>
    <w:rsid w:val="00E156C8"/>
    <w:rsid w:val="00E162B2"/>
    <w:rsid w:val="00E17F4B"/>
    <w:rsid w:val="00E2023B"/>
    <w:rsid w:val="00E222FD"/>
    <w:rsid w:val="00E2231F"/>
    <w:rsid w:val="00E22C11"/>
    <w:rsid w:val="00E2301F"/>
    <w:rsid w:val="00E23044"/>
    <w:rsid w:val="00E231CC"/>
    <w:rsid w:val="00E235F8"/>
    <w:rsid w:val="00E23731"/>
    <w:rsid w:val="00E2428A"/>
    <w:rsid w:val="00E249ED"/>
    <w:rsid w:val="00E2599C"/>
    <w:rsid w:val="00E26530"/>
    <w:rsid w:val="00E26890"/>
    <w:rsid w:val="00E26B85"/>
    <w:rsid w:val="00E27213"/>
    <w:rsid w:val="00E27A66"/>
    <w:rsid w:val="00E27B2E"/>
    <w:rsid w:val="00E27F39"/>
    <w:rsid w:val="00E30934"/>
    <w:rsid w:val="00E30B6E"/>
    <w:rsid w:val="00E30E7B"/>
    <w:rsid w:val="00E3153A"/>
    <w:rsid w:val="00E31A4F"/>
    <w:rsid w:val="00E31C2C"/>
    <w:rsid w:val="00E33186"/>
    <w:rsid w:val="00E33577"/>
    <w:rsid w:val="00E3389F"/>
    <w:rsid w:val="00E33EAC"/>
    <w:rsid w:val="00E33FFA"/>
    <w:rsid w:val="00E34927"/>
    <w:rsid w:val="00E34C96"/>
    <w:rsid w:val="00E3570E"/>
    <w:rsid w:val="00E366E0"/>
    <w:rsid w:val="00E36A48"/>
    <w:rsid w:val="00E36AAC"/>
    <w:rsid w:val="00E36B6E"/>
    <w:rsid w:val="00E40937"/>
    <w:rsid w:val="00E40CC8"/>
    <w:rsid w:val="00E40EBF"/>
    <w:rsid w:val="00E413C6"/>
    <w:rsid w:val="00E41F4E"/>
    <w:rsid w:val="00E42A7C"/>
    <w:rsid w:val="00E42C63"/>
    <w:rsid w:val="00E432BB"/>
    <w:rsid w:val="00E43532"/>
    <w:rsid w:val="00E435F2"/>
    <w:rsid w:val="00E43B0A"/>
    <w:rsid w:val="00E43F90"/>
    <w:rsid w:val="00E44167"/>
    <w:rsid w:val="00E4431B"/>
    <w:rsid w:val="00E44785"/>
    <w:rsid w:val="00E44BF6"/>
    <w:rsid w:val="00E45B7C"/>
    <w:rsid w:val="00E45EDE"/>
    <w:rsid w:val="00E4653A"/>
    <w:rsid w:val="00E46B7D"/>
    <w:rsid w:val="00E471A0"/>
    <w:rsid w:val="00E475FC"/>
    <w:rsid w:val="00E478BD"/>
    <w:rsid w:val="00E47A74"/>
    <w:rsid w:val="00E47C40"/>
    <w:rsid w:val="00E47C89"/>
    <w:rsid w:val="00E5034C"/>
    <w:rsid w:val="00E50635"/>
    <w:rsid w:val="00E50B15"/>
    <w:rsid w:val="00E50B55"/>
    <w:rsid w:val="00E50D88"/>
    <w:rsid w:val="00E50DEF"/>
    <w:rsid w:val="00E516CD"/>
    <w:rsid w:val="00E516E3"/>
    <w:rsid w:val="00E52052"/>
    <w:rsid w:val="00E5294D"/>
    <w:rsid w:val="00E52B7A"/>
    <w:rsid w:val="00E53794"/>
    <w:rsid w:val="00E53A10"/>
    <w:rsid w:val="00E53CE4"/>
    <w:rsid w:val="00E541CA"/>
    <w:rsid w:val="00E542F1"/>
    <w:rsid w:val="00E5551B"/>
    <w:rsid w:val="00E55D7E"/>
    <w:rsid w:val="00E5693F"/>
    <w:rsid w:val="00E56B26"/>
    <w:rsid w:val="00E5707C"/>
    <w:rsid w:val="00E57139"/>
    <w:rsid w:val="00E5724B"/>
    <w:rsid w:val="00E60118"/>
    <w:rsid w:val="00E60146"/>
    <w:rsid w:val="00E61162"/>
    <w:rsid w:val="00E6119A"/>
    <w:rsid w:val="00E615E5"/>
    <w:rsid w:val="00E61C71"/>
    <w:rsid w:val="00E627BD"/>
    <w:rsid w:val="00E63A3F"/>
    <w:rsid w:val="00E6413B"/>
    <w:rsid w:val="00E646B1"/>
    <w:rsid w:val="00E648F9"/>
    <w:rsid w:val="00E6580E"/>
    <w:rsid w:val="00E66331"/>
    <w:rsid w:val="00E66352"/>
    <w:rsid w:val="00E66728"/>
    <w:rsid w:val="00E66A4A"/>
    <w:rsid w:val="00E66D27"/>
    <w:rsid w:val="00E67231"/>
    <w:rsid w:val="00E7003F"/>
    <w:rsid w:val="00E70811"/>
    <w:rsid w:val="00E70C3E"/>
    <w:rsid w:val="00E711A5"/>
    <w:rsid w:val="00E712DA"/>
    <w:rsid w:val="00E71865"/>
    <w:rsid w:val="00E72028"/>
    <w:rsid w:val="00E724DB"/>
    <w:rsid w:val="00E73075"/>
    <w:rsid w:val="00E732AB"/>
    <w:rsid w:val="00E7330E"/>
    <w:rsid w:val="00E73AEA"/>
    <w:rsid w:val="00E73EAB"/>
    <w:rsid w:val="00E743D5"/>
    <w:rsid w:val="00E7445C"/>
    <w:rsid w:val="00E750D2"/>
    <w:rsid w:val="00E75953"/>
    <w:rsid w:val="00E75A1E"/>
    <w:rsid w:val="00E762E1"/>
    <w:rsid w:val="00E767E7"/>
    <w:rsid w:val="00E76D5E"/>
    <w:rsid w:val="00E77490"/>
    <w:rsid w:val="00E77A9C"/>
    <w:rsid w:val="00E809D7"/>
    <w:rsid w:val="00E80AF7"/>
    <w:rsid w:val="00E80AFB"/>
    <w:rsid w:val="00E80FDF"/>
    <w:rsid w:val="00E81E6F"/>
    <w:rsid w:val="00E82280"/>
    <w:rsid w:val="00E82751"/>
    <w:rsid w:val="00E8290C"/>
    <w:rsid w:val="00E82910"/>
    <w:rsid w:val="00E82D70"/>
    <w:rsid w:val="00E8305E"/>
    <w:rsid w:val="00E83EC3"/>
    <w:rsid w:val="00E85461"/>
    <w:rsid w:val="00E85A15"/>
    <w:rsid w:val="00E85B89"/>
    <w:rsid w:val="00E85F74"/>
    <w:rsid w:val="00E862A1"/>
    <w:rsid w:val="00E86435"/>
    <w:rsid w:val="00E87398"/>
    <w:rsid w:val="00E9143E"/>
    <w:rsid w:val="00E916BF"/>
    <w:rsid w:val="00E92156"/>
    <w:rsid w:val="00E92699"/>
    <w:rsid w:val="00E9308C"/>
    <w:rsid w:val="00E9409F"/>
    <w:rsid w:val="00E94112"/>
    <w:rsid w:val="00E942CD"/>
    <w:rsid w:val="00E94669"/>
    <w:rsid w:val="00E94E79"/>
    <w:rsid w:val="00E95894"/>
    <w:rsid w:val="00E9602B"/>
    <w:rsid w:val="00E96B52"/>
    <w:rsid w:val="00E96F06"/>
    <w:rsid w:val="00E97386"/>
    <w:rsid w:val="00E97EA8"/>
    <w:rsid w:val="00E97F7D"/>
    <w:rsid w:val="00EA0311"/>
    <w:rsid w:val="00EA07A2"/>
    <w:rsid w:val="00EA0992"/>
    <w:rsid w:val="00EA0DC1"/>
    <w:rsid w:val="00EA1318"/>
    <w:rsid w:val="00EA176B"/>
    <w:rsid w:val="00EA1A5E"/>
    <w:rsid w:val="00EA24FF"/>
    <w:rsid w:val="00EA2AC8"/>
    <w:rsid w:val="00EA2AE5"/>
    <w:rsid w:val="00EA2CF2"/>
    <w:rsid w:val="00EA3116"/>
    <w:rsid w:val="00EA358A"/>
    <w:rsid w:val="00EA3777"/>
    <w:rsid w:val="00EA38D0"/>
    <w:rsid w:val="00EA3D4E"/>
    <w:rsid w:val="00EA445C"/>
    <w:rsid w:val="00EA4C1D"/>
    <w:rsid w:val="00EA4F22"/>
    <w:rsid w:val="00EA518E"/>
    <w:rsid w:val="00EA539B"/>
    <w:rsid w:val="00EA544C"/>
    <w:rsid w:val="00EA5541"/>
    <w:rsid w:val="00EA58BC"/>
    <w:rsid w:val="00EA68E4"/>
    <w:rsid w:val="00EA6CDF"/>
    <w:rsid w:val="00EA6D01"/>
    <w:rsid w:val="00EA6E6E"/>
    <w:rsid w:val="00EA7A86"/>
    <w:rsid w:val="00EB0D19"/>
    <w:rsid w:val="00EB11C7"/>
    <w:rsid w:val="00EB142E"/>
    <w:rsid w:val="00EB1676"/>
    <w:rsid w:val="00EB1D3C"/>
    <w:rsid w:val="00EB267C"/>
    <w:rsid w:val="00EB2749"/>
    <w:rsid w:val="00EB2D8F"/>
    <w:rsid w:val="00EB3AAE"/>
    <w:rsid w:val="00EB3C18"/>
    <w:rsid w:val="00EB3C6F"/>
    <w:rsid w:val="00EB3D54"/>
    <w:rsid w:val="00EB446E"/>
    <w:rsid w:val="00EB5161"/>
    <w:rsid w:val="00EB526C"/>
    <w:rsid w:val="00EB5878"/>
    <w:rsid w:val="00EB5D77"/>
    <w:rsid w:val="00EB6B93"/>
    <w:rsid w:val="00EB734E"/>
    <w:rsid w:val="00EB76C9"/>
    <w:rsid w:val="00EB7996"/>
    <w:rsid w:val="00EB7A6F"/>
    <w:rsid w:val="00EC0132"/>
    <w:rsid w:val="00EC0A68"/>
    <w:rsid w:val="00EC1230"/>
    <w:rsid w:val="00EC1BB0"/>
    <w:rsid w:val="00EC214F"/>
    <w:rsid w:val="00EC2253"/>
    <w:rsid w:val="00EC26B9"/>
    <w:rsid w:val="00EC3276"/>
    <w:rsid w:val="00EC3771"/>
    <w:rsid w:val="00EC3AEC"/>
    <w:rsid w:val="00EC458E"/>
    <w:rsid w:val="00EC48B4"/>
    <w:rsid w:val="00EC4B21"/>
    <w:rsid w:val="00EC54B8"/>
    <w:rsid w:val="00EC60E3"/>
    <w:rsid w:val="00EC6196"/>
    <w:rsid w:val="00EC6A37"/>
    <w:rsid w:val="00EC6AE0"/>
    <w:rsid w:val="00EC735A"/>
    <w:rsid w:val="00EC7BAF"/>
    <w:rsid w:val="00ED0A80"/>
    <w:rsid w:val="00ED0BA9"/>
    <w:rsid w:val="00ED132A"/>
    <w:rsid w:val="00ED2037"/>
    <w:rsid w:val="00ED28D6"/>
    <w:rsid w:val="00ED2A16"/>
    <w:rsid w:val="00ED2CAC"/>
    <w:rsid w:val="00ED37CD"/>
    <w:rsid w:val="00ED42A4"/>
    <w:rsid w:val="00ED52C8"/>
    <w:rsid w:val="00ED56F1"/>
    <w:rsid w:val="00ED599B"/>
    <w:rsid w:val="00ED62E2"/>
    <w:rsid w:val="00ED6A36"/>
    <w:rsid w:val="00ED6D14"/>
    <w:rsid w:val="00ED73CC"/>
    <w:rsid w:val="00ED744D"/>
    <w:rsid w:val="00ED7504"/>
    <w:rsid w:val="00ED78ED"/>
    <w:rsid w:val="00ED7A1E"/>
    <w:rsid w:val="00ED7AFE"/>
    <w:rsid w:val="00ED7FC0"/>
    <w:rsid w:val="00EE133F"/>
    <w:rsid w:val="00EE1579"/>
    <w:rsid w:val="00EE1971"/>
    <w:rsid w:val="00EE1E5B"/>
    <w:rsid w:val="00EE1EAD"/>
    <w:rsid w:val="00EE1EE3"/>
    <w:rsid w:val="00EE1F1D"/>
    <w:rsid w:val="00EE22DE"/>
    <w:rsid w:val="00EE2FB2"/>
    <w:rsid w:val="00EE353F"/>
    <w:rsid w:val="00EE3A68"/>
    <w:rsid w:val="00EE4013"/>
    <w:rsid w:val="00EE4915"/>
    <w:rsid w:val="00EE62D5"/>
    <w:rsid w:val="00EE678B"/>
    <w:rsid w:val="00EE69E3"/>
    <w:rsid w:val="00EE6C15"/>
    <w:rsid w:val="00EE70B9"/>
    <w:rsid w:val="00EE74A9"/>
    <w:rsid w:val="00EF16E1"/>
    <w:rsid w:val="00EF3288"/>
    <w:rsid w:val="00EF355A"/>
    <w:rsid w:val="00EF3581"/>
    <w:rsid w:val="00EF3693"/>
    <w:rsid w:val="00EF377E"/>
    <w:rsid w:val="00EF3DB3"/>
    <w:rsid w:val="00EF5305"/>
    <w:rsid w:val="00EF5606"/>
    <w:rsid w:val="00EF66E8"/>
    <w:rsid w:val="00EF6B57"/>
    <w:rsid w:val="00EF6BF9"/>
    <w:rsid w:val="00EF6CD5"/>
    <w:rsid w:val="00EF6CE9"/>
    <w:rsid w:val="00EF6DC0"/>
    <w:rsid w:val="00EF7455"/>
    <w:rsid w:val="00EF7764"/>
    <w:rsid w:val="00F001A7"/>
    <w:rsid w:val="00F00886"/>
    <w:rsid w:val="00F00B63"/>
    <w:rsid w:val="00F00E0A"/>
    <w:rsid w:val="00F01494"/>
    <w:rsid w:val="00F014D7"/>
    <w:rsid w:val="00F0232B"/>
    <w:rsid w:val="00F0243D"/>
    <w:rsid w:val="00F0262E"/>
    <w:rsid w:val="00F03CC2"/>
    <w:rsid w:val="00F05532"/>
    <w:rsid w:val="00F05ECE"/>
    <w:rsid w:val="00F065C4"/>
    <w:rsid w:val="00F06BAC"/>
    <w:rsid w:val="00F10A45"/>
    <w:rsid w:val="00F10AD2"/>
    <w:rsid w:val="00F110B5"/>
    <w:rsid w:val="00F11A77"/>
    <w:rsid w:val="00F1200C"/>
    <w:rsid w:val="00F122B4"/>
    <w:rsid w:val="00F12D55"/>
    <w:rsid w:val="00F1350B"/>
    <w:rsid w:val="00F13662"/>
    <w:rsid w:val="00F138F0"/>
    <w:rsid w:val="00F13A5E"/>
    <w:rsid w:val="00F14574"/>
    <w:rsid w:val="00F15142"/>
    <w:rsid w:val="00F16686"/>
    <w:rsid w:val="00F16840"/>
    <w:rsid w:val="00F16DDD"/>
    <w:rsid w:val="00F202AC"/>
    <w:rsid w:val="00F20570"/>
    <w:rsid w:val="00F20576"/>
    <w:rsid w:val="00F20A5C"/>
    <w:rsid w:val="00F21271"/>
    <w:rsid w:val="00F21A90"/>
    <w:rsid w:val="00F22623"/>
    <w:rsid w:val="00F226E0"/>
    <w:rsid w:val="00F22F9B"/>
    <w:rsid w:val="00F246EC"/>
    <w:rsid w:val="00F24CA5"/>
    <w:rsid w:val="00F25134"/>
    <w:rsid w:val="00F251DA"/>
    <w:rsid w:val="00F257F7"/>
    <w:rsid w:val="00F25F37"/>
    <w:rsid w:val="00F2643C"/>
    <w:rsid w:val="00F26B3B"/>
    <w:rsid w:val="00F27029"/>
    <w:rsid w:val="00F27120"/>
    <w:rsid w:val="00F30261"/>
    <w:rsid w:val="00F32093"/>
    <w:rsid w:val="00F32151"/>
    <w:rsid w:val="00F3229B"/>
    <w:rsid w:val="00F323E2"/>
    <w:rsid w:val="00F327CE"/>
    <w:rsid w:val="00F328A9"/>
    <w:rsid w:val="00F33813"/>
    <w:rsid w:val="00F360DC"/>
    <w:rsid w:val="00F361EE"/>
    <w:rsid w:val="00F362E9"/>
    <w:rsid w:val="00F36A9C"/>
    <w:rsid w:val="00F36E62"/>
    <w:rsid w:val="00F3729E"/>
    <w:rsid w:val="00F3768D"/>
    <w:rsid w:val="00F4017C"/>
    <w:rsid w:val="00F40FCB"/>
    <w:rsid w:val="00F41693"/>
    <w:rsid w:val="00F41B58"/>
    <w:rsid w:val="00F42304"/>
    <w:rsid w:val="00F42786"/>
    <w:rsid w:val="00F42BE1"/>
    <w:rsid w:val="00F43003"/>
    <w:rsid w:val="00F4304F"/>
    <w:rsid w:val="00F437E7"/>
    <w:rsid w:val="00F43F97"/>
    <w:rsid w:val="00F4435C"/>
    <w:rsid w:val="00F443D9"/>
    <w:rsid w:val="00F44E25"/>
    <w:rsid w:val="00F452D4"/>
    <w:rsid w:val="00F45335"/>
    <w:rsid w:val="00F45427"/>
    <w:rsid w:val="00F458BF"/>
    <w:rsid w:val="00F4606D"/>
    <w:rsid w:val="00F4612A"/>
    <w:rsid w:val="00F46835"/>
    <w:rsid w:val="00F4683D"/>
    <w:rsid w:val="00F4736B"/>
    <w:rsid w:val="00F474E1"/>
    <w:rsid w:val="00F47512"/>
    <w:rsid w:val="00F476F5"/>
    <w:rsid w:val="00F47FEF"/>
    <w:rsid w:val="00F50857"/>
    <w:rsid w:val="00F51369"/>
    <w:rsid w:val="00F51666"/>
    <w:rsid w:val="00F529C7"/>
    <w:rsid w:val="00F529F3"/>
    <w:rsid w:val="00F553C3"/>
    <w:rsid w:val="00F55A0A"/>
    <w:rsid w:val="00F5655A"/>
    <w:rsid w:val="00F565CF"/>
    <w:rsid w:val="00F56C89"/>
    <w:rsid w:val="00F56C8C"/>
    <w:rsid w:val="00F60EC3"/>
    <w:rsid w:val="00F610A0"/>
    <w:rsid w:val="00F6155E"/>
    <w:rsid w:val="00F617C6"/>
    <w:rsid w:val="00F61A87"/>
    <w:rsid w:val="00F6259A"/>
    <w:rsid w:val="00F62A97"/>
    <w:rsid w:val="00F63608"/>
    <w:rsid w:val="00F63E1F"/>
    <w:rsid w:val="00F63F47"/>
    <w:rsid w:val="00F64215"/>
    <w:rsid w:val="00F64B74"/>
    <w:rsid w:val="00F654C9"/>
    <w:rsid w:val="00F654CC"/>
    <w:rsid w:val="00F65B02"/>
    <w:rsid w:val="00F667CE"/>
    <w:rsid w:val="00F67040"/>
    <w:rsid w:val="00F6757B"/>
    <w:rsid w:val="00F67C05"/>
    <w:rsid w:val="00F67EAE"/>
    <w:rsid w:val="00F67FD1"/>
    <w:rsid w:val="00F67FD3"/>
    <w:rsid w:val="00F70D4D"/>
    <w:rsid w:val="00F71573"/>
    <w:rsid w:val="00F71A30"/>
    <w:rsid w:val="00F71D7C"/>
    <w:rsid w:val="00F7238A"/>
    <w:rsid w:val="00F72CBE"/>
    <w:rsid w:val="00F72E44"/>
    <w:rsid w:val="00F73256"/>
    <w:rsid w:val="00F733E7"/>
    <w:rsid w:val="00F73B64"/>
    <w:rsid w:val="00F73DDE"/>
    <w:rsid w:val="00F7455C"/>
    <w:rsid w:val="00F752EF"/>
    <w:rsid w:val="00F75356"/>
    <w:rsid w:val="00F768F6"/>
    <w:rsid w:val="00F76945"/>
    <w:rsid w:val="00F76C00"/>
    <w:rsid w:val="00F77732"/>
    <w:rsid w:val="00F77A79"/>
    <w:rsid w:val="00F80074"/>
    <w:rsid w:val="00F81253"/>
    <w:rsid w:val="00F81680"/>
    <w:rsid w:val="00F8178C"/>
    <w:rsid w:val="00F82003"/>
    <w:rsid w:val="00F826CC"/>
    <w:rsid w:val="00F82EBC"/>
    <w:rsid w:val="00F831E0"/>
    <w:rsid w:val="00F832D4"/>
    <w:rsid w:val="00F832F1"/>
    <w:rsid w:val="00F83356"/>
    <w:rsid w:val="00F834A4"/>
    <w:rsid w:val="00F8477B"/>
    <w:rsid w:val="00F851DC"/>
    <w:rsid w:val="00F852F7"/>
    <w:rsid w:val="00F8544A"/>
    <w:rsid w:val="00F85844"/>
    <w:rsid w:val="00F85E5A"/>
    <w:rsid w:val="00F86305"/>
    <w:rsid w:val="00F86330"/>
    <w:rsid w:val="00F86510"/>
    <w:rsid w:val="00F867BF"/>
    <w:rsid w:val="00F867E5"/>
    <w:rsid w:val="00F86B71"/>
    <w:rsid w:val="00F86E88"/>
    <w:rsid w:val="00F87511"/>
    <w:rsid w:val="00F876B8"/>
    <w:rsid w:val="00F876C8"/>
    <w:rsid w:val="00F8774A"/>
    <w:rsid w:val="00F87839"/>
    <w:rsid w:val="00F87975"/>
    <w:rsid w:val="00F901F3"/>
    <w:rsid w:val="00F90791"/>
    <w:rsid w:val="00F91F5C"/>
    <w:rsid w:val="00F92297"/>
    <w:rsid w:val="00F92E99"/>
    <w:rsid w:val="00F92F6D"/>
    <w:rsid w:val="00F9335C"/>
    <w:rsid w:val="00F93F37"/>
    <w:rsid w:val="00F93F64"/>
    <w:rsid w:val="00F94331"/>
    <w:rsid w:val="00F95289"/>
    <w:rsid w:val="00F952F4"/>
    <w:rsid w:val="00F95DE9"/>
    <w:rsid w:val="00F978EE"/>
    <w:rsid w:val="00F97F9F"/>
    <w:rsid w:val="00FA08BF"/>
    <w:rsid w:val="00FA0ADF"/>
    <w:rsid w:val="00FA0B5D"/>
    <w:rsid w:val="00FA146F"/>
    <w:rsid w:val="00FA25BF"/>
    <w:rsid w:val="00FA2E1C"/>
    <w:rsid w:val="00FA2F79"/>
    <w:rsid w:val="00FA368D"/>
    <w:rsid w:val="00FA38C5"/>
    <w:rsid w:val="00FA40B3"/>
    <w:rsid w:val="00FA439F"/>
    <w:rsid w:val="00FA50A9"/>
    <w:rsid w:val="00FA6726"/>
    <w:rsid w:val="00FA6902"/>
    <w:rsid w:val="00FA79E1"/>
    <w:rsid w:val="00FA7BAC"/>
    <w:rsid w:val="00FA7DB0"/>
    <w:rsid w:val="00FA7FC7"/>
    <w:rsid w:val="00FB0498"/>
    <w:rsid w:val="00FB13B4"/>
    <w:rsid w:val="00FB15D1"/>
    <w:rsid w:val="00FB1C61"/>
    <w:rsid w:val="00FB2364"/>
    <w:rsid w:val="00FB286B"/>
    <w:rsid w:val="00FB2917"/>
    <w:rsid w:val="00FB30A4"/>
    <w:rsid w:val="00FB3439"/>
    <w:rsid w:val="00FB343C"/>
    <w:rsid w:val="00FB3B15"/>
    <w:rsid w:val="00FB43D7"/>
    <w:rsid w:val="00FB4541"/>
    <w:rsid w:val="00FB4B69"/>
    <w:rsid w:val="00FB55E8"/>
    <w:rsid w:val="00FB5A90"/>
    <w:rsid w:val="00FB6168"/>
    <w:rsid w:val="00FB64E7"/>
    <w:rsid w:val="00FB6C3F"/>
    <w:rsid w:val="00FB6F99"/>
    <w:rsid w:val="00FB721B"/>
    <w:rsid w:val="00FB7E4D"/>
    <w:rsid w:val="00FB7FE0"/>
    <w:rsid w:val="00FC05F3"/>
    <w:rsid w:val="00FC08BB"/>
    <w:rsid w:val="00FC0BB2"/>
    <w:rsid w:val="00FC1484"/>
    <w:rsid w:val="00FC170F"/>
    <w:rsid w:val="00FC1D1F"/>
    <w:rsid w:val="00FC1EB0"/>
    <w:rsid w:val="00FC2561"/>
    <w:rsid w:val="00FC2796"/>
    <w:rsid w:val="00FC3077"/>
    <w:rsid w:val="00FC4153"/>
    <w:rsid w:val="00FC4C2C"/>
    <w:rsid w:val="00FC4D56"/>
    <w:rsid w:val="00FC4FE5"/>
    <w:rsid w:val="00FC508B"/>
    <w:rsid w:val="00FC52D2"/>
    <w:rsid w:val="00FC587D"/>
    <w:rsid w:val="00FC5911"/>
    <w:rsid w:val="00FC5A54"/>
    <w:rsid w:val="00FC5E90"/>
    <w:rsid w:val="00FC5EDC"/>
    <w:rsid w:val="00FC60A4"/>
    <w:rsid w:val="00FC691B"/>
    <w:rsid w:val="00FC75EC"/>
    <w:rsid w:val="00FC79E6"/>
    <w:rsid w:val="00FD0503"/>
    <w:rsid w:val="00FD0668"/>
    <w:rsid w:val="00FD075E"/>
    <w:rsid w:val="00FD11EA"/>
    <w:rsid w:val="00FD1C6D"/>
    <w:rsid w:val="00FD215C"/>
    <w:rsid w:val="00FD21FA"/>
    <w:rsid w:val="00FD2D02"/>
    <w:rsid w:val="00FD43CA"/>
    <w:rsid w:val="00FD454D"/>
    <w:rsid w:val="00FD507A"/>
    <w:rsid w:val="00FD5135"/>
    <w:rsid w:val="00FD65DF"/>
    <w:rsid w:val="00FD6BC1"/>
    <w:rsid w:val="00FD6CB6"/>
    <w:rsid w:val="00FD6FA4"/>
    <w:rsid w:val="00FD780F"/>
    <w:rsid w:val="00FE02E6"/>
    <w:rsid w:val="00FE06B9"/>
    <w:rsid w:val="00FE0B7B"/>
    <w:rsid w:val="00FE0C90"/>
    <w:rsid w:val="00FE0F43"/>
    <w:rsid w:val="00FE1119"/>
    <w:rsid w:val="00FE129A"/>
    <w:rsid w:val="00FE206E"/>
    <w:rsid w:val="00FE255C"/>
    <w:rsid w:val="00FE3069"/>
    <w:rsid w:val="00FE326C"/>
    <w:rsid w:val="00FE3517"/>
    <w:rsid w:val="00FE3ECE"/>
    <w:rsid w:val="00FE46CF"/>
    <w:rsid w:val="00FE4930"/>
    <w:rsid w:val="00FE4A14"/>
    <w:rsid w:val="00FE5CB0"/>
    <w:rsid w:val="00FE6137"/>
    <w:rsid w:val="00FE6844"/>
    <w:rsid w:val="00FF0F6F"/>
    <w:rsid w:val="00FF1009"/>
    <w:rsid w:val="00FF1B66"/>
    <w:rsid w:val="00FF1FC0"/>
    <w:rsid w:val="00FF206B"/>
    <w:rsid w:val="00FF2087"/>
    <w:rsid w:val="00FF234C"/>
    <w:rsid w:val="00FF26EB"/>
    <w:rsid w:val="00FF2743"/>
    <w:rsid w:val="00FF2E06"/>
    <w:rsid w:val="00FF2E18"/>
    <w:rsid w:val="00FF38BD"/>
    <w:rsid w:val="00FF3DC5"/>
    <w:rsid w:val="00FF44BA"/>
    <w:rsid w:val="00FF44BE"/>
    <w:rsid w:val="00FF44E1"/>
    <w:rsid w:val="00FF6144"/>
    <w:rsid w:val="00FF6517"/>
    <w:rsid w:val="00FF669B"/>
    <w:rsid w:val="00FF68AF"/>
    <w:rsid w:val="00FF6912"/>
    <w:rsid w:val="00FF70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A51A9C"/>
  <w15:docId w15:val="{DD60D2F6-1A55-6B4A-B152-097688868A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qFormat="1"/>
    <w:lsdException w:name="caption" w:qFormat="1"/>
    <w:lsdException w:name="footnote reference" w:uiPriority="99"/>
    <w:lsdException w:name="Title" w:qFormat="1"/>
    <w:lsdException w:name="Subtitle" w:qFormat="1"/>
    <w:lsdException w:name="Hyperlink" w:uiPriority="99"/>
    <w:lsdException w:name="Strong" w:uiPriority="22" w:qFormat="1"/>
    <w:lsdException w:name="Emphasis" w:qFormat="1"/>
    <w:lsdException w:name="Normal (Web)" w:uiPriority="99"/>
    <w:lsdException w:name="HTML Preformatted" w:semiHidden="1" w:unhideWhenUsed="1"/>
    <w:lsdException w:name="HTML Variable"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next w:val="Titolo3"/>
    <w:qFormat/>
    <w:rsid w:val="005C4A25"/>
    <w:rPr>
      <w:sz w:val="24"/>
      <w:lang w:eastAsia="it-IT"/>
    </w:rPr>
  </w:style>
  <w:style w:type="paragraph" w:styleId="Titolo1">
    <w:name w:val="heading 1"/>
    <w:basedOn w:val="Normale"/>
    <w:next w:val="Normale"/>
    <w:link w:val="Titolo1Carattere"/>
    <w:autoRedefine/>
    <w:qFormat/>
    <w:rsid w:val="001F1F05"/>
    <w:pPr>
      <w:keepNext/>
      <w:numPr>
        <w:numId w:val="16"/>
      </w:numPr>
      <w:tabs>
        <w:tab w:val="right" w:pos="-3686"/>
      </w:tabs>
      <w:spacing w:before="360"/>
      <w:ind w:left="431" w:hanging="431"/>
      <w:outlineLvl w:val="0"/>
    </w:pPr>
    <w:rPr>
      <w:rFonts w:cs="Arial"/>
      <w:b/>
      <w:caps/>
      <w:szCs w:val="24"/>
    </w:rPr>
  </w:style>
  <w:style w:type="paragraph" w:styleId="Titolo2">
    <w:name w:val="heading 2"/>
    <w:basedOn w:val="Normale"/>
    <w:next w:val="Normale"/>
    <w:link w:val="Titolo2Carattere"/>
    <w:qFormat/>
    <w:rsid w:val="00E33EAC"/>
    <w:pPr>
      <w:numPr>
        <w:ilvl w:val="1"/>
        <w:numId w:val="16"/>
      </w:numPr>
      <w:tabs>
        <w:tab w:val="center" w:pos="-6096"/>
        <w:tab w:val="right" w:pos="-3686"/>
      </w:tabs>
      <w:spacing w:before="240"/>
      <w:jc w:val="both"/>
      <w:outlineLvl w:val="1"/>
    </w:pPr>
    <w:rPr>
      <w:rFonts w:cs="Arial"/>
      <w:b/>
      <w:smallCaps/>
      <w:szCs w:val="22"/>
    </w:rPr>
  </w:style>
  <w:style w:type="paragraph" w:styleId="Titolo3">
    <w:name w:val="heading 3"/>
    <w:basedOn w:val="Normale"/>
    <w:next w:val="Normale"/>
    <w:link w:val="Titolo3Carattere"/>
    <w:autoRedefine/>
    <w:qFormat/>
    <w:rsid w:val="00276360"/>
    <w:pPr>
      <w:keepNext/>
      <w:numPr>
        <w:ilvl w:val="2"/>
        <w:numId w:val="16"/>
      </w:numPr>
      <w:tabs>
        <w:tab w:val="right" w:pos="-3686"/>
      </w:tabs>
      <w:spacing w:before="60"/>
      <w:jc w:val="both"/>
      <w:outlineLvl w:val="2"/>
    </w:pPr>
    <w:rPr>
      <w:rFonts w:cs="Arial"/>
      <w:i/>
      <w:szCs w:val="22"/>
    </w:rPr>
  </w:style>
  <w:style w:type="paragraph" w:styleId="Titolo4">
    <w:name w:val="heading 4"/>
    <w:basedOn w:val="Titolo3"/>
    <w:next w:val="Normale"/>
    <w:link w:val="Titolo4Carattere"/>
    <w:autoRedefine/>
    <w:qFormat/>
    <w:rsid w:val="008740EB"/>
    <w:pPr>
      <w:numPr>
        <w:ilvl w:val="3"/>
      </w:numPr>
      <w:outlineLvl w:val="3"/>
    </w:pPr>
  </w:style>
  <w:style w:type="paragraph" w:styleId="Titolo5">
    <w:name w:val="heading 5"/>
    <w:basedOn w:val="Titolo4"/>
    <w:next w:val="Normale"/>
    <w:link w:val="Titolo5Carattere"/>
    <w:qFormat/>
    <w:rsid w:val="00E162B2"/>
    <w:pPr>
      <w:numPr>
        <w:ilvl w:val="4"/>
      </w:numPr>
      <w:outlineLvl w:val="4"/>
    </w:pPr>
  </w:style>
  <w:style w:type="paragraph" w:styleId="Titolo6">
    <w:name w:val="heading 6"/>
    <w:basedOn w:val="Normale"/>
    <w:next w:val="Rientronormale"/>
    <w:qFormat/>
    <w:pPr>
      <w:numPr>
        <w:ilvl w:val="5"/>
        <w:numId w:val="16"/>
      </w:numPr>
      <w:outlineLvl w:val="5"/>
    </w:pPr>
    <w:rPr>
      <w:sz w:val="20"/>
      <w:u w:val="single"/>
    </w:rPr>
  </w:style>
  <w:style w:type="paragraph" w:styleId="Titolo7">
    <w:name w:val="heading 7"/>
    <w:basedOn w:val="Normale"/>
    <w:next w:val="Rientronormale"/>
    <w:qFormat/>
    <w:pPr>
      <w:ind w:left="708"/>
      <w:outlineLvl w:val="6"/>
    </w:pPr>
    <w:rPr>
      <w:i/>
      <w:sz w:val="20"/>
    </w:rPr>
  </w:style>
  <w:style w:type="paragraph" w:styleId="Titolo8">
    <w:name w:val="heading 8"/>
    <w:basedOn w:val="Normale"/>
    <w:next w:val="Rientronormale"/>
    <w:qFormat/>
    <w:pPr>
      <w:ind w:left="708"/>
      <w:outlineLvl w:val="7"/>
    </w:pPr>
    <w:rPr>
      <w:i/>
      <w:sz w:val="20"/>
    </w:rPr>
  </w:style>
  <w:style w:type="paragraph" w:styleId="Titolo9">
    <w:name w:val="heading 9"/>
    <w:basedOn w:val="Normale"/>
    <w:next w:val="Rientronormale"/>
    <w:qFormat/>
    <w:pPr>
      <w:ind w:left="708"/>
      <w:outlineLvl w:val="8"/>
    </w:pPr>
    <w:rPr>
      <w:i/>
      <w:sz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Rientronormale">
    <w:name w:val="Normal Indent"/>
    <w:basedOn w:val="Normale"/>
    <w:pPr>
      <w:ind w:left="708"/>
    </w:pPr>
  </w:style>
  <w:style w:type="character" w:styleId="Numeropagina">
    <w:name w:val="page number"/>
    <w:basedOn w:val="Carpredefinitoparagrafo"/>
  </w:style>
  <w:style w:type="paragraph" w:styleId="Sommario8">
    <w:name w:val="toc 8"/>
    <w:basedOn w:val="Sommario6"/>
    <w:uiPriority w:val="39"/>
    <w:pPr>
      <w:ind w:left="1680"/>
    </w:pPr>
  </w:style>
  <w:style w:type="paragraph" w:styleId="Sommario6">
    <w:name w:val="toc 6"/>
    <w:basedOn w:val="Sommario1"/>
    <w:uiPriority w:val="39"/>
    <w:pPr>
      <w:spacing w:before="0" w:after="0"/>
      <w:ind w:left="1200"/>
    </w:pPr>
    <w:rPr>
      <w:b w:val="0"/>
      <w:caps w:val="0"/>
      <w:sz w:val="18"/>
    </w:rPr>
  </w:style>
  <w:style w:type="paragraph" w:styleId="Sommario1">
    <w:name w:val="toc 1"/>
    <w:basedOn w:val="Normale"/>
    <w:next w:val="Normale"/>
    <w:uiPriority w:val="39"/>
    <w:pPr>
      <w:spacing w:before="120" w:after="120"/>
    </w:pPr>
    <w:rPr>
      <w:b/>
      <w:caps/>
      <w:sz w:val="20"/>
    </w:rPr>
  </w:style>
  <w:style w:type="paragraph" w:styleId="Sommario7">
    <w:name w:val="toc 7"/>
    <w:basedOn w:val="Sommario6"/>
    <w:uiPriority w:val="39"/>
    <w:pPr>
      <w:ind w:left="1440"/>
    </w:pPr>
  </w:style>
  <w:style w:type="paragraph" w:styleId="Sommario5">
    <w:name w:val="toc 5"/>
    <w:basedOn w:val="Sommario4"/>
    <w:uiPriority w:val="39"/>
    <w:pPr>
      <w:ind w:left="960"/>
    </w:pPr>
  </w:style>
  <w:style w:type="paragraph" w:styleId="Sommario4">
    <w:name w:val="toc 4"/>
    <w:basedOn w:val="Sommario3"/>
    <w:uiPriority w:val="39"/>
    <w:pPr>
      <w:ind w:left="720"/>
    </w:pPr>
    <w:rPr>
      <w:i w:val="0"/>
      <w:sz w:val="18"/>
    </w:rPr>
  </w:style>
  <w:style w:type="paragraph" w:styleId="Sommario3">
    <w:name w:val="toc 3"/>
    <w:basedOn w:val="Sommario2"/>
    <w:uiPriority w:val="39"/>
    <w:pPr>
      <w:ind w:left="480"/>
    </w:pPr>
    <w:rPr>
      <w:i/>
      <w:smallCaps w:val="0"/>
    </w:rPr>
  </w:style>
  <w:style w:type="paragraph" w:styleId="Sommario2">
    <w:name w:val="toc 2"/>
    <w:basedOn w:val="Normale"/>
    <w:next w:val="Normale"/>
    <w:uiPriority w:val="39"/>
    <w:pPr>
      <w:ind w:left="240"/>
    </w:pPr>
    <w:rPr>
      <w:smallCaps/>
      <w:sz w:val="20"/>
    </w:rPr>
  </w:style>
  <w:style w:type="paragraph" w:styleId="Indice7">
    <w:name w:val="index 7"/>
    <w:basedOn w:val="Normale"/>
    <w:next w:val="Normale"/>
    <w:semiHidden/>
    <w:pPr>
      <w:ind w:left="1698"/>
    </w:pPr>
  </w:style>
  <w:style w:type="paragraph" w:styleId="Indice6">
    <w:name w:val="index 6"/>
    <w:basedOn w:val="Normale"/>
    <w:next w:val="Normale"/>
    <w:semiHidden/>
    <w:pPr>
      <w:ind w:left="1415"/>
    </w:pPr>
  </w:style>
  <w:style w:type="paragraph" w:styleId="Indice5">
    <w:name w:val="index 5"/>
    <w:basedOn w:val="Normale"/>
    <w:next w:val="Normale"/>
    <w:semiHidden/>
    <w:pPr>
      <w:ind w:left="1132"/>
    </w:pPr>
  </w:style>
  <w:style w:type="paragraph" w:styleId="Indice4">
    <w:name w:val="index 4"/>
    <w:basedOn w:val="Normale"/>
    <w:next w:val="Normale"/>
    <w:semiHidden/>
    <w:pPr>
      <w:ind w:left="849"/>
    </w:pPr>
  </w:style>
  <w:style w:type="paragraph" w:styleId="Indice3">
    <w:name w:val="index 3"/>
    <w:basedOn w:val="Normale"/>
    <w:next w:val="Normale"/>
    <w:semiHidden/>
    <w:pPr>
      <w:ind w:left="566"/>
    </w:pPr>
  </w:style>
  <w:style w:type="paragraph" w:styleId="Indice2">
    <w:name w:val="index 2"/>
    <w:basedOn w:val="Normale"/>
    <w:next w:val="Normale"/>
    <w:semiHidden/>
    <w:pPr>
      <w:ind w:left="283"/>
    </w:pPr>
  </w:style>
  <w:style w:type="paragraph" w:styleId="Indice1">
    <w:name w:val="index 1"/>
    <w:basedOn w:val="Normale"/>
    <w:next w:val="Normale"/>
    <w:semiHidden/>
  </w:style>
  <w:style w:type="paragraph" w:styleId="Titoloindice">
    <w:name w:val="index heading"/>
    <w:basedOn w:val="Normale"/>
    <w:next w:val="Indice1"/>
    <w:semiHidden/>
  </w:style>
  <w:style w:type="paragraph" w:styleId="Pidipagina">
    <w:name w:val="footer"/>
    <w:basedOn w:val="Normale"/>
    <w:link w:val="PidipaginaCarattere"/>
    <w:pPr>
      <w:tabs>
        <w:tab w:val="center" w:pos="4819"/>
        <w:tab w:val="right" w:pos="9071"/>
      </w:tabs>
    </w:pPr>
  </w:style>
  <w:style w:type="paragraph" w:styleId="Intestazione">
    <w:name w:val="header"/>
    <w:basedOn w:val="Normale"/>
    <w:link w:val="IntestazioneCarattere"/>
    <w:pPr>
      <w:tabs>
        <w:tab w:val="center" w:pos="4819"/>
        <w:tab w:val="right" w:pos="9071"/>
      </w:tabs>
    </w:pPr>
  </w:style>
  <w:style w:type="paragraph" w:styleId="Testonotaapidipagina">
    <w:name w:val="footnote text"/>
    <w:basedOn w:val="Normale"/>
    <w:link w:val="TestonotaapidipaginaCarattere"/>
    <w:uiPriority w:val="99"/>
    <w:semiHidden/>
    <w:qFormat/>
    <w:pPr>
      <w:ind w:left="284" w:hanging="284"/>
    </w:pPr>
    <w:rPr>
      <w:sz w:val="20"/>
    </w:rPr>
  </w:style>
  <w:style w:type="paragraph" w:customStyle="1" w:styleId="BlockText1">
    <w:name w:val="Block Text1"/>
    <w:basedOn w:val="Normale"/>
    <w:pPr>
      <w:ind w:left="284" w:right="-1" w:firstLine="283"/>
    </w:pPr>
  </w:style>
  <w:style w:type="paragraph" w:styleId="Corpotesto">
    <w:name w:val="Body Text"/>
    <w:basedOn w:val="Normale"/>
    <w:pPr>
      <w:tabs>
        <w:tab w:val="left" w:pos="1560"/>
        <w:tab w:val="left" w:pos="1843"/>
      </w:tabs>
      <w:ind w:right="29"/>
    </w:pPr>
    <w:rPr>
      <w:sz w:val="22"/>
    </w:rPr>
  </w:style>
  <w:style w:type="paragraph" w:customStyle="1" w:styleId="ni">
    <w:name w:val="ni"/>
    <w:basedOn w:val="Normale"/>
    <w:pPr>
      <w:spacing w:after="240"/>
      <w:ind w:left="360"/>
    </w:pPr>
    <w:rPr>
      <w:rFonts w:ascii="CG Times" w:hAnsi="CG Times"/>
      <w:sz w:val="20"/>
    </w:rPr>
  </w:style>
  <w:style w:type="paragraph" w:customStyle="1" w:styleId="hi">
    <w:name w:val="hi"/>
    <w:basedOn w:val="ni"/>
    <w:pPr>
      <w:ind w:hanging="360"/>
    </w:pPr>
  </w:style>
  <w:style w:type="paragraph" w:customStyle="1" w:styleId="n">
    <w:name w:val="n"/>
    <w:basedOn w:val="Normale"/>
    <w:pPr>
      <w:spacing w:after="240"/>
    </w:pPr>
    <w:rPr>
      <w:rFonts w:ascii="CG Times" w:hAnsi="CG Times"/>
      <w:sz w:val="20"/>
    </w:rPr>
  </w:style>
  <w:style w:type="paragraph" w:customStyle="1" w:styleId="tabella">
    <w:name w:val="tabella"/>
    <w:basedOn w:val="Normale"/>
    <w:pPr>
      <w:framePr w:w="113" w:h="15830" w:hRule="exact" w:hSpace="142" w:wrap="auto" w:vAnchor="page" w:hAnchor="page" w:x="787" w:y="664"/>
      <w:tabs>
        <w:tab w:val="left" w:pos="284"/>
      </w:tabs>
      <w:spacing w:line="240" w:lineRule="atLeast"/>
      <w:ind w:right="397"/>
      <w:jc w:val="center"/>
    </w:pPr>
    <w:rPr>
      <w:rFonts w:ascii="Univers" w:hAnsi="Univers"/>
      <w:sz w:val="20"/>
    </w:rPr>
  </w:style>
  <w:style w:type="paragraph" w:customStyle="1" w:styleId="figura">
    <w:name w:val="figura"/>
    <w:basedOn w:val="tabella"/>
    <w:pPr>
      <w:framePr w:wrap="auto"/>
    </w:pPr>
  </w:style>
  <w:style w:type="paragraph" w:customStyle="1" w:styleId="heading0">
    <w:name w:val="heading_0"/>
    <w:basedOn w:val="Normale"/>
    <w:pPr>
      <w:tabs>
        <w:tab w:val="left" w:pos="284"/>
      </w:tabs>
      <w:spacing w:line="360" w:lineRule="atLeast"/>
      <w:ind w:left="567" w:right="397"/>
    </w:pPr>
    <w:rPr>
      <w:rFonts w:ascii="Univers" w:hAnsi="Univers"/>
      <w:sz w:val="20"/>
    </w:rPr>
  </w:style>
  <w:style w:type="paragraph" w:styleId="Sommario9">
    <w:name w:val="toc 9"/>
    <w:basedOn w:val="Normale"/>
    <w:next w:val="Normale"/>
    <w:uiPriority w:val="39"/>
    <w:pPr>
      <w:ind w:left="1920"/>
    </w:pPr>
    <w:rPr>
      <w:sz w:val="18"/>
    </w:rPr>
  </w:style>
  <w:style w:type="character" w:styleId="Rimandonotaapidipagina">
    <w:name w:val="footnote reference"/>
    <w:uiPriority w:val="99"/>
    <w:semiHidden/>
    <w:rPr>
      <w:vertAlign w:val="superscript"/>
    </w:rPr>
  </w:style>
  <w:style w:type="paragraph" w:styleId="Didascalia">
    <w:name w:val="caption"/>
    <w:basedOn w:val="Normale"/>
    <w:next w:val="Normale"/>
    <w:qFormat/>
    <w:rsid w:val="00321719"/>
    <w:rPr>
      <w:b/>
    </w:rPr>
  </w:style>
  <w:style w:type="paragraph" w:customStyle="1" w:styleId="DocumentMap1">
    <w:name w:val="Document Map1"/>
    <w:basedOn w:val="Normale"/>
    <w:pPr>
      <w:shd w:val="clear" w:color="auto" w:fill="000080"/>
    </w:pPr>
    <w:rPr>
      <w:rFonts w:ascii="Tahoma" w:hAnsi="Tahoma"/>
    </w:rPr>
  </w:style>
  <w:style w:type="character" w:styleId="Collegamentoipertestuale">
    <w:name w:val="Hyperlink"/>
    <w:uiPriority w:val="99"/>
    <w:rPr>
      <w:color w:val="0000FF"/>
      <w:u w:val="single"/>
    </w:rPr>
  </w:style>
  <w:style w:type="character" w:styleId="Rimandocommento">
    <w:name w:val="annotation reference"/>
    <w:rPr>
      <w:sz w:val="16"/>
    </w:rPr>
  </w:style>
  <w:style w:type="paragraph" w:styleId="Testocommento">
    <w:name w:val="annotation text"/>
    <w:basedOn w:val="Normale"/>
    <w:link w:val="TestocommentoCarattere"/>
    <w:rPr>
      <w:sz w:val="20"/>
    </w:rPr>
  </w:style>
  <w:style w:type="paragraph" w:styleId="Mappadocumento">
    <w:name w:val="Document Map"/>
    <w:basedOn w:val="Normale"/>
    <w:semiHidden/>
    <w:pPr>
      <w:shd w:val="clear" w:color="auto" w:fill="000080"/>
    </w:pPr>
    <w:rPr>
      <w:rFonts w:ascii="Tahoma" w:hAnsi="Tahoma"/>
    </w:rPr>
  </w:style>
  <w:style w:type="paragraph" w:customStyle="1" w:styleId="BodyText21">
    <w:name w:val="Body Text 21"/>
    <w:basedOn w:val="Normale"/>
    <w:pPr>
      <w:ind w:right="-1"/>
    </w:pPr>
    <w:rPr>
      <w:sz w:val="22"/>
    </w:rPr>
  </w:style>
  <w:style w:type="paragraph" w:customStyle="1" w:styleId="BodyText31">
    <w:name w:val="Body Text 31"/>
    <w:basedOn w:val="Normale"/>
    <w:pPr>
      <w:ind w:right="11"/>
    </w:pPr>
    <w:rPr>
      <w:sz w:val="22"/>
    </w:rPr>
  </w:style>
  <w:style w:type="paragraph" w:styleId="Corpodeltesto2">
    <w:name w:val="Body Text 2"/>
    <w:basedOn w:val="Normale"/>
    <w:pPr>
      <w:ind w:right="-1"/>
    </w:pPr>
    <w:rPr>
      <w:caps/>
    </w:rPr>
  </w:style>
  <w:style w:type="paragraph" w:styleId="Corpodeltesto3">
    <w:name w:val="Body Text 3"/>
    <w:basedOn w:val="Normale"/>
    <w:rPr>
      <w:b/>
    </w:rPr>
  </w:style>
  <w:style w:type="paragraph" w:customStyle="1" w:styleId="NOTE">
    <w:name w:val="NOTE"/>
    <w:basedOn w:val="Normale"/>
    <w:pPr>
      <w:tabs>
        <w:tab w:val="left" w:pos="284"/>
      </w:tabs>
      <w:spacing w:line="240" w:lineRule="atLeast"/>
      <w:ind w:left="1134" w:right="397"/>
    </w:pPr>
    <w:rPr>
      <w:rFonts w:ascii="Helv" w:hAnsi="Helv"/>
      <w:sz w:val="18"/>
    </w:rPr>
  </w:style>
  <w:style w:type="paragraph" w:customStyle="1" w:styleId="immagine">
    <w:name w:val="immagine"/>
    <w:basedOn w:val="Normale"/>
    <w:pPr>
      <w:tabs>
        <w:tab w:val="left" w:pos="192"/>
        <w:tab w:val="left" w:pos="284"/>
        <w:tab w:val="left" w:pos="480"/>
        <w:tab w:val="left" w:pos="672"/>
        <w:tab w:val="left" w:pos="864"/>
        <w:tab w:val="left" w:pos="1152"/>
        <w:tab w:val="left" w:pos="1248"/>
        <w:tab w:val="left" w:pos="1440"/>
        <w:tab w:val="left" w:pos="1728"/>
        <w:tab w:val="left" w:pos="1920"/>
        <w:tab w:val="left" w:pos="2112"/>
        <w:tab w:val="left" w:pos="2400"/>
        <w:tab w:val="left" w:pos="2592"/>
        <w:tab w:val="left" w:pos="2784"/>
        <w:tab w:val="left" w:pos="2976"/>
        <w:tab w:val="left" w:pos="3168"/>
        <w:tab w:val="left" w:pos="3360"/>
        <w:tab w:val="left" w:pos="3552"/>
        <w:tab w:val="left" w:pos="3744"/>
        <w:tab w:val="left" w:pos="3936"/>
      </w:tabs>
      <w:spacing w:line="240" w:lineRule="atLeast"/>
      <w:jc w:val="center"/>
    </w:pPr>
    <w:rPr>
      <w:rFonts w:ascii="Arial" w:hAnsi="Arial"/>
      <w:sz w:val="18"/>
    </w:rPr>
  </w:style>
  <w:style w:type="paragraph" w:customStyle="1" w:styleId="RIVESTPROT">
    <w:name w:val="RIVESTPROT"/>
    <w:basedOn w:val="NOTE"/>
    <w:pPr>
      <w:tabs>
        <w:tab w:val="left" w:pos="1418"/>
      </w:tabs>
      <w:ind w:left="4253" w:hanging="3119"/>
    </w:pPr>
  </w:style>
  <w:style w:type="paragraph" w:customStyle="1" w:styleId="MATER2">
    <w:name w:val="MATER2"/>
    <w:basedOn w:val="NOTE"/>
    <w:pPr>
      <w:tabs>
        <w:tab w:val="left" w:pos="1418"/>
        <w:tab w:val="left" w:pos="2552"/>
        <w:tab w:val="left" w:pos="2977"/>
        <w:tab w:val="left" w:pos="3261"/>
      </w:tabs>
      <w:ind w:left="3261" w:hanging="2127"/>
    </w:pPr>
  </w:style>
  <w:style w:type="paragraph" w:styleId="Testodelblocco">
    <w:name w:val="Block Text"/>
    <w:basedOn w:val="Normale"/>
    <w:pPr>
      <w:ind w:left="426" w:right="11" w:firstLine="283"/>
    </w:pPr>
    <w:rPr>
      <w:b/>
      <w:color w:val="0000FF"/>
    </w:rPr>
  </w:style>
  <w:style w:type="paragraph" w:customStyle="1" w:styleId="BodyTextIndent21">
    <w:name w:val="Body Text Indent 21"/>
    <w:basedOn w:val="Normale"/>
    <w:pPr>
      <w:tabs>
        <w:tab w:val="left" w:pos="567"/>
      </w:tabs>
      <w:ind w:left="567"/>
    </w:pPr>
  </w:style>
  <w:style w:type="table" w:styleId="Grigliatabella">
    <w:name w:val="Table Grid"/>
    <w:basedOn w:val="Tabellanormale"/>
    <w:rsid w:val="003A66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tentbold1">
    <w:name w:val="contentbold1"/>
    <w:rsid w:val="00694D09"/>
    <w:rPr>
      <w:rFonts w:ascii="Arial" w:hAnsi="Arial" w:cs="Arial" w:hint="default"/>
      <w:b/>
      <w:bCs/>
      <w:sz w:val="20"/>
      <w:szCs w:val="20"/>
    </w:rPr>
  </w:style>
  <w:style w:type="character" w:customStyle="1" w:styleId="content1">
    <w:name w:val="content1"/>
    <w:rsid w:val="00694D09"/>
    <w:rPr>
      <w:rFonts w:ascii="Arial" w:hAnsi="Arial" w:cs="Arial" w:hint="default"/>
      <w:sz w:val="20"/>
      <w:szCs w:val="20"/>
    </w:rPr>
  </w:style>
  <w:style w:type="paragraph" w:styleId="Testofumetto">
    <w:name w:val="Balloon Text"/>
    <w:basedOn w:val="Normale"/>
    <w:semiHidden/>
    <w:rsid w:val="008856FD"/>
    <w:rPr>
      <w:rFonts w:ascii="Tahoma" w:hAnsi="Tahoma" w:cs="Tahoma"/>
      <w:sz w:val="16"/>
      <w:szCs w:val="16"/>
    </w:rPr>
  </w:style>
  <w:style w:type="paragraph" w:styleId="Rientrocorpodeltesto">
    <w:name w:val="Body Text Indent"/>
    <w:basedOn w:val="Normale"/>
    <w:rsid w:val="008856FD"/>
    <w:pPr>
      <w:ind w:left="1701" w:hanging="1701"/>
    </w:pPr>
  </w:style>
  <w:style w:type="paragraph" w:styleId="Titolo">
    <w:name w:val="Title"/>
    <w:basedOn w:val="Normale"/>
    <w:qFormat/>
    <w:rsid w:val="008856FD"/>
    <w:pPr>
      <w:tabs>
        <w:tab w:val="left" w:pos="2268"/>
        <w:tab w:val="left" w:pos="3402"/>
      </w:tabs>
      <w:ind w:left="3402" w:hanging="3402"/>
      <w:jc w:val="center"/>
    </w:pPr>
    <w:rPr>
      <w:b/>
      <w:sz w:val="22"/>
      <w:u w:val="single"/>
    </w:rPr>
  </w:style>
  <w:style w:type="paragraph" w:styleId="NormaleWeb">
    <w:name w:val="Normal (Web)"/>
    <w:basedOn w:val="Normale"/>
    <w:uiPriority w:val="99"/>
    <w:rsid w:val="008856FD"/>
    <w:pPr>
      <w:spacing w:before="100" w:beforeAutospacing="1" w:after="100" w:afterAutospacing="1"/>
    </w:pPr>
    <w:rPr>
      <w:szCs w:val="24"/>
    </w:rPr>
  </w:style>
  <w:style w:type="character" w:customStyle="1" w:styleId="webstorecontent1">
    <w:name w:val="webstorecontent1"/>
    <w:rsid w:val="00A9744D"/>
    <w:rPr>
      <w:rFonts w:ascii="Arial" w:hAnsi="Arial" w:cs="Arial" w:hint="default"/>
      <w:sz w:val="20"/>
      <w:szCs w:val="20"/>
    </w:rPr>
  </w:style>
  <w:style w:type="character" w:customStyle="1" w:styleId="webstoresmallcontent1">
    <w:name w:val="webstoresmallcontent1"/>
    <w:rsid w:val="00A9744D"/>
    <w:rPr>
      <w:rFonts w:ascii="Arial" w:hAnsi="Arial" w:cs="Arial" w:hint="default"/>
      <w:sz w:val="16"/>
      <w:szCs w:val="16"/>
    </w:rPr>
  </w:style>
  <w:style w:type="character" w:customStyle="1" w:styleId="smallcontentbold1">
    <w:name w:val="smallcontentbold1"/>
    <w:rsid w:val="00A9744D"/>
    <w:rPr>
      <w:rFonts w:ascii="Verdana" w:hAnsi="Verdana" w:hint="default"/>
      <w:b/>
      <w:bCs/>
      <w:sz w:val="16"/>
      <w:szCs w:val="16"/>
    </w:rPr>
  </w:style>
  <w:style w:type="character" w:customStyle="1" w:styleId="smallcontent1">
    <w:name w:val="smallcontent1"/>
    <w:rsid w:val="00A9744D"/>
    <w:rPr>
      <w:rFonts w:ascii="Verdana" w:hAnsi="Verdana" w:hint="default"/>
      <w:sz w:val="16"/>
      <w:szCs w:val="16"/>
    </w:rPr>
  </w:style>
  <w:style w:type="character" w:customStyle="1" w:styleId="mw-headline">
    <w:name w:val="mw-headline"/>
    <w:basedOn w:val="Carpredefinitoparagrafo"/>
    <w:rsid w:val="00084D16"/>
  </w:style>
  <w:style w:type="character" w:customStyle="1" w:styleId="IntestazioneCarattere">
    <w:name w:val="Intestazione Carattere"/>
    <w:link w:val="Intestazione"/>
    <w:rsid w:val="00A97E24"/>
    <w:rPr>
      <w:sz w:val="24"/>
    </w:rPr>
  </w:style>
  <w:style w:type="paragraph" w:styleId="Revisione">
    <w:name w:val="Revision"/>
    <w:hidden/>
    <w:uiPriority w:val="99"/>
    <w:semiHidden/>
    <w:rsid w:val="00DC6147"/>
    <w:rPr>
      <w:sz w:val="24"/>
      <w:lang w:eastAsia="it-IT"/>
    </w:rPr>
  </w:style>
  <w:style w:type="paragraph" w:customStyle="1" w:styleId="Stile1">
    <w:name w:val="Stile1"/>
    <w:basedOn w:val="Normale"/>
    <w:rsid w:val="00832194"/>
  </w:style>
  <w:style w:type="paragraph" w:customStyle="1" w:styleId="Stile2">
    <w:name w:val="Stile2"/>
    <w:basedOn w:val="Titolo1"/>
    <w:rsid w:val="00832194"/>
    <w:pPr>
      <w:tabs>
        <w:tab w:val="num" w:pos="644"/>
      </w:tabs>
      <w:spacing w:after="60"/>
      <w:ind w:left="644" w:hanging="360"/>
    </w:pPr>
    <w:rPr>
      <w:bCs/>
      <w:caps w:val="0"/>
      <w:kern w:val="32"/>
      <w:sz w:val="28"/>
      <w:szCs w:val="32"/>
    </w:rPr>
  </w:style>
  <w:style w:type="paragraph" w:styleId="Soggettocommento">
    <w:name w:val="annotation subject"/>
    <w:basedOn w:val="Testocommento"/>
    <w:next w:val="Testocommento"/>
    <w:semiHidden/>
    <w:rsid w:val="002D7EAF"/>
    <w:rPr>
      <w:b/>
      <w:bCs/>
    </w:rPr>
  </w:style>
  <w:style w:type="paragraph" w:customStyle="1" w:styleId="Default">
    <w:name w:val="Default"/>
    <w:rsid w:val="00E26530"/>
    <w:pPr>
      <w:autoSpaceDE w:val="0"/>
      <w:autoSpaceDN w:val="0"/>
      <w:adjustRightInd w:val="0"/>
    </w:pPr>
    <w:rPr>
      <w:rFonts w:ascii="Courier New" w:hAnsi="Courier New" w:cs="Courier New"/>
      <w:color w:val="000000"/>
      <w:sz w:val="24"/>
      <w:szCs w:val="24"/>
      <w:lang w:eastAsia="it-IT"/>
    </w:rPr>
  </w:style>
  <w:style w:type="character" w:customStyle="1" w:styleId="sottotitolonorma1">
    <w:name w:val="sottotitolo_norma1"/>
    <w:rsid w:val="00574150"/>
    <w:rPr>
      <w:b w:val="0"/>
      <w:bCs w:val="0"/>
      <w:color w:val="252525"/>
      <w:sz w:val="20"/>
      <w:szCs w:val="20"/>
    </w:rPr>
  </w:style>
  <w:style w:type="paragraph" w:styleId="Paragrafoelenco">
    <w:name w:val="List Paragraph"/>
    <w:basedOn w:val="Normale"/>
    <w:uiPriority w:val="34"/>
    <w:qFormat/>
    <w:rsid w:val="00B3328B"/>
    <w:pPr>
      <w:ind w:left="708"/>
    </w:pPr>
  </w:style>
  <w:style w:type="character" w:styleId="Enfasigrassetto">
    <w:name w:val="Strong"/>
    <w:uiPriority w:val="22"/>
    <w:qFormat/>
    <w:rsid w:val="00FD6CB6"/>
    <w:rPr>
      <w:b/>
      <w:bCs/>
    </w:rPr>
  </w:style>
  <w:style w:type="paragraph" w:customStyle="1" w:styleId="IMSNTnormale">
    <w:name w:val="[I.M. / S. &amp; N.T.] normale"/>
    <w:basedOn w:val="Normale"/>
    <w:rsid w:val="00170E7F"/>
    <w:pPr>
      <w:widowControl w:val="0"/>
      <w:tabs>
        <w:tab w:val="num" w:pos="-3969"/>
        <w:tab w:val="right" w:pos="-3686"/>
      </w:tabs>
    </w:pPr>
    <w:rPr>
      <w:rFonts w:ascii="Arial" w:hAnsi="Arial" w:cs="Arial"/>
      <w:sz w:val="22"/>
      <w:szCs w:val="22"/>
    </w:rPr>
  </w:style>
  <w:style w:type="character" w:customStyle="1" w:styleId="Titolo1Carattere">
    <w:name w:val="Titolo 1 Carattere"/>
    <w:link w:val="Titolo1"/>
    <w:rsid w:val="001F1F05"/>
    <w:rPr>
      <w:rFonts w:cs="Arial"/>
      <w:b/>
      <w:caps/>
      <w:sz w:val="24"/>
      <w:szCs w:val="24"/>
      <w:lang w:val="en-GB" w:eastAsia="it-IT"/>
    </w:rPr>
  </w:style>
  <w:style w:type="character" w:customStyle="1" w:styleId="Titolo2Carattere">
    <w:name w:val="Titolo 2 Carattere"/>
    <w:link w:val="Titolo2"/>
    <w:rsid w:val="00E33EAC"/>
    <w:rPr>
      <w:rFonts w:cs="Arial"/>
      <w:b/>
      <w:smallCaps/>
      <w:sz w:val="24"/>
      <w:szCs w:val="22"/>
      <w:lang w:val="en-GB" w:eastAsia="it-IT"/>
    </w:rPr>
  </w:style>
  <w:style w:type="character" w:customStyle="1" w:styleId="Titolo3Carattere">
    <w:name w:val="Titolo 3 Carattere"/>
    <w:link w:val="Titolo3"/>
    <w:rsid w:val="00276360"/>
    <w:rPr>
      <w:rFonts w:cs="Arial"/>
      <w:i/>
      <w:sz w:val="24"/>
      <w:szCs w:val="22"/>
      <w:lang w:val="en-GB" w:eastAsia="it-IT"/>
    </w:rPr>
  </w:style>
  <w:style w:type="character" w:customStyle="1" w:styleId="Titolo4Carattere">
    <w:name w:val="Titolo 4 Carattere"/>
    <w:link w:val="Titolo4"/>
    <w:rsid w:val="008740EB"/>
    <w:rPr>
      <w:rFonts w:cs="Arial"/>
      <w:i/>
      <w:sz w:val="24"/>
      <w:szCs w:val="22"/>
      <w:lang w:val="en-GB" w:eastAsia="it-IT"/>
    </w:rPr>
  </w:style>
  <w:style w:type="character" w:customStyle="1" w:styleId="Titolo5Carattere">
    <w:name w:val="Titolo 5 Carattere"/>
    <w:link w:val="Titolo5"/>
    <w:rsid w:val="00E162B2"/>
    <w:rPr>
      <w:rFonts w:cs="Arial"/>
      <w:i/>
      <w:sz w:val="24"/>
      <w:szCs w:val="22"/>
      <w:lang w:val="en-GB" w:eastAsia="it-IT"/>
    </w:rPr>
  </w:style>
  <w:style w:type="character" w:customStyle="1" w:styleId="titoloprovlegge1">
    <w:name w:val="titoloprovlegge1"/>
    <w:rsid w:val="0017429A"/>
    <w:rPr>
      <w:rFonts w:ascii="Verdana" w:hAnsi="Verdana" w:hint="default"/>
      <w:b w:val="0"/>
      <w:bCs w:val="0"/>
      <w:sz w:val="18"/>
      <w:szCs w:val="18"/>
    </w:rPr>
  </w:style>
  <w:style w:type="character" w:customStyle="1" w:styleId="TestocommentoCarattere">
    <w:name w:val="Testo commento Carattere"/>
    <w:link w:val="Testocommento"/>
    <w:rsid w:val="00111B1A"/>
  </w:style>
  <w:style w:type="character" w:customStyle="1" w:styleId="TestonotaapidipaginaCarattere">
    <w:name w:val="Testo nota a piè di pagina Carattere"/>
    <w:link w:val="Testonotaapidipagina"/>
    <w:uiPriority w:val="99"/>
    <w:semiHidden/>
    <w:rsid w:val="004722BE"/>
  </w:style>
  <w:style w:type="character" w:styleId="Collegamentovisitato">
    <w:name w:val="FollowedHyperlink"/>
    <w:rsid w:val="00FC508B"/>
    <w:rPr>
      <w:color w:val="800080"/>
      <w:u w:val="single"/>
    </w:rPr>
  </w:style>
  <w:style w:type="character" w:customStyle="1" w:styleId="PidipaginaCarattere">
    <w:name w:val="Piè di pagina Carattere"/>
    <w:link w:val="Pidipagina"/>
    <w:rsid w:val="001F14BF"/>
    <w:rPr>
      <w:sz w:val="24"/>
    </w:rPr>
  </w:style>
  <w:style w:type="paragraph" w:customStyle="1" w:styleId="StileGiustificatoCarattereCarattereCarattereCarattereCarattereCarattereCarattereCarattere">
    <w:name w:val="Stile Giustificato Carattere Carattere Carattere Carattere Carattere Carattere Carattere Carattere"/>
    <w:basedOn w:val="Normale"/>
    <w:link w:val="StileGiustificatoCarattereCarattereCarattereCarattereCarattereCarattereCarattereCarattereCarattere"/>
    <w:autoRedefine/>
    <w:rsid w:val="00B74FAF"/>
    <w:pPr>
      <w:spacing w:line="300" w:lineRule="exact"/>
      <w:ind w:left="567"/>
      <w:jc w:val="both"/>
    </w:pPr>
    <w:rPr>
      <w:szCs w:val="24"/>
    </w:rPr>
  </w:style>
  <w:style w:type="character" w:customStyle="1" w:styleId="StileGiustificatoCarattereCarattereCarattereCarattereCarattereCarattereCarattereCarattereCarattere">
    <w:name w:val="Stile Giustificato Carattere Carattere Carattere Carattere Carattere Carattere Carattere Carattere Carattere"/>
    <w:link w:val="StileGiustificatoCarattereCarattereCarattereCarattereCarattereCarattereCarattereCarattere"/>
    <w:rsid w:val="00B74FAF"/>
    <w:rPr>
      <w:sz w:val="24"/>
      <w:szCs w:val="24"/>
      <w:lang w:val="en-GB" w:eastAsia="it-IT"/>
    </w:rPr>
  </w:style>
  <w:style w:type="character" w:customStyle="1" w:styleId="UnresolvedMention1">
    <w:name w:val="Unresolved Mention1"/>
    <w:uiPriority w:val="99"/>
    <w:semiHidden/>
    <w:unhideWhenUsed/>
    <w:rsid w:val="00901A12"/>
    <w:rPr>
      <w:color w:val="605E5C"/>
      <w:shd w:val="clear" w:color="auto" w:fill="E1DFDD"/>
    </w:rPr>
  </w:style>
  <w:style w:type="paragraph" w:customStyle="1" w:styleId="Tabella0">
    <w:name w:val="Tabella"/>
    <w:basedOn w:val="Normale"/>
    <w:rsid w:val="00330D6F"/>
    <w:pPr>
      <w:widowControl w:val="0"/>
      <w:tabs>
        <w:tab w:val="num" w:pos="-3969"/>
        <w:tab w:val="right" w:pos="-3686"/>
        <w:tab w:val="left" w:pos="284"/>
      </w:tabs>
      <w:spacing w:line="240" w:lineRule="atLeast"/>
      <w:ind w:left="142"/>
      <w:jc w:val="both"/>
    </w:pPr>
    <w:rPr>
      <w:rFonts w:ascii="Arial" w:hAnsi="Arial" w:cs="Arial"/>
      <w:sz w:val="22"/>
    </w:rPr>
  </w:style>
  <w:style w:type="paragraph" w:customStyle="1" w:styleId="Stile3">
    <w:name w:val="Stile3"/>
    <w:basedOn w:val="Titolo3"/>
    <w:qFormat/>
    <w:rsid w:val="00D569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632651">
      <w:bodyDiv w:val="1"/>
      <w:marLeft w:val="0"/>
      <w:marRight w:val="0"/>
      <w:marTop w:val="0"/>
      <w:marBottom w:val="0"/>
      <w:divBdr>
        <w:top w:val="none" w:sz="0" w:space="0" w:color="auto"/>
        <w:left w:val="none" w:sz="0" w:space="0" w:color="auto"/>
        <w:bottom w:val="none" w:sz="0" w:space="0" w:color="auto"/>
        <w:right w:val="none" w:sz="0" w:space="0" w:color="auto"/>
      </w:divBdr>
      <w:divsChild>
        <w:div w:id="2144037972">
          <w:marLeft w:val="0"/>
          <w:marRight w:val="0"/>
          <w:marTop w:val="0"/>
          <w:marBottom w:val="0"/>
          <w:divBdr>
            <w:top w:val="none" w:sz="0" w:space="0" w:color="auto"/>
            <w:left w:val="none" w:sz="0" w:space="0" w:color="auto"/>
            <w:bottom w:val="none" w:sz="0" w:space="0" w:color="auto"/>
            <w:right w:val="none" w:sz="0" w:space="0" w:color="auto"/>
          </w:divBdr>
          <w:divsChild>
            <w:div w:id="1297758739">
              <w:marLeft w:val="0"/>
              <w:marRight w:val="0"/>
              <w:marTop w:val="0"/>
              <w:marBottom w:val="0"/>
              <w:divBdr>
                <w:top w:val="single" w:sz="2" w:space="0" w:color="BBBBBB"/>
                <w:left w:val="single" w:sz="2" w:space="0" w:color="BBBBBB"/>
                <w:bottom w:val="single" w:sz="2" w:space="0" w:color="666666"/>
                <w:right w:val="single" w:sz="2" w:space="0" w:color="BBBBBB"/>
              </w:divBdr>
              <w:divsChild>
                <w:div w:id="1134375154">
                  <w:marLeft w:val="0"/>
                  <w:marRight w:val="0"/>
                  <w:marTop w:val="0"/>
                  <w:marBottom w:val="0"/>
                  <w:divBdr>
                    <w:top w:val="none" w:sz="0" w:space="0" w:color="auto"/>
                    <w:left w:val="none" w:sz="0" w:space="0" w:color="auto"/>
                    <w:bottom w:val="none" w:sz="0" w:space="0" w:color="auto"/>
                    <w:right w:val="none" w:sz="0" w:space="0" w:color="auto"/>
                  </w:divBdr>
                  <w:divsChild>
                    <w:div w:id="2111849048">
                      <w:marLeft w:val="75"/>
                      <w:marRight w:val="0"/>
                      <w:marTop w:val="0"/>
                      <w:marBottom w:val="0"/>
                      <w:divBdr>
                        <w:top w:val="none" w:sz="0" w:space="0" w:color="auto"/>
                        <w:left w:val="none" w:sz="0" w:space="0" w:color="auto"/>
                        <w:bottom w:val="none" w:sz="0" w:space="0" w:color="auto"/>
                        <w:right w:val="none" w:sz="0" w:space="0" w:color="auto"/>
                      </w:divBdr>
                      <w:divsChild>
                        <w:div w:id="572589126">
                          <w:marLeft w:val="0"/>
                          <w:marRight w:val="0"/>
                          <w:marTop w:val="0"/>
                          <w:marBottom w:val="150"/>
                          <w:divBdr>
                            <w:top w:val="none" w:sz="0" w:space="0" w:color="auto"/>
                            <w:left w:val="none" w:sz="0" w:space="0" w:color="auto"/>
                            <w:bottom w:val="none" w:sz="0" w:space="0" w:color="auto"/>
                            <w:right w:val="none" w:sz="0" w:space="0" w:color="auto"/>
                          </w:divBdr>
                          <w:divsChild>
                            <w:div w:id="666445062">
                              <w:marLeft w:val="0"/>
                              <w:marRight w:val="0"/>
                              <w:marTop w:val="0"/>
                              <w:marBottom w:val="0"/>
                              <w:divBdr>
                                <w:top w:val="none" w:sz="0" w:space="0" w:color="auto"/>
                                <w:left w:val="none" w:sz="0" w:space="0" w:color="auto"/>
                                <w:bottom w:val="none" w:sz="0" w:space="0" w:color="auto"/>
                                <w:right w:val="none" w:sz="0" w:space="0" w:color="auto"/>
                              </w:divBdr>
                              <w:divsChild>
                                <w:div w:id="459111481">
                                  <w:marLeft w:val="0"/>
                                  <w:marRight w:val="0"/>
                                  <w:marTop w:val="0"/>
                                  <w:marBottom w:val="0"/>
                                  <w:divBdr>
                                    <w:top w:val="none" w:sz="0" w:space="0" w:color="auto"/>
                                    <w:left w:val="none" w:sz="0" w:space="0" w:color="auto"/>
                                    <w:bottom w:val="none" w:sz="0" w:space="0" w:color="auto"/>
                                    <w:right w:val="none" w:sz="0" w:space="0" w:color="auto"/>
                                  </w:divBdr>
                                  <w:divsChild>
                                    <w:div w:id="1363942668">
                                      <w:marLeft w:val="0"/>
                                      <w:marRight w:val="0"/>
                                      <w:marTop w:val="0"/>
                                      <w:marBottom w:val="0"/>
                                      <w:divBdr>
                                        <w:top w:val="none" w:sz="0" w:space="0" w:color="auto"/>
                                        <w:left w:val="none" w:sz="0" w:space="0" w:color="auto"/>
                                        <w:bottom w:val="none" w:sz="0" w:space="0" w:color="auto"/>
                                        <w:right w:val="none" w:sz="0" w:space="0" w:color="auto"/>
                                      </w:divBdr>
                                      <w:divsChild>
                                        <w:div w:id="15272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931040">
      <w:bodyDiv w:val="1"/>
      <w:marLeft w:val="0"/>
      <w:marRight w:val="0"/>
      <w:marTop w:val="0"/>
      <w:marBottom w:val="0"/>
      <w:divBdr>
        <w:top w:val="none" w:sz="0" w:space="0" w:color="auto"/>
        <w:left w:val="none" w:sz="0" w:space="0" w:color="auto"/>
        <w:bottom w:val="none" w:sz="0" w:space="0" w:color="auto"/>
        <w:right w:val="none" w:sz="0" w:space="0" w:color="auto"/>
      </w:divBdr>
      <w:divsChild>
        <w:div w:id="1570573533">
          <w:marLeft w:val="0"/>
          <w:marRight w:val="0"/>
          <w:marTop w:val="0"/>
          <w:marBottom w:val="0"/>
          <w:divBdr>
            <w:top w:val="none" w:sz="0" w:space="0" w:color="auto"/>
            <w:left w:val="none" w:sz="0" w:space="0" w:color="auto"/>
            <w:bottom w:val="none" w:sz="0" w:space="0" w:color="auto"/>
            <w:right w:val="none" w:sz="0" w:space="0" w:color="auto"/>
          </w:divBdr>
          <w:divsChild>
            <w:div w:id="1882327510">
              <w:marLeft w:val="0"/>
              <w:marRight w:val="0"/>
              <w:marTop w:val="0"/>
              <w:marBottom w:val="0"/>
              <w:divBdr>
                <w:top w:val="single" w:sz="2" w:space="0" w:color="BBBBBB"/>
                <w:left w:val="single" w:sz="2" w:space="0" w:color="BBBBBB"/>
                <w:bottom w:val="single" w:sz="2" w:space="0" w:color="666666"/>
                <w:right w:val="single" w:sz="2" w:space="0" w:color="BBBBBB"/>
              </w:divBdr>
              <w:divsChild>
                <w:div w:id="739475064">
                  <w:marLeft w:val="0"/>
                  <w:marRight w:val="0"/>
                  <w:marTop w:val="0"/>
                  <w:marBottom w:val="0"/>
                  <w:divBdr>
                    <w:top w:val="none" w:sz="0" w:space="0" w:color="auto"/>
                    <w:left w:val="none" w:sz="0" w:space="0" w:color="auto"/>
                    <w:bottom w:val="none" w:sz="0" w:space="0" w:color="auto"/>
                    <w:right w:val="none" w:sz="0" w:space="0" w:color="auto"/>
                  </w:divBdr>
                  <w:divsChild>
                    <w:div w:id="1248223103">
                      <w:marLeft w:val="87"/>
                      <w:marRight w:val="0"/>
                      <w:marTop w:val="0"/>
                      <w:marBottom w:val="0"/>
                      <w:divBdr>
                        <w:top w:val="none" w:sz="0" w:space="0" w:color="auto"/>
                        <w:left w:val="none" w:sz="0" w:space="0" w:color="auto"/>
                        <w:bottom w:val="none" w:sz="0" w:space="0" w:color="auto"/>
                        <w:right w:val="none" w:sz="0" w:space="0" w:color="auto"/>
                      </w:divBdr>
                      <w:divsChild>
                        <w:div w:id="1261182967">
                          <w:marLeft w:val="0"/>
                          <w:marRight w:val="0"/>
                          <w:marTop w:val="0"/>
                          <w:marBottom w:val="173"/>
                          <w:divBdr>
                            <w:top w:val="none" w:sz="0" w:space="0" w:color="auto"/>
                            <w:left w:val="none" w:sz="0" w:space="0" w:color="auto"/>
                            <w:bottom w:val="none" w:sz="0" w:space="0" w:color="auto"/>
                            <w:right w:val="none" w:sz="0" w:space="0" w:color="auto"/>
                          </w:divBdr>
                          <w:divsChild>
                            <w:div w:id="1193566897">
                              <w:marLeft w:val="0"/>
                              <w:marRight w:val="0"/>
                              <w:marTop w:val="0"/>
                              <w:marBottom w:val="0"/>
                              <w:divBdr>
                                <w:top w:val="none" w:sz="0" w:space="0" w:color="auto"/>
                                <w:left w:val="none" w:sz="0" w:space="0" w:color="auto"/>
                                <w:bottom w:val="none" w:sz="0" w:space="0" w:color="auto"/>
                                <w:right w:val="none" w:sz="0" w:space="0" w:color="auto"/>
                              </w:divBdr>
                              <w:divsChild>
                                <w:div w:id="141194040">
                                  <w:marLeft w:val="0"/>
                                  <w:marRight w:val="0"/>
                                  <w:marTop w:val="0"/>
                                  <w:marBottom w:val="0"/>
                                  <w:divBdr>
                                    <w:top w:val="none" w:sz="0" w:space="0" w:color="auto"/>
                                    <w:left w:val="none" w:sz="0" w:space="0" w:color="auto"/>
                                    <w:bottom w:val="none" w:sz="0" w:space="0" w:color="auto"/>
                                    <w:right w:val="none" w:sz="0" w:space="0" w:color="auto"/>
                                  </w:divBdr>
                                </w:div>
                                <w:div w:id="1168210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5344988">
      <w:bodyDiv w:val="1"/>
      <w:marLeft w:val="0"/>
      <w:marRight w:val="0"/>
      <w:marTop w:val="0"/>
      <w:marBottom w:val="0"/>
      <w:divBdr>
        <w:top w:val="none" w:sz="0" w:space="0" w:color="auto"/>
        <w:left w:val="none" w:sz="0" w:space="0" w:color="auto"/>
        <w:bottom w:val="none" w:sz="0" w:space="0" w:color="auto"/>
        <w:right w:val="none" w:sz="0" w:space="0" w:color="auto"/>
      </w:divBdr>
    </w:div>
    <w:div w:id="434638966">
      <w:bodyDiv w:val="1"/>
      <w:marLeft w:val="0"/>
      <w:marRight w:val="0"/>
      <w:marTop w:val="0"/>
      <w:marBottom w:val="0"/>
      <w:divBdr>
        <w:top w:val="none" w:sz="0" w:space="0" w:color="auto"/>
        <w:left w:val="none" w:sz="0" w:space="0" w:color="auto"/>
        <w:bottom w:val="none" w:sz="0" w:space="0" w:color="auto"/>
        <w:right w:val="none" w:sz="0" w:space="0" w:color="auto"/>
      </w:divBdr>
      <w:divsChild>
        <w:div w:id="882987368">
          <w:marLeft w:val="0"/>
          <w:marRight w:val="0"/>
          <w:marTop w:val="0"/>
          <w:marBottom w:val="0"/>
          <w:divBdr>
            <w:top w:val="none" w:sz="0" w:space="0" w:color="auto"/>
            <w:left w:val="none" w:sz="0" w:space="0" w:color="auto"/>
            <w:bottom w:val="none" w:sz="0" w:space="0" w:color="auto"/>
            <w:right w:val="none" w:sz="0" w:space="0" w:color="auto"/>
          </w:divBdr>
          <w:divsChild>
            <w:div w:id="944534511">
              <w:marLeft w:val="0"/>
              <w:marRight w:val="0"/>
              <w:marTop w:val="0"/>
              <w:marBottom w:val="0"/>
              <w:divBdr>
                <w:top w:val="single" w:sz="2" w:space="0" w:color="BBBBBB"/>
                <w:left w:val="single" w:sz="2" w:space="0" w:color="BBBBBB"/>
                <w:bottom w:val="single" w:sz="2" w:space="0" w:color="666666"/>
                <w:right w:val="single" w:sz="2" w:space="0" w:color="BBBBBB"/>
              </w:divBdr>
              <w:divsChild>
                <w:div w:id="139617755">
                  <w:marLeft w:val="0"/>
                  <w:marRight w:val="0"/>
                  <w:marTop w:val="0"/>
                  <w:marBottom w:val="0"/>
                  <w:divBdr>
                    <w:top w:val="none" w:sz="0" w:space="0" w:color="auto"/>
                    <w:left w:val="none" w:sz="0" w:space="0" w:color="auto"/>
                    <w:bottom w:val="none" w:sz="0" w:space="0" w:color="auto"/>
                    <w:right w:val="none" w:sz="0" w:space="0" w:color="auto"/>
                  </w:divBdr>
                  <w:divsChild>
                    <w:div w:id="2061782859">
                      <w:marLeft w:val="87"/>
                      <w:marRight w:val="0"/>
                      <w:marTop w:val="0"/>
                      <w:marBottom w:val="0"/>
                      <w:divBdr>
                        <w:top w:val="none" w:sz="0" w:space="0" w:color="auto"/>
                        <w:left w:val="none" w:sz="0" w:space="0" w:color="auto"/>
                        <w:bottom w:val="none" w:sz="0" w:space="0" w:color="auto"/>
                        <w:right w:val="none" w:sz="0" w:space="0" w:color="auto"/>
                      </w:divBdr>
                      <w:divsChild>
                        <w:div w:id="227611345">
                          <w:marLeft w:val="0"/>
                          <w:marRight w:val="0"/>
                          <w:marTop w:val="0"/>
                          <w:marBottom w:val="173"/>
                          <w:divBdr>
                            <w:top w:val="none" w:sz="0" w:space="0" w:color="auto"/>
                            <w:left w:val="none" w:sz="0" w:space="0" w:color="auto"/>
                            <w:bottom w:val="none" w:sz="0" w:space="0" w:color="auto"/>
                            <w:right w:val="none" w:sz="0" w:space="0" w:color="auto"/>
                          </w:divBdr>
                          <w:divsChild>
                            <w:div w:id="1238587328">
                              <w:marLeft w:val="0"/>
                              <w:marRight w:val="0"/>
                              <w:marTop w:val="0"/>
                              <w:marBottom w:val="0"/>
                              <w:divBdr>
                                <w:top w:val="none" w:sz="0" w:space="0" w:color="auto"/>
                                <w:left w:val="none" w:sz="0" w:space="0" w:color="auto"/>
                                <w:bottom w:val="none" w:sz="0" w:space="0" w:color="auto"/>
                                <w:right w:val="none" w:sz="0" w:space="0" w:color="auto"/>
                              </w:divBdr>
                              <w:divsChild>
                                <w:div w:id="735322648">
                                  <w:marLeft w:val="0"/>
                                  <w:marRight w:val="0"/>
                                  <w:marTop w:val="0"/>
                                  <w:marBottom w:val="0"/>
                                  <w:divBdr>
                                    <w:top w:val="none" w:sz="0" w:space="0" w:color="auto"/>
                                    <w:left w:val="none" w:sz="0" w:space="0" w:color="auto"/>
                                    <w:bottom w:val="none" w:sz="0" w:space="0" w:color="auto"/>
                                    <w:right w:val="none" w:sz="0" w:space="0" w:color="auto"/>
                                  </w:divBdr>
                                </w:div>
                                <w:div w:id="20422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81046618">
      <w:bodyDiv w:val="1"/>
      <w:marLeft w:val="0"/>
      <w:marRight w:val="0"/>
      <w:marTop w:val="0"/>
      <w:marBottom w:val="0"/>
      <w:divBdr>
        <w:top w:val="none" w:sz="0" w:space="0" w:color="auto"/>
        <w:left w:val="none" w:sz="0" w:space="0" w:color="auto"/>
        <w:bottom w:val="none" w:sz="0" w:space="0" w:color="auto"/>
        <w:right w:val="none" w:sz="0" w:space="0" w:color="auto"/>
      </w:divBdr>
    </w:div>
    <w:div w:id="550271275">
      <w:bodyDiv w:val="1"/>
      <w:marLeft w:val="0"/>
      <w:marRight w:val="0"/>
      <w:marTop w:val="0"/>
      <w:marBottom w:val="0"/>
      <w:divBdr>
        <w:top w:val="none" w:sz="0" w:space="0" w:color="auto"/>
        <w:left w:val="none" w:sz="0" w:space="0" w:color="auto"/>
        <w:bottom w:val="none" w:sz="0" w:space="0" w:color="auto"/>
        <w:right w:val="none" w:sz="0" w:space="0" w:color="auto"/>
      </w:divBdr>
      <w:divsChild>
        <w:div w:id="1838417174">
          <w:marLeft w:val="0"/>
          <w:marRight w:val="0"/>
          <w:marTop w:val="0"/>
          <w:marBottom w:val="0"/>
          <w:divBdr>
            <w:top w:val="none" w:sz="0" w:space="0" w:color="auto"/>
            <w:left w:val="none" w:sz="0" w:space="0" w:color="auto"/>
            <w:bottom w:val="none" w:sz="0" w:space="0" w:color="auto"/>
            <w:right w:val="none" w:sz="0" w:space="0" w:color="auto"/>
          </w:divBdr>
          <w:divsChild>
            <w:div w:id="31347137">
              <w:marLeft w:val="0"/>
              <w:marRight w:val="0"/>
              <w:marTop w:val="0"/>
              <w:marBottom w:val="0"/>
              <w:divBdr>
                <w:top w:val="single" w:sz="2" w:space="0" w:color="BBBBBB"/>
                <w:left w:val="single" w:sz="2" w:space="0" w:color="BBBBBB"/>
                <w:bottom w:val="single" w:sz="2" w:space="0" w:color="666666"/>
                <w:right w:val="single" w:sz="2" w:space="0" w:color="BBBBBB"/>
              </w:divBdr>
              <w:divsChild>
                <w:div w:id="1988389315">
                  <w:marLeft w:val="0"/>
                  <w:marRight w:val="0"/>
                  <w:marTop w:val="0"/>
                  <w:marBottom w:val="0"/>
                  <w:divBdr>
                    <w:top w:val="none" w:sz="0" w:space="0" w:color="auto"/>
                    <w:left w:val="none" w:sz="0" w:space="0" w:color="auto"/>
                    <w:bottom w:val="none" w:sz="0" w:space="0" w:color="auto"/>
                    <w:right w:val="none" w:sz="0" w:space="0" w:color="auto"/>
                  </w:divBdr>
                  <w:divsChild>
                    <w:div w:id="1599679834">
                      <w:marLeft w:val="75"/>
                      <w:marRight w:val="0"/>
                      <w:marTop w:val="0"/>
                      <w:marBottom w:val="0"/>
                      <w:divBdr>
                        <w:top w:val="none" w:sz="0" w:space="0" w:color="auto"/>
                        <w:left w:val="none" w:sz="0" w:space="0" w:color="auto"/>
                        <w:bottom w:val="none" w:sz="0" w:space="0" w:color="auto"/>
                        <w:right w:val="none" w:sz="0" w:space="0" w:color="auto"/>
                      </w:divBdr>
                      <w:divsChild>
                        <w:div w:id="568005155">
                          <w:marLeft w:val="0"/>
                          <w:marRight w:val="0"/>
                          <w:marTop w:val="0"/>
                          <w:marBottom w:val="150"/>
                          <w:divBdr>
                            <w:top w:val="none" w:sz="0" w:space="0" w:color="auto"/>
                            <w:left w:val="none" w:sz="0" w:space="0" w:color="auto"/>
                            <w:bottom w:val="none" w:sz="0" w:space="0" w:color="auto"/>
                            <w:right w:val="none" w:sz="0" w:space="0" w:color="auto"/>
                          </w:divBdr>
                          <w:divsChild>
                            <w:div w:id="1450584589">
                              <w:marLeft w:val="0"/>
                              <w:marRight w:val="0"/>
                              <w:marTop w:val="0"/>
                              <w:marBottom w:val="0"/>
                              <w:divBdr>
                                <w:top w:val="none" w:sz="0" w:space="0" w:color="auto"/>
                                <w:left w:val="none" w:sz="0" w:space="0" w:color="auto"/>
                                <w:bottom w:val="none" w:sz="0" w:space="0" w:color="auto"/>
                                <w:right w:val="none" w:sz="0" w:space="0" w:color="auto"/>
                              </w:divBdr>
                              <w:divsChild>
                                <w:div w:id="679242071">
                                  <w:marLeft w:val="0"/>
                                  <w:marRight w:val="0"/>
                                  <w:marTop w:val="0"/>
                                  <w:marBottom w:val="0"/>
                                  <w:divBdr>
                                    <w:top w:val="none" w:sz="0" w:space="0" w:color="auto"/>
                                    <w:left w:val="none" w:sz="0" w:space="0" w:color="auto"/>
                                    <w:bottom w:val="none" w:sz="0" w:space="0" w:color="auto"/>
                                    <w:right w:val="none" w:sz="0" w:space="0" w:color="auto"/>
                                  </w:divBdr>
                                  <w:divsChild>
                                    <w:div w:id="75905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3004492">
      <w:bodyDiv w:val="1"/>
      <w:marLeft w:val="0"/>
      <w:marRight w:val="0"/>
      <w:marTop w:val="0"/>
      <w:marBottom w:val="0"/>
      <w:divBdr>
        <w:top w:val="none" w:sz="0" w:space="0" w:color="auto"/>
        <w:left w:val="none" w:sz="0" w:space="0" w:color="auto"/>
        <w:bottom w:val="none" w:sz="0" w:space="0" w:color="auto"/>
        <w:right w:val="none" w:sz="0" w:space="0" w:color="auto"/>
      </w:divBdr>
      <w:divsChild>
        <w:div w:id="1949653012">
          <w:marLeft w:val="0"/>
          <w:marRight w:val="0"/>
          <w:marTop w:val="0"/>
          <w:marBottom w:val="0"/>
          <w:divBdr>
            <w:top w:val="none" w:sz="0" w:space="0" w:color="auto"/>
            <w:left w:val="none" w:sz="0" w:space="0" w:color="auto"/>
            <w:bottom w:val="none" w:sz="0" w:space="0" w:color="auto"/>
            <w:right w:val="none" w:sz="0" w:space="0" w:color="auto"/>
          </w:divBdr>
          <w:divsChild>
            <w:div w:id="634456785">
              <w:marLeft w:val="0"/>
              <w:marRight w:val="0"/>
              <w:marTop w:val="0"/>
              <w:marBottom w:val="0"/>
              <w:divBdr>
                <w:top w:val="single" w:sz="2" w:space="0" w:color="BBBBBB"/>
                <w:left w:val="single" w:sz="2" w:space="0" w:color="BBBBBB"/>
                <w:bottom w:val="single" w:sz="2" w:space="0" w:color="666666"/>
                <w:right w:val="single" w:sz="2" w:space="0" w:color="BBBBBB"/>
              </w:divBdr>
              <w:divsChild>
                <w:div w:id="198050000">
                  <w:marLeft w:val="0"/>
                  <w:marRight w:val="0"/>
                  <w:marTop w:val="0"/>
                  <w:marBottom w:val="0"/>
                  <w:divBdr>
                    <w:top w:val="none" w:sz="0" w:space="0" w:color="auto"/>
                    <w:left w:val="none" w:sz="0" w:space="0" w:color="auto"/>
                    <w:bottom w:val="none" w:sz="0" w:space="0" w:color="auto"/>
                    <w:right w:val="none" w:sz="0" w:space="0" w:color="auto"/>
                  </w:divBdr>
                  <w:divsChild>
                    <w:div w:id="201141375">
                      <w:marLeft w:val="87"/>
                      <w:marRight w:val="0"/>
                      <w:marTop w:val="0"/>
                      <w:marBottom w:val="0"/>
                      <w:divBdr>
                        <w:top w:val="none" w:sz="0" w:space="0" w:color="auto"/>
                        <w:left w:val="none" w:sz="0" w:space="0" w:color="auto"/>
                        <w:bottom w:val="none" w:sz="0" w:space="0" w:color="auto"/>
                        <w:right w:val="none" w:sz="0" w:space="0" w:color="auto"/>
                      </w:divBdr>
                      <w:divsChild>
                        <w:div w:id="653338513">
                          <w:marLeft w:val="0"/>
                          <w:marRight w:val="0"/>
                          <w:marTop w:val="0"/>
                          <w:marBottom w:val="173"/>
                          <w:divBdr>
                            <w:top w:val="none" w:sz="0" w:space="0" w:color="auto"/>
                            <w:left w:val="none" w:sz="0" w:space="0" w:color="auto"/>
                            <w:bottom w:val="none" w:sz="0" w:space="0" w:color="auto"/>
                            <w:right w:val="none" w:sz="0" w:space="0" w:color="auto"/>
                          </w:divBdr>
                          <w:divsChild>
                            <w:div w:id="20668330">
                              <w:marLeft w:val="0"/>
                              <w:marRight w:val="0"/>
                              <w:marTop w:val="0"/>
                              <w:marBottom w:val="0"/>
                              <w:divBdr>
                                <w:top w:val="none" w:sz="0" w:space="0" w:color="auto"/>
                                <w:left w:val="none" w:sz="0" w:space="0" w:color="auto"/>
                                <w:bottom w:val="none" w:sz="0" w:space="0" w:color="auto"/>
                                <w:right w:val="none" w:sz="0" w:space="0" w:color="auto"/>
                              </w:divBdr>
                              <w:divsChild>
                                <w:div w:id="289286717">
                                  <w:marLeft w:val="0"/>
                                  <w:marRight w:val="0"/>
                                  <w:marTop w:val="0"/>
                                  <w:marBottom w:val="0"/>
                                  <w:divBdr>
                                    <w:top w:val="none" w:sz="0" w:space="0" w:color="auto"/>
                                    <w:left w:val="none" w:sz="0" w:space="0" w:color="auto"/>
                                    <w:bottom w:val="none" w:sz="0" w:space="0" w:color="auto"/>
                                    <w:right w:val="none" w:sz="0" w:space="0" w:color="auto"/>
                                  </w:divBdr>
                                </w:div>
                                <w:div w:id="1918855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5629639">
      <w:bodyDiv w:val="1"/>
      <w:marLeft w:val="0"/>
      <w:marRight w:val="0"/>
      <w:marTop w:val="0"/>
      <w:marBottom w:val="0"/>
      <w:divBdr>
        <w:top w:val="none" w:sz="0" w:space="0" w:color="auto"/>
        <w:left w:val="none" w:sz="0" w:space="0" w:color="auto"/>
        <w:bottom w:val="none" w:sz="0" w:space="0" w:color="auto"/>
        <w:right w:val="none" w:sz="0" w:space="0" w:color="auto"/>
      </w:divBdr>
      <w:divsChild>
        <w:div w:id="245500032">
          <w:marLeft w:val="0"/>
          <w:marRight w:val="0"/>
          <w:marTop w:val="0"/>
          <w:marBottom w:val="0"/>
          <w:divBdr>
            <w:top w:val="none" w:sz="0" w:space="0" w:color="auto"/>
            <w:left w:val="none" w:sz="0" w:space="0" w:color="auto"/>
            <w:bottom w:val="none" w:sz="0" w:space="0" w:color="auto"/>
            <w:right w:val="none" w:sz="0" w:space="0" w:color="auto"/>
          </w:divBdr>
          <w:divsChild>
            <w:div w:id="1641495630">
              <w:marLeft w:val="0"/>
              <w:marRight w:val="0"/>
              <w:marTop w:val="0"/>
              <w:marBottom w:val="0"/>
              <w:divBdr>
                <w:top w:val="single" w:sz="2" w:space="0" w:color="BBBBBB"/>
                <w:left w:val="single" w:sz="2" w:space="0" w:color="BBBBBB"/>
                <w:bottom w:val="single" w:sz="2" w:space="0" w:color="666666"/>
                <w:right w:val="single" w:sz="2" w:space="0" w:color="BBBBBB"/>
              </w:divBdr>
              <w:divsChild>
                <w:div w:id="1904634249">
                  <w:marLeft w:val="0"/>
                  <w:marRight w:val="0"/>
                  <w:marTop w:val="0"/>
                  <w:marBottom w:val="0"/>
                  <w:divBdr>
                    <w:top w:val="none" w:sz="0" w:space="0" w:color="auto"/>
                    <w:left w:val="none" w:sz="0" w:space="0" w:color="auto"/>
                    <w:bottom w:val="none" w:sz="0" w:space="0" w:color="auto"/>
                    <w:right w:val="none" w:sz="0" w:space="0" w:color="auto"/>
                  </w:divBdr>
                  <w:divsChild>
                    <w:div w:id="2075544197">
                      <w:marLeft w:val="87"/>
                      <w:marRight w:val="0"/>
                      <w:marTop w:val="0"/>
                      <w:marBottom w:val="0"/>
                      <w:divBdr>
                        <w:top w:val="none" w:sz="0" w:space="0" w:color="auto"/>
                        <w:left w:val="none" w:sz="0" w:space="0" w:color="auto"/>
                        <w:bottom w:val="none" w:sz="0" w:space="0" w:color="auto"/>
                        <w:right w:val="none" w:sz="0" w:space="0" w:color="auto"/>
                      </w:divBdr>
                      <w:divsChild>
                        <w:div w:id="1026253434">
                          <w:marLeft w:val="0"/>
                          <w:marRight w:val="0"/>
                          <w:marTop w:val="0"/>
                          <w:marBottom w:val="173"/>
                          <w:divBdr>
                            <w:top w:val="none" w:sz="0" w:space="0" w:color="auto"/>
                            <w:left w:val="none" w:sz="0" w:space="0" w:color="auto"/>
                            <w:bottom w:val="none" w:sz="0" w:space="0" w:color="auto"/>
                            <w:right w:val="none" w:sz="0" w:space="0" w:color="auto"/>
                          </w:divBdr>
                          <w:divsChild>
                            <w:div w:id="625543574">
                              <w:marLeft w:val="0"/>
                              <w:marRight w:val="0"/>
                              <w:marTop w:val="0"/>
                              <w:marBottom w:val="0"/>
                              <w:divBdr>
                                <w:top w:val="none" w:sz="0" w:space="0" w:color="auto"/>
                                <w:left w:val="none" w:sz="0" w:space="0" w:color="auto"/>
                                <w:bottom w:val="none" w:sz="0" w:space="0" w:color="auto"/>
                                <w:right w:val="none" w:sz="0" w:space="0" w:color="auto"/>
                              </w:divBdr>
                              <w:divsChild>
                                <w:div w:id="25300184">
                                  <w:marLeft w:val="0"/>
                                  <w:marRight w:val="0"/>
                                  <w:marTop w:val="0"/>
                                  <w:marBottom w:val="0"/>
                                  <w:divBdr>
                                    <w:top w:val="none" w:sz="0" w:space="0" w:color="auto"/>
                                    <w:left w:val="none" w:sz="0" w:space="0" w:color="auto"/>
                                    <w:bottom w:val="none" w:sz="0" w:space="0" w:color="auto"/>
                                    <w:right w:val="none" w:sz="0" w:space="0" w:color="auto"/>
                                  </w:divBdr>
                                </w:div>
                                <w:div w:id="987975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32507258">
      <w:bodyDiv w:val="1"/>
      <w:marLeft w:val="0"/>
      <w:marRight w:val="0"/>
      <w:marTop w:val="0"/>
      <w:marBottom w:val="0"/>
      <w:divBdr>
        <w:top w:val="none" w:sz="0" w:space="0" w:color="auto"/>
        <w:left w:val="none" w:sz="0" w:space="0" w:color="auto"/>
        <w:bottom w:val="none" w:sz="0" w:space="0" w:color="auto"/>
        <w:right w:val="none" w:sz="0" w:space="0" w:color="auto"/>
      </w:divBdr>
    </w:div>
    <w:div w:id="948313480">
      <w:bodyDiv w:val="1"/>
      <w:marLeft w:val="0"/>
      <w:marRight w:val="0"/>
      <w:marTop w:val="0"/>
      <w:marBottom w:val="0"/>
      <w:divBdr>
        <w:top w:val="none" w:sz="0" w:space="0" w:color="auto"/>
        <w:left w:val="none" w:sz="0" w:space="0" w:color="auto"/>
        <w:bottom w:val="none" w:sz="0" w:space="0" w:color="auto"/>
        <w:right w:val="none" w:sz="0" w:space="0" w:color="auto"/>
      </w:divBdr>
      <w:divsChild>
        <w:div w:id="452528040">
          <w:marLeft w:val="0"/>
          <w:marRight w:val="0"/>
          <w:marTop w:val="0"/>
          <w:marBottom w:val="0"/>
          <w:divBdr>
            <w:top w:val="none" w:sz="0" w:space="0" w:color="auto"/>
            <w:left w:val="none" w:sz="0" w:space="0" w:color="auto"/>
            <w:bottom w:val="none" w:sz="0" w:space="0" w:color="auto"/>
            <w:right w:val="none" w:sz="0" w:space="0" w:color="auto"/>
          </w:divBdr>
          <w:divsChild>
            <w:div w:id="181238493">
              <w:marLeft w:val="0"/>
              <w:marRight w:val="0"/>
              <w:marTop w:val="0"/>
              <w:marBottom w:val="0"/>
              <w:divBdr>
                <w:top w:val="single" w:sz="2" w:space="0" w:color="BBBBBB"/>
                <w:left w:val="single" w:sz="2" w:space="0" w:color="BBBBBB"/>
                <w:bottom w:val="single" w:sz="2" w:space="0" w:color="666666"/>
                <w:right w:val="single" w:sz="2" w:space="0" w:color="BBBBBB"/>
              </w:divBdr>
              <w:divsChild>
                <w:div w:id="224417118">
                  <w:marLeft w:val="0"/>
                  <w:marRight w:val="0"/>
                  <w:marTop w:val="0"/>
                  <w:marBottom w:val="0"/>
                  <w:divBdr>
                    <w:top w:val="none" w:sz="0" w:space="0" w:color="auto"/>
                    <w:left w:val="none" w:sz="0" w:space="0" w:color="auto"/>
                    <w:bottom w:val="none" w:sz="0" w:space="0" w:color="auto"/>
                    <w:right w:val="none" w:sz="0" w:space="0" w:color="auto"/>
                  </w:divBdr>
                  <w:divsChild>
                    <w:div w:id="1618753997">
                      <w:marLeft w:val="75"/>
                      <w:marRight w:val="0"/>
                      <w:marTop w:val="0"/>
                      <w:marBottom w:val="0"/>
                      <w:divBdr>
                        <w:top w:val="none" w:sz="0" w:space="0" w:color="auto"/>
                        <w:left w:val="none" w:sz="0" w:space="0" w:color="auto"/>
                        <w:bottom w:val="none" w:sz="0" w:space="0" w:color="auto"/>
                        <w:right w:val="none" w:sz="0" w:space="0" w:color="auto"/>
                      </w:divBdr>
                      <w:divsChild>
                        <w:div w:id="825511207">
                          <w:marLeft w:val="0"/>
                          <w:marRight w:val="0"/>
                          <w:marTop w:val="0"/>
                          <w:marBottom w:val="150"/>
                          <w:divBdr>
                            <w:top w:val="none" w:sz="0" w:space="0" w:color="auto"/>
                            <w:left w:val="none" w:sz="0" w:space="0" w:color="auto"/>
                            <w:bottom w:val="none" w:sz="0" w:space="0" w:color="auto"/>
                            <w:right w:val="none" w:sz="0" w:space="0" w:color="auto"/>
                          </w:divBdr>
                          <w:divsChild>
                            <w:div w:id="418907752">
                              <w:marLeft w:val="0"/>
                              <w:marRight w:val="0"/>
                              <w:marTop w:val="0"/>
                              <w:marBottom w:val="0"/>
                              <w:divBdr>
                                <w:top w:val="none" w:sz="0" w:space="0" w:color="auto"/>
                                <w:left w:val="none" w:sz="0" w:space="0" w:color="auto"/>
                                <w:bottom w:val="none" w:sz="0" w:space="0" w:color="auto"/>
                                <w:right w:val="none" w:sz="0" w:space="0" w:color="auto"/>
                              </w:divBdr>
                              <w:divsChild>
                                <w:div w:id="1702970395">
                                  <w:marLeft w:val="0"/>
                                  <w:marRight w:val="0"/>
                                  <w:marTop w:val="0"/>
                                  <w:marBottom w:val="0"/>
                                  <w:divBdr>
                                    <w:top w:val="none" w:sz="0" w:space="0" w:color="auto"/>
                                    <w:left w:val="none" w:sz="0" w:space="0" w:color="auto"/>
                                    <w:bottom w:val="none" w:sz="0" w:space="0" w:color="auto"/>
                                    <w:right w:val="none" w:sz="0" w:space="0" w:color="auto"/>
                                  </w:divBdr>
                                  <w:divsChild>
                                    <w:div w:id="1128009948">
                                      <w:marLeft w:val="0"/>
                                      <w:marRight w:val="0"/>
                                      <w:marTop w:val="0"/>
                                      <w:marBottom w:val="0"/>
                                      <w:divBdr>
                                        <w:top w:val="none" w:sz="0" w:space="0" w:color="auto"/>
                                        <w:left w:val="none" w:sz="0" w:space="0" w:color="auto"/>
                                        <w:bottom w:val="none" w:sz="0" w:space="0" w:color="auto"/>
                                        <w:right w:val="none" w:sz="0" w:space="0" w:color="auto"/>
                                      </w:divBdr>
                                      <w:divsChild>
                                        <w:div w:id="1570732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90018678">
      <w:bodyDiv w:val="1"/>
      <w:marLeft w:val="0"/>
      <w:marRight w:val="0"/>
      <w:marTop w:val="0"/>
      <w:marBottom w:val="0"/>
      <w:divBdr>
        <w:top w:val="none" w:sz="0" w:space="0" w:color="auto"/>
        <w:left w:val="none" w:sz="0" w:space="0" w:color="auto"/>
        <w:bottom w:val="none" w:sz="0" w:space="0" w:color="auto"/>
        <w:right w:val="none" w:sz="0" w:space="0" w:color="auto"/>
      </w:divBdr>
      <w:divsChild>
        <w:div w:id="790780746">
          <w:marLeft w:val="0"/>
          <w:marRight w:val="0"/>
          <w:marTop w:val="0"/>
          <w:marBottom w:val="0"/>
          <w:divBdr>
            <w:top w:val="none" w:sz="0" w:space="0" w:color="auto"/>
            <w:left w:val="none" w:sz="0" w:space="0" w:color="auto"/>
            <w:bottom w:val="none" w:sz="0" w:space="0" w:color="auto"/>
            <w:right w:val="none" w:sz="0" w:space="0" w:color="auto"/>
          </w:divBdr>
          <w:divsChild>
            <w:div w:id="1885174794">
              <w:marLeft w:val="0"/>
              <w:marRight w:val="0"/>
              <w:marTop w:val="0"/>
              <w:marBottom w:val="0"/>
              <w:divBdr>
                <w:top w:val="single" w:sz="2" w:space="0" w:color="BBBBBB"/>
                <w:left w:val="single" w:sz="2" w:space="0" w:color="BBBBBB"/>
                <w:bottom w:val="single" w:sz="2" w:space="0" w:color="666666"/>
                <w:right w:val="single" w:sz="2" w:space="0" w:color="BBBBBB"/>
              </w:divBdr>
              <w:divsChild>
                <w:div w:id="1956718631">
                  <w:marLeft w:val="0"/>
                  <w:marRight w:val="0"/>
                  <w:marTop w:val="0"/>
                  <w:marBottom w:val="0"/>
                  <w:divBdr>
                    <w:top w:val="none" w:sz="0" w:space="0" w:color="auto"/>
                    <w:left w:val="none" w:sz="0" w:space="0" w:color="auto"/>
                    <w:bottom w:val="none" w:sz="0" w:space="0" w:color="auto"/>
                    <w:right w:val="none" w:sz="0" w:space="0" w:color="auto"/>
                  </w:divBdr>
                  <w:divsChild>
                    <w:div w:id="494611042">
                      <w:marLeft w:val="87"/>
                      <w:marRight w:val="0"/>
                      <w:marTop w:val="0"/>
                      <w:marBottom w:val="0"/>
                      <w:divBdr>
                        <w:top w:val="none" w:sz="0" w:space="0" w:color="auto"/>
                        <w:left w:val="none" w:sz="0" w:space="0" w:color="auto"/>
                        <w:bottom w:val="none" w:sz="0" w:space="0" w:color="auto"/>
                        <w:right w:val="none" w:sz="0" w:space="0" w:color="auto"/>
                      </w:divBdr>
                      <w:divsChild>
                        <w:div w:id="1539388927">
                          <w:marLeft w:val="0"/>
                          <w:marRight w:val="0"/>
                          <w:marTop w:val="0"/>
                          <w:marBottom w:val="173"/>
                          <w:divBdr>
                            <w:top w:val="none" w:sz="0" w:space="0" w:color="auto"/>
                            <w:left w:val="none" w:sz="0" w:space="0" w:color="auto"/>
                            <w:bottom w:val="none" w:sz="0" w:space="0" w:color="auto"/>
                            <w:right w:val="none" w:sz="0" w:space="0" w:color="auto"/>
                          </w:divBdr>
                          <w:divsChild>
                            <w:div w:id="1638221895">
                              <w:marLeft w:val="0"/>
                              <w:marRight w:val="0"/>
                              <w:marTop w:val="0"/>
                              <w:marBottom w:val="0"/>
                              <w:divBdr>
                                <w:top w:val="none" w:sz="0" w:space="0" w:color="auto"/>
                                <w:left w:val="none" w:sz="0" w:space="0" w:color="auto"/>
                                <w:bottom w:val="none" w:sz="0" w:space="0" w:color="auto"/>
                                <w:right w:val="none" w:sz="0" w:space="0" w:color="auto"/>
                              </w:divBdr>
                              <w:divsChild>
                                <w:div w:id="1230774337">
                                  <w:marLeft w:val="0"/>
                                  <w:marRight w:val="0"/>
                                  <w:marTop w:val="0"/>
                                  <w:marBottom w:val="0"/>
                                  <w:divBdr>
                                    <w:top w:val="none" w:sz="0" w:space="0" w:color="auto"/>
                                    <w:left w:val="none" w:sz="0" w:space="0" w:color="auto"/>
                                    <w:bottom w:val="none" w:sz="0" w:space="0" w:color="auto"/>
                                    <w:right w:val="none" w:sz="0" w:space="0" w:color="auto"/>
                                  </w:divBdr>
                                </w:div>
                                <w:div w:id="145686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22392444">
      <w:bodyDiv w:val="1"/>
      <w:marLeft w:val="0"/>
      <w:marRight w:val="0"/>
      <w:marTop w:val="0"/>
      <w:marBottom w:val="0"/>
      <w:divBdr>
        <w:top w:val="none" w:sz="0" w:space="0" w:color="auto"/>
        <w:left w:val="none" w:sz="0" w:space="0" w:color="auto"/>
        <w:bottom w:val="none" w:sz="0" w:space="0" w:color="auto"/>
        <w:right w:val="none" w:sz="0" w:space="0" w:color="auto"/>
      </w:divBdr>
      <w:divsChild>
        <w:div w:id="370693995">
          <w:marLeft w:val="0"/>
          <w:marRight w:val="0"/>
          <w:marTop w:val="0"/>
          <w:marBottom w:val="0"/>
          <w:divBdr>
            <w:top w:val="none" w:sz="0" w:space="0" w:color="auto"/>
            <w:left w:val="none" w:sz="0" w:space="0" w:color="auto"/>
            <w:bottom w:val="none" w:sz="0" w:space="0" w:color="auto"/>
            <w:right w:val="none" w:sz="0" w:space="0" w:color="auto"/>
          </w:divBdr>
          <w:divsChild>
            <w:div w:id="883254950">
              <w:marLeft w:val="0"/>
              <w:marRight w:val="0"/>
              <w:marTop w:val="0"/>
              <w:marBottom w:val="0"/>
              <w:divBdr>
                <w:top w:val="single" w:sz="2" w:space="0" w:color="BBBBBB"/>
                <w:left w:val="single" w:sz="2" w:space="0" w:color="BBBBBB"/>
                <w:bottom w:val="single" w:sz="2" w:space="0" w:color="666666"/>
                <w:right w:val="single" w:sz="2" w:space="0" w:color="BBBBBB"/>
              </w:divBdr>
              <w:divsChild>
                <w:div w:id="1806577155">
                  <w:marLeft w:val="0"/>
                  <w:marRight w:val="0"/>
                  <w:marTop w:val="0"/>
                  <w:marBottom w:val="0"/>
                  <w:divBdr>
                    <w:top w:val="none" w:sz="0" w:space="0" w:color="auto"/>
                    <w:left w:val="none" w:sz="0" w:space="0" w:color="auto"/>
                    <w:bottom w:val="none" w:sz="0" w:space="0" w:color="auto"/>
                    <w:right w:val="none" w:sz="0" w:space="0" w:color="auto"/>
                  </w:divBdr>
                  <w:divsChild>
                    <w:div w:id="2084832492">
                      <w:marLeft w:val="75"/>
                      <w:marRight w:val="0"/>
                      <w:marTop w:val="0"/>
                      <w:marBottom w:val="0"/>
                      <w:divBdr>
                        <w:top w:val="none" w:sz="0" w:space="0" w:color="auto"/>
                        <w:left w:val="none" w:sz="0" w:space="0" w:color="auto"/>
                        <w:bottom w:val="none" w:sz="0" w:space="0" w:color="auto"/>
                        <w:right w:val="none" w:sz="0" w:space="0" w:color="auto"/>
                      </w:divBdr>
                      <w:divsChild>
                        <w:div w:id="1519658333">
                          <w:marLeft w:val="0"/>
                          <w:marRight w:val="0"/>
                          <w:marTop w:val="0"/>
                          <w:marBottom w:val="150"/>
                          <w:divBdr>
                            <w:top w:val="none" w:sz="0" w:space="0" w:color="auto"/>
                            <w:left w:val="none" w:sz="0" w:space="0" w:color="auto"/>
                            <w:bottom w:val="none" w:sz="0" w:space="0" w:color="auto"/>
                            <w:right w:val="none" w:sz="0" w:space="0" w:color="auto"/>
                          </w:divBdr>
                          <w:divsChild>
                            <w:div w:id="1544173395">
                              <w:marLeft w:val="0"/>
                              <w:marRight w:val="0"/>
                              <w:marTop w:val="0"/>
                              <w:marBottom w:val="0"/>
                              <w:divBdr>
                                <w:top w:val="none" w:sz="0" w:space="0" w:color="auto"/>
                                <w:left w:val="none" w:sz="0" w:space="0" w:color="auto"/>
                                <w:bottom w:val="none" w:sz="0" w:space="0" w:color="auto"/>
                                <w:right w:val="none" w:sz="0" w:space="0" w:color="auto"/>
                              </w:divBdr>
                              <w:divsChild>
                                <w:div w:id="385379398">
                                  <w:marLeft w:val="0"/>
                                  <w:marRight w:val="0"/>
                                  <w:marTop w:val="0"/>
                                  <w:marBottom w:val="0"/>
                                  <w:divBdr>
                                    <w:top w:val="none" w:sz="0" w:space="0" w:color="auto"/>
                                    <w:left w:val="none" w:sz="0" w:space="0" w:color="auto"/>
                                    <w:bottom w:val="none" w:sz="0" w:space="0" w:color="auto"/>
                                    <w:right w:val="none" w:sz="0" w:space="0" w:color="auto"/>
                                  </w:divBdr>
                                  <w:divsChild>
                                    <w:div w:id="1238174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04498831">
      <w:bodyDiv w:val="1"/>
      <w:marLeft w:val="0"/>
      <w:marRight w:val="0"/>
      <w:marTop w:val="0"/>
      <w:marBottom w:val="0"/>
      <w:divBdr>
        <w:top w:val="none" w:sz="0" w:space="0" w:color="auto"/>
        <w:left w:val="none" w:sz="0" w:space="0" w:color="auto"/>
        <w:bottom w:val="none" w:sz="0" w:space="0" w:color="auto"/>
        <w:right w:val="none" w:sz="0" w:space="0" w:color="auto"/>
      </w:divBdr>
      <w:divsChild>
        <w:div w:id="1933315224">
          <w:marLeft w:val="0"/>
          <w:marRight w:val="0"/>
          <w:marTop w:val="0"/>
          <w:marBottom w:val="0"/>
          <w:divBdr>
            <w:top w:val="none" w:sz="0" w:space="0" w:color="auto"/>
            <w:left w:val="none" w:sz="0" w:space="0" w:color="auto"/>
            <w:bottom w:val="none" w:sz="0" w:space="0" w:color="auto"/>
            <w:right w:val="none" w:sz="0" w:space="0" w:color="auto"/>
          </w:divBdr>
          <w:divsChild>
            <w:div w:id="982734023">
              <w:marLeft w:val="0"/>
              <w:marRight w:val="0"/>
              <w:marTop w:val="0"/>
              <w:marBottom w:val="0"/>
              <w:divBdr>
                <w:top w:val="single" w:sz="2" w:space="0" w:color="BBBBBB"/>
                <w:left w:val="single" w:sz="2" w:space="0" w:color="BBBBBB"/>
                <w:bottom w:val="single" w:sz="2" w:space="0" w:color="666666"/>
                <w:right w:val="single" w:sz="2" w:space="0" w:color="BBBBBB"/>
              </w:divBdr>
              <w:divsChild>
                <w:div w:id="1326856437">
                  <w:marLeft w:val="0"/>
                  <w:marRight w:val="0"/>
                  <w:marTop w:val="0"/>
                  <w:marBottom w:val="0"/>
                  <w:divBdr>
                    <w:top w:val="none" w:sz="0" w:space="0" w:color="auto"/>
                    <w:left w:val="none" w:sz="0" w:space="0" w:color="auto"/>
                    <w:bottom w:val="none" w:sz="0" w:space="0" w:color="auto"/>
                    <w:right w:val="none" w:sz="0" w:space="0" w:color="auto"/>
                  </w:divBdr>
                  <w:divsChild>
                    <w:div w:id="550338471">
                      <w:marLeft w:val="87"/>
                      <w:marRight w:val="0"/>
                      <w:marTop w:val="0"/>
                      <w:marBottom w:val="0"/>
                      <w:divBdr>
                        <w:top w:val="none" w:sz="0" w:space="0" w:color="auto"/>
                        <w:left w:val="none" w:sz="0" w:space="0" w:color="auto"/>
                        <w:bottom w:val="none" w:sz="0" w:space="0" w:color="auto"/>
                        <w:right w:val="none" w:sz="0" w:space="0" w:color="auto"/>
                      </w:divBdr>
                      <w:divsChild>
                        <w:div w:id="1109855971">
                          <w:marLeft w:val="0"/>
                          <w:marRight w:val="0"/>
                          <w:marTop w:val="0"/>
                          <w:marBottom w:val="173"/>
                          <w:divBdr>
                            <w:top w:val="none" w:sz="0" w:space="0" w:color="auto"/>
                            <w:left w:val="none" w:sz="0" w:space="0" w:color="auto"/>
                            <w:bottom w:val="none" w:sz="0" w:space="0" w:color="auto"/>
                            <w:right w:val="none" w:sz="0" w:space="0" w:color="auto"/>
                          </w:divBdr>
                          <w:divsChild>
                            <w:div w:id="949506279">
                              <w:marLeft w:val="0"/>
                              <w:marRight w:val="0"/>
                              <w:marTop w:val="0"/>
                              <w:marBottom w:val="0"/>
                              <w:divBdr>
                                <w:top w:val="none" w:sz="0" w:space="0" w:color="auto"/>
                                <w:left w:val="none" w:sz="0" w:space="0" w:color="auto"/>
                                <w:bottom w:val="none" w:sz="0" w:space="0" w:color="auto"/>
                                <w:right w:val="none" w:sz="0" w:space="0" w:color="auto"/>
                              </w:divBdr>
                              <w:divsChild>
                                <w:div w:id="1447964063">
                                  <w:marLeft w:val="0"/>
                                  <w:marRight w:val="0"/>
                                  <w:marTop w:val="0"/>
                                  <w:marBottom w:val="0"/>
                                  <w:divBdr>
                                    <w:top w:val="none" w:sz="0" w:space="0" w:color="auto"/>
                                    <w:left w:val="none" w:sz="0" w:space="0" w:color="auto"/>
                                    <w:bottom w:val="none" w:sz="0" w:space="0" w:color="auto"/>
                                    <w:right w:val="none" w:sz="0" w:space="0" w:color="auto"/>
                                  </w:divBdr>
                                </w:div>
                                <w:div w:id="169037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06316767">
      <w:bodyDiv w:val="1"/>
      <w:marLeft w:val="0"/>
      <w:marRight w:val="0"/>
      <w:marTop w:val="0"/>
      <w:marBottom w:val="0"/>
      <w:divBdr>
        <w:top w:val="none" w:sz="0" w:space="0" w:color="auto"/>
        <w:left w:val="none" w:sz="0" w:space="0" w:color="auto"/>
        <w:bottom w:val="none" w:sz="0" w:space="0" w:color="auto"/>
        <w:right w:val="none" w:sz="0" w:space="0" w:color="auto"/>
      </w:divBdr>
      <w:divsChild>
        <w:div w:id="1630932588">
          <w:marLeft w:val="0"/>
          <w:marRight w:val="0"/>
          <w:marTop w:val="0"/>
          <w:marBottom w:val="0"/>
          <w:divBdr>
            <w:top w:val="none" w:sz="0" w:space="0" w:color="auto"/>
            <w:left w:val="none" w:sz="0" w:space="0" w:color="auto"/>
            <w:bottom w:val="none" w:sz="0" w:space="0" w:color="auto"/>
            <w:right w:val="none" w:sz="0" w:space="0" w:color="auto"/>
          </w:divBdr>
          <w:divsChild>
            <w:div w:id="1496649711">
              <w:marLeft w:val="0"/>
              <w:marRight w:val="0"/>
              <w:marTop w:val="0"/>
              <w:marBottom w:val="0"/>
              <w:divBdr>
                <w:top w:val="single" w:sz="2" w:space="0" w:color="BBBBBB"/>
                <w:left w:val="single" w:sz="2" w:space="0" w:color="BBBBBB"/>
                <w:bottom w:val="single" w:sz="2" w:space="0" w:color="666666"/>
                <w:right w:val="single" w:sz="2" w:space="0" w:color="BBBBBB"/>
              </w:divBdr>
              <w:divsChild>
                <w:div w:id="1113744106">
                  <w:marLeft w:val="0"/>
                  <w:marRight w:val="0"/>
                  <w:marTop w:val="0"/>
                  <w:marBottom w:val="0"/>
                  <w:divBdr>
                    <w:top w:val="none" w:sz="0" w:space="0" w:color="auto"/>
                    <w:left w:val="none" w:sz="0" w:space="0" w:color="auto"/>
                    <w:bottom w:val="none" w:sz="0" w:space="0" w:color="auto"/>
                    <w:right w:val="none" w:sz="0" w:space="0" w:color="auto"/>
                  </w:divBdr>
                  <w:divsChild>
                    <w:div w:id="949825688">
                      <w:marLeft w:val="75"/>
                      <w:marRight w:val="0"/>
                      <w:marTop w:val="0"/>
                      <w:marBottom w:val="0"/>
                      <w:divBdr>
                        <w:top w:val="none" w:sz="0" w:space="0" w:color="auto"/>
                        <w:left w:val="none" w:sz="0" w:space="0" w:color="auto"/>
                        <w:bottom w:val="none" w:sz="0" w:space="0" w:color="auto"/>
                        <w:right w:val="none" w:sz="0" w:space="0" w:color="auto"/>
                      </w:divBdr>
                      <w:divsChild>
                        <w:div w:id="450124898">
                          <w:marLeft w:val="0"/>
                          <w:marRight w:val="0"/>
                          <w:marTop w:val="0"/>
                          <w:marBottom w:val="150"/>
                          <w:divBdr>
                            <w:top w:val="none" w:sz="0" w:space="0" w:color="auto"/>
                            <w:left w:val="none" w:sz="0" w:space="0" w:color="auto"/>
                            <w:bottom w:val="none" w:sz="0" w:space="0" w:color="auto"/>
                            <w:right w:val="none" w:sz="0" w:space="0" w:color="auto"/>
                          </w:divBdr>
                          <w:divsChild>
                            <w:div w:id="1843351617">
                              <w:marLeft w:val="0"/>
                              <w:marRight w:val="0"/>
                              <w:marTop w:val="0"/>
                              <w:marBottom w:val="0"/>
                              <w:divBdr>
                                <w:top w:val="none" w:sz="0" w:space="0" w:color="auto"/>
                                <w:left w:val="none" w:sz="0" w:space="0" w:color="auto"/>
                                <w:bottom w:val="none" w:sz="0" w:space="0" w:color="auto"/>
                                <w:right w:val="none" w:sz="0" w:space="0" w:color="auto"/>
                              </w:divBdr>
                              <w:divsChild>
                                <w:div w:id="279921835">
                                  <w:marLeft w:val="0"/>
                                  <w:marRight w:val="0"/>
                                  <w:marTop w:val="0"/>
                                  <w:marBottom w:val="0"/>
                                  <w:divBdr>
                                    <w:top w:val="none" w:sz="0" w:space="0" w:color="auto"/>
                                    <w:left w:val="none" w:sz="0" w:space="0" w:color="auto"/>
                                    <w:bottom w:val="none" w:sz="0" w:space="0" w:color="auto"/>
                                    <w:right w:val="none" w:sz="0" w:space="0" w:color="auto"/>
                                  </w:divBdr>
                                  <w:divsChild>
                                    <w:div w:id="628970536">
                                      <w:marLeft w:val="0"/>
                                      <w:marRight w:val="0"/>
                                      <w:marTop w:val="0"/>
                                      <w:marBottom w:val="0"/>
                                      <w:divBdr>
                                        <w:top w:val="none" w:sz="0" w:space="0" w:color="auto"/>
                                        <w:left w:val="none" w:sz="0" w:space="0" w:color="auto"/>
                                        <w:bottom w:val="none" w:sz="0" w:space="0" w:color="auto"/>
                                        <w:right w:val="none" w:sz="0" w:space="0" w:color="auto"/>
                                      </w:divBdr>
                                      <w:divsChild>
                                        <w:div w:id="49442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99121031">
      <w:bodyDiv w:val="1"/>
      <w:marLeft w:val="0"/>
      <w:marRight w:val="0"/>
      <w:marTop w:val="0"/>
      <w:marBottom w:val="0"/>
      <w:divBdr>
        <w:top w:val="none" w:sz="0" w:space="0" w:color="auto"/>
        <w:left w:val="none" w:sz="0" w:space="0" w:color="auto"/>
        <w:bottom w:val="none" w:sz="0" w:space="0" w:color="auto"/>
        <w:right w:val="none" w:sz="0" w:space="0" w:color="auto"/>
      </w:divBdr>
    </w:div>
    <w:div w:id="1221287304">
      <w:bodyDiv w:val="1"/>
      <w:marLeft w:val="0"/>
      <w:marRight w:val="0"/>
      <w:marTop w:val="0"/>
      <w:marBottom w:val="0"/>
      <w:divBdr>
        <w:top w:val="none" w:sz="0" w:space="0" w:color="auto"/>
        <w:left w:val="none" w:sz="0" w:space="0" w:color="auto"/>
        <w:bottom w:val="none" w:sz="0" w:space="0" w:color="auto"/>
        <w:right w:val="none" w:sz="0" w:space="0" w:color="auto"/>
      </w:divBdr>
      <w:divsChild>
        <w:div w:id="1618947577">
          <w:marLeft w:val="0"/>
          <w:marRight w:val="0"/>
          <w:marTop w:val="0"/>
          <w:marBottom w:val="0"/>
          <w:divBdr>
            <w:top w:val="none" w:sz="0" w:space="0" w:color="auto"/>
            <w:left w:val="none" w:sz="0" w:space="0" w:color="auto"/>
            <w:bottom w:val="none" w:sz="0" w:space="0" w:color="auto"/>
            <w:right w:val="none" w:sz="0" w:space="0" w:color="auto"/>
          </w:divBdr>
          <w:divsChild>
            <w:div w:id="601689518">
              <w:marLeft w:val="0"/>
              <w:marRight w:val="0"/>
              <w:marTop w:val="0"/>
              <w:marBottom w:val="0"/>
              <w:divBdr>
                <w:top w:val="single" w:sz="2" w:space="0" w:color="BBBBBB"/>
                <w:left w:val="single" w:sz="2" w:space="0" w:color="BBBBBB"/>
                <w:bottom w:val="single" w:sz="2" w:space="0" w:color="666666"/>
                <w:right w:val="single" w:sz="2" w:space="0" w:color="BBBBBB"/>
              </w:divBdr>
              <w:divsChild>
                <w:div w:id="809709522">
                  <w:marLeft w:val="0"/>
                  <w:marRight w:val="0"/>
                  <w:marTop w:val="0"/>
                  <w:marBottom w:val="0"/>
                  <w:divBdr>
                    <w:top w:val="none" w:sz="0" w:space="0" w:color="auto"/>
                    <w:left w:val="none" w:sz="0" w:space="0" w:color="auto"/>
                    <w:bottom w:val="none" w:sz="0" w:space="0" w:color="auto"/>
                    <w:right w:val="none" w:sz="0" w:space="0" w:color="auto"/>
                  </w:divBdr>
                  <w:divsChild>
                    <w:div w:id="1987927578">
                      <w:marLeft w:val="87"/>
                      <w:marRight w:val="0"/>
                      <w:marTop w:val="0"/>
                      <w:marBottom w:val="0"/>
                      <w:divBdr>
                        <w:top w:val="none" w:sz="0" w:space="0" w:color="auto"/>
                        <w:left w:val="none" w:sz="0" w:space="0" w:color="auto"/>
                        <w:bottom w:val="none" w:sz="0" w:space="0" w:color="auto"/>
                        <w:right w:val="none" w:sz="0" w:space="0" w:color="auto"/>
                      </w:divBdr>
                      <w:divsChild>
                        <w:div w:id="1134758092">
                          <w:marLeft w:val="0"/>
                          <w:marRight w:val="0"/>
                          <w:marTop w:val="0"/>
                          <w:marBottom w:val="173"/>
                          <w:divBdr>
                            <w:top w:val="none" w:sz="0" w:space="0" w:color="auto"/>
                            <w:left w:val="none" w:sz="0" w:space="0" w:color="auto"/>
                            <w:bottom w:val="none" w:sz="0" w:space="0" w:color="auto"/>
                            <w:right w:val="none" w:sz="0" w:space="0" w:color="auto"/>
                          </w:divBdr>
                          <w:divsChild>
                            <w:div w:id="1213079336">
                              <w:marLeft w:val="0"/>
                              <w:marRight w:val="0"/>
                              <w:marTop w:val="0"/>
                              <w:marBottom w:val="0"/>
                              <w:divBdr>
                                <w:top w:val="none" w:sz="0" w:space="0" w:color="auto"/>
                                <w:left w:val="none" w:sz="0" w:space="0" w:color="auto"/>
                                <w:bottom w:val="none" w:sz="0" w:space="0" w:color="auto"/>
                                <w:right w:val="none" w:sz="0" w:space="0" w:color="auto"/>
                              </w:divBdr>
                              <w:divsChild>
                                <w:div w:id="1211303953">
                                  <w:marLeft w:val="0"/>
                                  <w:marRight w:val="0"/>
                                  <w:marTop w:val="0"/>
                                  <w:marBottom w:val="0"/>
                                  <w:divBdr>
                                    <w:top w:val="none" w:sz="0" w:space="0" w:color="auto"/>
                                    <w:left w:val="none" w:sz="0" w:space="0" w:color="auto"/>
                                    <w:bottom w:val="none" w:sz="0" w:space="0" w:color="auto"/>
                                    <w:right w:val="none" w:sz="0" w:space="0" w:color="auto"/>
                                  </w:divBdr>
                                </w:div>
                                <w:div w:id="1913001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6763527">
      <w:bodyDiv w:val="1"/>
      <w:marLeft w:val="0"/>
      <w:marRight w:val="0"/>
      <w:marTop w:val="0"/>
      <w:marBottom w:val="0"/>
      <w:divBdr>
        <w:top w:val="none" w:sz="0" w:space="0" w:color="auto"/>
        <w:left w:val="none" w:sz="0" w:space="0" w:color="auto"/>
        <w:bottom w:val="none" w:sz="0" w:space="0" w:color="auto"/>
        <w:right w:val="none" w:sz="0" w:space="0" w:color="auto"/>
      </w:divBdr>
      <w:divsChild>
        <w:div w:id="651103588">
          <w:marLeft w:val="0"/>
          <w:marRight w:val="0"/>
          <w:marTop w:val="0"/>
          <w:marBottom w:val="0"/>
          <w:divBdr>
            <w:top w:val="none" w:sz="0" w:space="0" w:color="auto"/>
            <w:left w:val="none" w:sz="0" w:space="0" w:color="auto"/>
            <w:bottom w:val="none" w:sz="0" w:space="0" w:color="auto"/>
            <w:right w:val="none" w:sz="0" w:space="0" w:color="auto"/>
          </w:divBdr>
          <w:divsChild>
            <w:div w:id="834495072">
              <w:marLeft w:val="0"/>
              <w:marRight w:val="0"/>
              <w:marTop w:val="0"/>
              <w:marBottom w:val="0"/>
              <w:divBdr>
                <w:top w:val="single" w:sz="2" w:space="0" w:color="BBBBBB"/>
                <w:left w:val="single" w:sz="2" w:space="0" w:color="BBBBBB"/>
                <w:bottom w:val="single" w:sz="2" w:space="0" w:color="666666"/>
                <w:right w:val="single" w:sz="2" w:space="0" w:color="BBBBBB"/>
              </w:divBdr>
              <w:divsChild>
                <w:div w:id="1879006706">
                  <w:marLeft w:val="0"/>
                  <w:marRight w:val="0"/>
                  <w:marTop w:val="0"/>
                  <w:marBottom w:val="0"/>
                  <w:divBdr>
                    <w:top w:val="none" w:sz="0" w:space="0" w:color="auto"/>
                    <w:left w:val="none" w:sz="0" w:space="0" w:color="auto"/>
                    <w:bottom w:val="none" w:sz="0" w:space="0" w:color="auto"/>
                    <w:right w:val="none" w:sz="0" w:space="0" w:color="auto"/>
                  </w:divBdr>
                  <w:divsChild>
                    <w:div w:id="976648694">
                      <w:marLeft w:val="75"/>
                      <w:marRight w:val="0"/>
                      <w:marTop w:val="0"/>
                      <w:marBottom w:val="0"/>
                      <w:divBdr>
                        <w:top w:val="none" w:sz="0" w:space="0" w:color="auto"/>
                        <w:left w:val="none" w:sz="0" w:space="0" w:color="auto"/>
                        <w:bottom w:val="none" w:sz="0" w:space="0" w:color="auto"/>
                        <w:right w:val="none" w:sz="0" w:space="0" w:color="auto"/>
                      </w:divBdr>
                      <w:divsChild>
                        <w:div w:id="1094328794">
                          <w:marLeft w:val="0"/>
                          <w:marRight w:val="0"/>
                          <w:marTop w:val="0"/>
                          <w:marBottom w:val="150"/>
                          <w:divBdr>
                            <w:top w:val="none" w:sz="0" w:space="0" w:color="auto"/>
                            <w:left w:val="none" w:sz="0" w:space="0" w:color="auto"/>
                            <w:bottom w:val="none" w:sz="0" w:space="0" w:color="auto"/>
                            <w:right w:val="none" w:sz="0" w:space="0" w:color="auto"/>
                          </w:divBdr>
                          <w:divsChild>
                            <w:div w:id="548034866">
                              <w:marLeft w:val="0"/>
                              <w:marRight w:val="0"/>
                              <w:marTop w:val="0"/>
                              <w:marBottom w:val="0"/>
                              <w:divBdr>
                                <w:top w:val="none" w:sz="0" w:space="0" w:color="auto"/>
                                <w:left w:val="none" w:sz="0" w:space="0" w:color="auto"/>
                                <w:bottom w:val="none" w:sz="0" w:space="0" w:color="auto"/>
                                <w:right w:val="none" w:sz="0" w:space="0" w:color="auto"/>
                              </w:divBdr>
                              <w:divsChild>
                                <w:div w:id="1510876717">
                                  <w:marLeft w:val="0"/>
                                  <w:marRight w:val="0"/>
                                  <w:marTop w:val="0"/>
                                  <w:marBottom w:val="0"/>
                                  <w:divBdr>
                                    <w:top w:val="none" w:sz="0" w:space="0" w:color="auto"/>
                                    <w:left w:val="none" w:sz="0" w:space="0" w:color="auto"/>
                                    <w:bottom w:val="none" w:sz="0" w:space="0" w:color="auto"/>
                                    <w:right w:val="none" w:sz="0" w:space="0" w:color="auto"/>
                                  </w:divBdr>
                                  <w:divsChild>
                                    <w:div w:id="664667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23046325">
      <w:bodyDiv w:val="1"/>
      <w:marLeft w:val="0"/>
      <w:marRight w:val="0"/>
      <w:marTop w:val="0"/>
      <w:marBottom w:val="0"/>
      <w:divBdr>
        <w:top w:val="none" w:sz="0" w:space="0" w:color="auto"/>
        <w:left w:val="none" w:sz="0" w:space="0" w:color="auto"/>
        <w:bottom w:val="none" w:sz="0" w:space="0" w:color="auto"/>
        <w:right w:val="none" w:sz="0" w:space="0" w:color="auto"/>
      </w:divBdr>
      <w:divsChild>
        <w:div w:id="1343316674">
          <w:marLeft w:val="0"/>
          <w:marRight w:val="0"/>
          <w:marTop w:val="0"/>
          <w:marBottom w:val="0"/>
          <w:divBdr>
            <w:top w:val="none" w:sz="0" w:space="0" w:color="auto"/>
            <w:left w:val="none" w:sz="0" w:space="0" w:color="auto"/>
            <w:bottom w:val="none" w:sz="0" w:space="0" w:color="auto"/>
            <w:right w:val="none" w:sz="0" w:space="0" w:color="auto"/>
          </w:divBdr>
          <w:divsChild>
            <w:div w:id="2015455541">
              <w:marLeft w:val="0"/>
              <w:marRight w:val="0"/>
              <w:marTop w:val="0"/>
              <w:marBottom w:val="0"/>
              <w:divBdr>
                <w:top w:val="single" w:sz="2" w:space="0" w:color="BBBBBB"/>
                <w:left w:val="single" w:sz="2" w:space="0" w:color="BBBBBB"/>
                <w:bottom w:val="single" w:sz="2" w:space="0" w:color="666666"/>
                <w:right w:val="single" w:sz="2" w:space="0" w:color="BBBBBB"/>
              </w:divBdr>
              <w:divsChild>
                <w:div w:id="400710649">
                  <w:marLeft w:val="0"/>
                  <w:marRight w:val="0"/>
                  <w:marTop w:val="0"/>
                  <w:marBottom w:val="0"/>
                  <w:divBdr>
                    <w:top w:val="none" w:sz="0" w:space="0" w:color="auto"/>
                    <w:left w:val="none" w:sz="0" w:space="0" w:color="auto"/>
                    <w:bottom w:val="none" w:sz="0" w:space="0" w:color="auto"/>
                    <w:right w:val="none" w:sz="0" w:space="0" w:color="auto"/>
                  </w:divBdr>
                  <w:divsChild>
                    <w:div w:id="1638992187">
                      <w:marLeft w:val="75"/>
                      <w:marRight w:val="0"/>
                      <w:marTop w:val="0"/>
                      <w:marBottom w:val="0"/>
                      <w:divBdr>
                        <w:top w:val="none" w:sz="0" w:space="0" w:color="auto"/>
                        <w:left w:val="none" w:sz="0" w:space="0" w:color="auto"/>
                        <w:bottom w:val="none" w:sz="0" w:space="0" w:color="auto"/>
                        <w:right w:val="none" w:sz="0" w:space="0" w:color="auto"/>
                      </w:divBdr>
                      <w:divsChild>
                        <w:div w:id="818807007">
                          <w:marLeft w:val="0"/>
                          <w:marRight w:val="0"/>
                          <w:marTop w:val="0"/>
                          <w:marBottom w:val="150"/>
                          <w:divBdr>
                            <w:top w:val="none" w:sz="0" w:space="0" w:color="auto"/>
                            <w:left w:val="none" w:sz="0" w:space="0" w:color="auto"/>
                            <w:bottom w:val="none" w:sz="0" w:space="0" w:color="auto"/>
                            <w:right w:val="none" w:sz="0" w:space="0" w:color="auto"/>
                          </w:divBdr>
                          <w:divsChild>
                            <w:div w:id="1109547453">
                              <w:marLeft w:val="0"/>
                              <w:marRight w:val="0"/>
                              <w:marTop w:val="0"/>
                              <w:marBottom w:val="0"/>
                              <w:divBdr>
                                <w:top w:val="none" w:sz="0" w:space="0" w:color="auto"/>
                                <w:left w:val="none" w:sz="0" w:space="0" w:color="auto"/>
                                <w:bottom w:val="none" w:sz="0" w:space="0" w:color="auto"/>
                                <w:right w:val="none" w:sz="0" w:space="0" w:color="auto"/>
                              </w:divBdr>
                              <w:divsChild>
                                <w:div w:id="1673948990">
                                  <w:marLeft w:val="0"/>
                                  <w:marRight w:val="0"/>
                                  <w:marTop w:val="0"/>
                                  <w:marBottom w:val="0"/>
                                  <w:divBdr>
                                    <w:top w:val="none" w:sz="0" w:space="0" w:color="auto"/>
                                    <w:left w:val="none" w:sz="0" w:space="0" w:color="auto"/>
                                    <w:bottom w:val="none" w:sz="0" w:space="0" w:color="auto"/>
                                    <w:right w:val="none" w:sz="0" w:space="0" w:color="auto"/>
                                  </w:divBdr>
                                  <w:divsChild>
                                    <w:div w:id="894313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2170737">
      <w:bodyDiv w:val="1"/>
      <w:marLeft w:val="0"/>
      <w:marRight w:val="0"/>
      <w:marTop w:val="0"/>
      <w:marBottom w:val="0"/>
      <w:divBdr>
        <w:top w:val="none" w:sz="0" w:space="0" w:color="auto"/>
        <w:left w:val="none" w:sz="0" w:space="0" w:color="auto"/>
        <w:bottom w:val="none" w:sz="0" w:space="0" w:color="auto"/>
        <w:right w:val="none" w:sz="0" w:space="0" w:color="auto"/>
      </w:divBdr>
    </w:div>
    <w:div w:id="1410612988">
      <w:bodyDiv w:val="1"/>
      <w:marLeft w:val="0"/>
      <w:marRight w:val="0"/>
      <w:marTop w:val="0"/>
      <w:marBottom w:val="0"/>
      <w:divBdr>
        <w:top w:val="none" w:sz="0" w:space="0" w:color="auto"/>
        <w:left w:val="none" w:sz="0" w:space="0" w:color="auto"/>
        <w:bottom w:val="none" w:sz="0" w:space="0" w:color="auto"/>
        <w:right w:val="none" w:sz="0" w:space="0" w:color="auto"/>
      </w:divBdr>
      <w:divsChild>
        <w:div w:id="1730180850">
          <w:marLeft w:val="0"/>
          <w:marRight w:val="0"/>
          <w:marTop w:val="0"/>
          <w:marBottom w:val="0"/>
          <w:divBdr>
            <w:top w:val="none" w:sz="0" w:space="0" w:color="auto"/>
            <w:left w:val="none" w:sz="0" w:space="0" w:color="auto"/>
            <w:bottom w:val="none" w:sz="0" w:space="0" w:color="auto"/>
            <w:right w:val="none" w:sz="0" w:space="0" w:color="auto"/>
          </w:divBdr>
          <w:divsChild>
            <w:div w:id="817843381">
              <w:marLeft w:val="0"/>
              <w:marRight w:val="0"/>
              <w:marTop w:val="0"/>
              <w:marBottom w:val="0"/>
              <w:divBdr>
                <w:top w:val="single" w:sz="2" w:space="0" w:color="BBBBBB"/>
                <w:left w:val="single" w:sz="2" w:space="0" w:color="BBBBBB"/>
                <w:bottom w:val="single" w:sz="2" w:space="0" w:color="666666"/>
                <w:right w:val="single" w:sz="2" w:space="0" w:color="BBBBBB"/>
              </w:divBdr>
              <w:divsChild>
                <w:div w:id="1266033501">
                  <w:marLeft w:val="0"/>
                  <w:marRight w:val="0"/>
                  <w:marTop w:val="0"/>
                  <w:marBottom w:val="0"/>
                  <w:divBdr>
                    <w:top w:val="none" w:sz="0" w:space="0" w:color="auto"/>
                    <w:left w:val="none" w:sz="0" w:space="0" w:color="auto"/>
                    <w:bottom w:val="none" w:sz="0" w:space="0" w:color="auto"/>
                    <w:right w:val="none" w:sz="0" w:space="0" w:color="auto"/>
                  </w:divBdr>
                  <w:divsChild>
                    <w:div w:id="476339635">
                      <w:marLeft w:val="75"/>
                      <w:marRight w:val="0"/>
                      <w:marTop w:val="0"/>
                      <w:marBottom w:val="0"/>
                      <w:divBdr>
                        <w:top w:val="none" w:sz="0" w:space="0" w:color="auto"/>
                        <w:left w:val="none" w:sz="0" w:space="0" w:color="auto"/>
                        <w:bottom w:val="none" w:sz="0" w:space="0" w:color="auto"/>
                        <w:right w:val="none" w:sz="0" w:space="0" w:color="auto"/>
                      </w:divBdr>
                      <w:divsChild>
                        <w:div w:id="1379472436">
                          <w:marLeft w:val="0"/>
                          <w:marRight w:val="0"/>
                          <w:marTop w:val="0"/>
                          <w:marBottom w:val="150"/>
                          <w:divBdr>
                            <w:top w:val="none" w:sz="0" w:space="0" w:color="auto"/>
                            <w:left w:val="none" w:sz="0" w:space="0" w:color="auto"/>
                            <w:bottom w:val="none" w:sz="0" w:space="0" w:color="auto"/>
                            <w:right w:val="none" w:sz="0" w:space="0" w:color="auto"/>
                          </w:divBdr>
                          <w:divsChild>
                            <w:div w:id="1911033621">
                              <w:marLeft w:val="0"/>
                              <w:marRight w:val="0"/>
                              <w:marTop w:val="0"/>
                              <w:marBottom w:val="0"/>
                              <w:divBdr>
                                <w:top w:val="none" w:sz="0" w:space="0" w:color="auto"/>
                                <w:left w:val="none" w:sz="0" w:space="0" w:color="auto"/>
                                <w:bottom w:val="none" w:sz="0" w:space="0" w:color="auto"/>
                                <w:right w:val="none" w:sz="0" w:space="0" w:color="auto"/>
                              </w:divBdr>
                              <w:divsChild>
                                <w:div w:id="866991908">
                                  <w:marLeft w:val="0"/>
                                  <w:marRight w:val="0"/>
                                  <w:marTop w:val="0"/>
                                  <w:marBottom w:val="0"/>
                                  <w:divBdr>
                                    <w:top w:val="none" w:sz="0" w:space="0" w:color="auto"/>
                                    <w:left w:val="none" w:sz="0" w:space="0" w:color="auto"/>
                                    <w:bottom w:val="none" w:sz="0" w:space="0" w:color="auto"/>
                                    <w:right w:val="none" w:sz="0" w:space="0" w:color="auto"/>
                                  </w:divBdr>
                                  <w:divsChild>
                                    <w:div w:id="1879930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5415031">
      <w:bodyDiv w:val="1"/>
      <w:marLeft w:val="0"/>
      <w:marRight w:val="0"/>
      <w:marTop w:val="0"/>
      <w:marBottom w:val="0"/>
      <w:divBdr>
        <w:top w:val="none" w:sz="0" w:space="0" w:color="auto"/>
        <w:left w:val="none" w:sz="0" w:space="0" w:color="auto"/>
        <w:bottom w:val="none" w:sz="0" w:space="0" w:color="auto"/>
        <w:right w:val="none" w:sz="0" w:space="0" w:color="auto"/>
      </w:divBdr>
    </w:div>
    <w:div w:id="1488981081">
      <w:bodyDiv w:val="1"/>
      <w:marLeft w:val="0"/>
      <w:marRight w:val="0"/>
      <w:marTop w:val="0"/>
      <w:marBottom w:val="0"/>
      <w:divBdr>
        <w:top w:val="none" w:sz="0" w:space="0" w:color="auto"/>
        <w:left w:val="none" w:sz="0" w:space="0" w:color="auto"/>
        <w:bottom w:val="none" w:sz="0" w:space="0" w:color="auto"/>
        <w:right w:val="none" w:sz="0" w:space="0" w:color="auto"/>
      </w:divBdr>
      <w:divsChild>
        <w:div w:id="747967498">
          <w:marLeft w:val="0"/>
          <w:marRight w:val="0"/>
          <w:marTop w:val="0"/>
          <w:marBottom w:val="0"/>
          <w:divBdr>
            <w:top w:val="none" w:sz="0" w:space="0" w:color="auto"/>
            <w:left w:val="none" w:sz="0" w:space="0" w:color="auto"/>
            <w:bottom w:val="none" w:sz="0" w:space="0" w:color="auto"/>
            <w:right w:val="none" w:sz="0" w:space="0" w:color="auto"/>
          </w:divBdr>
          <w:divsChild>
            <w:div w:id="95684770">
              <w:marLeft w:val="0"/>
              <w:marRight w:val="0"/>
              <w:marTop w:val="0"/>
              <w:marBottom w:val="0"/>
              <w:divBdr>
                <w:top w:val="single" w:sz="2" w:space="0" w:color="BBBBBB"/>
                <w:left w:val="single" w:sz="2" w:space="0" w:color="BBBBBB"/>
                <w:bottom w:val="single" w:sz="2" w:space="0" w:color="666666"/>
                <w:right w:val="single" w:sz="2" w:space="0" w:color="BBBBBB"/>
              </w:divBdr>
              <w:divsChild>
                <w:div w:id="1793549576">
                  <w:marLeft w:val="0"/>
                  <w:marRight w:val="0"/>
                  <w:marTop w:val="0"/>
                  <w:marBottom w:val="0"/>
                  <w:divBdr>
                    <w:top w:val="none" w:sz="0" w:space="0" w:color="auto"/>
                    <w:left w:val="none" w:sz="0" w:space="0" w:color="auto"/>
                    <w:bottom w:val="none" w:sz="0" w:space="0" w:color="auto"/>
                    <w:right w:val="none" w:sz="0" w:space="0" w:color="auto"/>
                  </w:divBdr>
                  <w:divsChild>
                    <w:div w:id="2116053312">
                      <w:marLeft w:val="87"/>
                      <w:marRight w:val="0"/>
                      <w:marTop w:val="0"/>
                      <w:marBottom w:val="0"/>
                      <w:divBdr>
                        <w:top w:val="none" w:sz="0" w:space="0" w:color="auto"/>
                        <w:left w:val="none" w:sz="0" w:space="0" w:color="auto"/>
                        <w:bottom w:val="none" w:sz="0" w:space="0" w:color="auto"/>
                        <w:right w:val="none" w:sz="0" w:space="0" w:color="auto"/>
                      </w:divBdr>
                      <w:divsChild>
                        <w:div w:id="2088913702">
                          <w:marLeft w:val="0"/>
                          <w:marRight w:val="0"/>
                          <w:marTop w:val="0"/>
                          <w:marBottom w:val="173"/>
                          <w:divBdr>
                            <w:top w:val="none" w:sz="0" w:space="0" w:color="auto"/>
                            <w:left w:val="none" w:sz="0" w:space="0" w:color="auto"/>
                            <w:bottom w:val="none" w:sz="0" w:space="0" w:color="auto"/>
                            <w:right w:val="none" w:sz="0" w:space="0" w:color="auto"/>
                          </w:divBdr>
                          <w:divsChild>
                            <w:div w:id="15929805">
                              <w:marLeft w:val="0"/>
                              <w:marRight w:val="0"/>
                              <w:marTop w:val="0"/>
                              <w:marBottom w:val="0"/>
                              <w:divBdr>
                                <w:top w:val="none" w:sz="0" w:space="0" w:color="auto"/>
                                <w:left w:val="none" w:sz="0" w:space="0" w:color="auto"/>
                                <w:bottom w:val="none" w:sz="0" w:space="0" w:color="auto"/>
                                <w:right w:val="none" w:sz="0" w:space="0" w:color="auto"/>
                              </w:divBdr>
                              <w:divsChild>
                                <w:div w:id="1647465845">
                                  <w:marLeft w:val="0"/>
                                  <w:marRight w:val="0"/>
                                  <w:marTop w:val="0"/>
                                  <w:marBottom w:val="0"/>
                                  <w:divBdr>
                                    <w:top w:val="none" w:sz="0" w:space="0" w:color="auto"/>
                                    <w:left w:val="none" w:sz="0" w:space="0" w:color="auto"/>
                                    <w:bottom w:val="none" w:sz="0" w:space="0" w:color="auto"/>
                                    <w:right w:val="none" w:sz="0" w:space="0" w:color="auto"/>
                                  </w:divBdr>
                                </w:div>
                                <w:div w:id="209724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87096526">
      <w:bodyDiv w:val="1"/>
      <w:marLeft w:val="0"/>
      <w:marRight w:val="0"/>
      <w:marTop w:val="0"/>
      <w:marBottom w:val="0"/>
      <w:divBdr>
        <w:top w:val="none" w:sz="0" w:space="0" w:color="auto"/>
        <w:left w:val="none" w:sz="0" w:space="0" w:color="auto"/>
        <w:bottom w:val="none" w:sz="0" w:space="0" w:color="auto"/>
        <w:right w:val="none" w:sz="0" w:space="0" w:color="auto"/>
      </w:divBdr>
      <w:divsChild>
        <w:div w:id="1303195003">
          <w:marLeft w:val="0"/>
          <w:marRight w:val="0"/>
          <w:marTop w:val="0"/>
          <w:marBottom w:val="0"/>
          <w:divBdr>
            <w:top w:val="none" w:sz="0" w:space="0" w:color="auto"/>
            <w:left w:val="none" w:sz="0" w:space="0" w:color="auto"/>
            <w:bottom w:val="none" w:sz="0" w:space="0" w:color="auto"/>
            <w:right w:val="none" w:sz="0" w:space="0" w:color="auto"/>
          </w:divBdr>
          <w:divsChild>
            <w:div w:id="1989702112">
              <w:marLeft w:val="0"/>
              <w:marRight w:val="0"/>
              <w:marTop w:val="0"/>
              <w:marBottom w:val="0"/>
              <w:divBdr>
                <w:top w:val="single" w:sz="2" w:space="0" w:color="BBBBBB"/>
                <w:left w:val="single" w:sz="2" w:space="0" w:color="BBBBBB"/>
                <w:bottom w:val="single" w:sz="2" w:space="0" w:color="666666"/>
                <w:right w:val="single" w:sz="2" w:space="0" w:color="BBBBBB"/>
              </w:divBdr>
              <w:divsChild>
                <w:div w:id="352460792">
                  <w:marLeft w:val="0"/>
                  <w:marRight w:val="0"/>
                  <w:marTop w:val="0"/>
                  <w:marBottom w:val="0"/>
                  <w:divBdr>
                    <w:top w:val="none" w:sz="0" w:space="0" w:color="auto"/>
                    <w:left w:val="none" w:sz="0" w:space="0" w:color="auto"/>
                    <w:bottom w:val="none" w:sz="0" w:space="0" w:color="auto"/>
                    <w:right w:val="none" w:sz="0" w:space="0" w:color="auto"/>
                  </w:divBdr>
                  <w:divsChild>
                    <w:div w:id="603535051">
                      <w:marLeft w:val="75"/>
                      <w:marRight w:val="0"/>
                      <w:marTop w:val="0"/>
                      <w:marBottom w:val="0"/>
                      <w:divBdr>
                        <w:top w:val="none" w:sz="0" w:space="0" w:color="auto"/>
                        <w:left w:val="none" w:sz="0" w:space="0" w:color="auto"/>
                        <w:bottom w:val="none" w:sz="0" w:space="0" w:color="auto"/>
                        <w:right w:val="none" w:sz="0" w:space="0" w:color="auto"/>
                      </w:divBdr>
                      <w:divsChild>
                        <w:div w:id="482619763">
                          <w:marLeft w:val="0"/>
                          <w:marRight w:val="0"/>
                          <w:marTop w:val="0"/>
                          <w:marBottom w:val="150"/>
                          <w:divBdr>
                            <w:top w:val="none" w:sz="0" w:space="0" w:color="auto"/>
                            <w:left w:val="none" w:sz="0" w:space="0" w:color="auto"/>
                            <w:bottom w:val="none" w:sz="0" w:space="0" w:color="auto"/>
                            <w:right w:val="none" w:sz="0" w:space="0" w:color="auto"/>
                          </w:divBdr>
                          <w:divsChild>
                            <w:div w:id="711734087">
                              <w:marLeft w:val="0"/>
                              <w:marRight w:val="0"/>
                              <w:marTop w:val="0"/>
                              <w:marBottom w:val="0"/>
                              <w:divBdr>
                                <w:top w:val="none" w:sz="0" w:space="0" w:color="auto"/>
                                <w:left w:val="none" w:sz="0" w:space="0" w:color="auto"/>
                                <w:bottom w:val="none" w:sz="0" w:space="0" w:color="auto"/>
                                <w:right w:val="none" w:sz="0" w:space="0" w:color="auto"/>
                              </w:divBdr>
                              <w:divsChild>
                                <w:div w:id="263003533">
                                  <w:marLeft w:val="0"/>
                                  <w:marRight w:val="0"/>
                                  <w:marTop w:val="0"/>
                                  <w:marBottom w:val="0"/>
                                  <w:divBdr>
                                    <w:top w:val="none" w:sz="0" w:space="0" w:color="auto"/>
                                    <w:left w:val="none" w:sz="0" w:space="0" w:color="auto"/>
                                    <w:bottom w:val="none" w:sz="0" w:space="0" w:color="auto"/>
                                    <w:right w:val="none" w:sz="0" w:space="0" w:color="auto"/>
                                  </w:divBdr>
                                  <w:divsChild>
                                    <w:div w:id="1767192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00740142">
      <w:bodyDiv w:val="1"/>
      <w:marLeft w:val="0"/>
      <w:marRight w:val="0"/>
      <w:marTop w:val="0"/>
      <w:marBottom w:val="0"/>
      <w:divBdr>
        <w:top w:val="none" w:sz="0" w:space="0" w:color="auto"/>
        <w:left w:val="none" w:sz="0" w:space="0" w:color="auto"/>
        <w:bottom w:val="none" w:sz="0" w:space="0" w:color="auto"/>
        <w:right w:val="none" w:sz="0" w:space="0" w:color="auto"/>
      </w:divBdr>
      <w:divsChild>
        <w:div w:id="1888250433">
          <w:marLeft w:val="0"/>
          <w:marRight w:val="0"/>
          <w:marTop w:val="0"/>
          <w:marBottom w:val="0"/>
          <w:divBdr>
            <w:top w:val="none" w:sz="0" w:space="0" w:color="auto"/>
            <w:left w:val="none" w:sz="0" w:space="0" w:color="auto"/>
            <w:bottom w:val="none" w:sz="0" w:space="0" w:color="auto"/>
            <w:right w:val="none" w:sz="0" w:space="0" w:color="auto"/>
          </w:divBdr>
          <w:divsChild>
            <w:div w:id="1475100212">
              <w:marLeft w:val="0"/>
              <w:marRight w:val="0"/>
              <w:marTop w:val="0"/>
              <w:marBottom w:val="0"/>
              <w:divBdr>
                <w:top w:val="single" w:sz="2" w:space="0" w:color="BBBBBB"/>
                <w:left w:val="single" w:sz="2" w:space="0" w:color="BBBBBB"/>
                <w:bottom w:val="single" w:sz="2" w:space="0" w:color="666666"/>
                <w:right w:val="single" w:sz="2" w:space="0" w:color="BBBBBB"/>
              </w:divBdr>
              <w:divsChild>
                <w:div w:id="2118527515">
                  <w:marLeft w:val="0"/>
                  <w:marRight w:val="0"/>
                  <w:marTop w:val="0"/>
                  <w:marBottom w:val="0"/>
                  <w:divBdr>
                    <w:top w:val="none" w:sz="0" w:space="0" w:color="auto"/>
                    <w:left w:val="none" w:sz="0" w:space="0" w:color="auto"/>
                    <w:bottom w:val="none" w:sz="0" w:space="0" w:color="auto"/>
                    <w:right w:val="none" w:sz="0" w:space="0" w:color="auto"/>
                  </w:divBdr>
                  <w:divsChild>
                    <w:div w:id="1239095341">
                      <w:marLeft w:val="75"/>
                      <w:marRight w:val="0"/>
                      <w:marTop w:val="0"/>
                      <w:marBottom w:val="0"/>
                      <w:divBdr>
                        <w:top w:val="none" w:sz="0" w:space="0" w:color="auto"/>
                        <w:left w:val="none" w:sz="0" w:space="0" w:color="auto"/>
                        <w:bottom w:val="none" w:sz="0" w:space="0" w:color="auto"/>
                        <w:right w:val="none" w:sz="0" w:space="0" w:color="auto"/>
                      </w:divBdr>
                      <w:divsChild>
                        <w:div w:id="334920821">
                          <w:marLeft w:val="0"/>
                          <w:marRight w:val="0"/>
                          <w:marTop w:val="0"/>
                          <w:marBottom w:val="150"/>
                          <w:divBdr>
                            <w:top w:val="none" w:sz="0" w:space="0" w:color="auto"/>
                            <w:left w:val="none" w:sz="0" w:space="0" w:color="auto"/>
                            <w:bottom w:val="none" w:sz="0" w:space="0" w:color="auto"/>
                            <w:right w:val="none" w:sz="0" w:space="0" w:color="auto"/>
                          </w:divBdr>
                          <w:divsChild>
                            <w:div w:id="549195641">
                              <w:marLeft w:val="0"/>
                              <w:marRight w:val="0"/>
                              <w:marTop w:val="0"/>
                              <w:marBottom w:val="0"/>
                              <w:divBdr>
                                <w:top w:val="none" w:sz="0" w:space="0" w:color="auto"/>
                                <w:left w:val="none" w:sz="0" w:space="0" w:color="auto"/>
                                <w:bottom w:val="none" w:sz="0" w:space="0" w:color="auto"/>
                                <w:right w:val="none" w:sz="0" w:space="0" w:color="auto"/>
                              </w:divBdr>
                              <w:divsChild>
                                <w:div w:id="253176369">
                                  <w:marLeft w:val="0"/>
                                  <w:marRight w:val="0"/>
                                  <w:marTop w:val="0"/>
                                  <w:marBottom w:val="0"/>
                                  <w:divBdr>
                                    <w:top w:val="none" w:sz="0" w:space="0" w:color="auto"/>
                                    <w:left w:val="none" w:sz="0" w:space="0" w:color="auto"/>
                                    <w:bottom w:val="none" w:sz="0" w:space="0" w:color="auto"/>
                                    <w:right w:val="none" w:sz="0" w:space="0" w:color="auto"/>
                                  </w:divBdr>
                                  <w:divsChild>
                                    <w:div w:id="1973055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5734683">
      <w:bodyDiv w:val="1"/>
      <w:marLeft w:val="0"/>
      <w:marRight w:val="0"/>
      <w:marTop w:val="0"/>
      <w:marBottom w:val="0"/>
      <w:divBdr>
        <w:top w:val="none" w:sz="0" w:space="0" w:color="auto"/>
        <w:left w:val="none" w:sz="0" w:space="0" w:color="auto"/>
        <w:bottom w:val="none" w:sz="0" w:space="0" w:color="auto"/>
        <w:right w:val="none" w:sz="0" w:space="0" w:color="auto"/>
      </w:divBdr>
      <w:divsChild>
        <w:div w:id="835268160">
          <w:marLeft w:val="0"/>
          <w:marRight w:val="0"/>
          <w:marTop w:val="0"/>
          <w:marBottom w:val="0"/>
          <w:divBdr>
            <w:top w:val="none" w:sz="0" w:space="0" w:color="auto"/>
            <w:left w:val="none" w:sz="0" w:space="0" w:color="auto"/>
            <w:bottom w:val="none" w:sz="0" w:space="0" w:color="auto"/>
            <w:right w:val="none" w:sz="0" w:space="0" w:color="auto"/>
          </w:divBdr>
          <w:divsChild>
            <w:div w:id="399713931">
              <w:marLeft w:val="0"/>
              <w:marRight w:val="0"/>
              <w:marTop w:val="0"/>
              <w:marBottom w:val="0"/>
              <w:divBdr>
                <w:top w:val="single" w:sz="2" w:space="0" w:color="BBBBBB"/>
                <w:left w:val="single" w:sz="2" w:space="0" w:color="BBBBBB"/>
                <w:bottom w:val="single" w:sz="2" w:space="0" w:color="666666"/>
                <w:right w:val="single" w:sz="2" w:space="0" w:color="BBBBBB"/>
              </w:divBdr>
              <w:divsChild>
                <w:div w:id="1523013385">
                  <w:marLeft w:val="0"/>
                  <w:marRight w:val="0"/>
                  <w:marTop w:val="0"/>
                  <w:marBottom w:val="0"/>
                  <w:divBdr>
                    <w:top w:val="none" w:sz="0" w:space="0" w:color="auto"/>
                    <w:left w:val="none" w:sz="0" w:space="0" w:color="auto"/>
                    <w:bottom w:val="none" w:sz="0" w:space="0" w:color="auto"/>
                    <w:right w:val="none" w:sz="0" w:space="0" w:color="auto"/>
                  </w:divBdr>
                  <w:divsChild>
                    <w:div w:id="1186989786">
                      <w:marLeft w:val="75"/>
                      <w:marRight w:val="0"/>
                      <w:marTop w:val="0"/>
                      <w:marBottom w:val="0"/>
                      <w:divBdr>
                        <w:top w:val="none" w:sz="0" w:space="0" w:color="auto"/>
                        <w:left w:val="none" w:sz="0" w:space="0" w:color="auto"/>
                        <w:bottom w:val="none" w:sz="0" w:space="0" w:color="auto"/>
                        <w:right w:val="none" w:sz="0" w:space="0" w:color="auto"/>
                      </w:divBdr>
                      <w:divsChild>
                        <w:div w:id="1303927953">
                          <w:marLeft w:val="0"/>
                          <w:marRight w:val="0"/>
                          <w:marTop w:val="0"/>
                          <w:marBottom w:val="150"/>
                          <w:divBdr>
                            <w:top w:val="none" w:sz="0" w:space="0" w:color="auto"/>
                            <w:left w:val="none" w:sz="0" w:space="0" w:color="auto"/>
                            <w:bottom w:val="none" w:sz="0" w:space="0" w:color="auto"/>
                            <w:right w:val="none" w:sz="0" w:space="0" w:color="auto"/>
                          </w:divBdr>
                          <w:divsChild>
                            <w:div w:id="2040083526">
                              <w:marLeft w:val="0"/>
                              <w:marRight w:val="0"/>
                              <w:marTop w:val="0"/>
                              <w:marBottom w:val="0"/>
                              <w:divBdr>
                                <w:top w:val="none" w:sz="0" w:space="0" w:color="auto"/>
                                <w:left w:val="none" w:sz="0" w:space="0" w:color="auto"/>
                                <w:bottom w:val="none" w:sz="0" w:space="0" w:color="auto"/>
                                <w:right w:val="none" w:sz="0" w:space="0" w:color="auto"/>
                              </w:divBdr>
                              <w:divsChild>
                                <w:div w:id="1651398957">
                                  <w:marLeft w:val="0"/>
                                  <w:marRight w:val="0"/>
                                  <w:marTop w:val="0"/>
                                  <w:marBottom w:val="0"/>
                                  <w:divBdr>
                                    <w:top w:val="none" w:sz="0" w:space="0" w:color="auto"/>
                                    <w:left w:val="none" w:sz="0" w:space="0" w:color="auto"/>
                                    <w:bottom w:val="none" w:sz="0" w:space="0" w:color="auto"/>
                                    <w:right w:val="none" w:sz="0" w:space="0" w:color="auto"/>
                                  </w:divBdr>
                                  <w:divsChild>
                                    <w:div w:id="1267537735">
                                      <w:marLeft w:val="0"/>
                                      <w:marRight w:val="0"/>
                                      <w:marTop w:val="0"/>
                                      <w:marBottom w:val="0"/>
                                      <w:divBdr>
                                        <w:top w:val="none" w:sz="0" w:space="0" w:color="auto"/>
                                        <w:left w:val="none" w:sz="0" w:space="0" w:color="auto"/>
                                        <w:bottom w:val="none" w:sz="0" w:space="0" w:color="auto"/>
                                        <w:right w:val="none" w:sz="0" w:space="0" w:color="auto"/>
                                      </w:divBdr>
                                      <w:divsChild>
                                        <w:div w:id="1575971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36201670">
      <w:bodyDiv w:val="1"/>
      <w:marLeft w:val="0"/>
      <w:marRight w:val="0"/>
      <w:marTop w:val="0"/>
      <w:marBottom w:val="0"/>
      <w:divBdr>
        <w:top w:val="none" w:sz="0" w:space="0" w:color="auto"/>
        <w:left w:val="none" w:sz="0" w:space="0" w:color="auto"/>
        <w:bottom w:val="none" w:sz="0" w:space="0" w:color="auto"/>
        <w:right w:val="none" w:sz="0" w:space="0" w:color="auto"/>
      </w:divBdr>
      <w:divsChild>
        <w:div w:id="2132967055">
          <w:marLeft w:val="0"/>
          <w:marRight w:val="0"/>
          <w:marTop w:val="0"/>
          <w:marBottom w:val="0"/>
          <w:divBdr>
            <w:top w:val="none" w:sz="0" w:space="0" w:color="auto"/>
            <w:left w:val="none" w:sz="0" w:space="0" w:color="auto"/>
            <w:bottom w:val="none" w:sz="0" w:space="0" w:color="auto"/>
            <w:right w:val="none" w:sz="0" w:space="0" w:color="auto"/>
          </w:divBdr>
          <w:divsChild>
            <w:div w:id="1223910991">
              <w:marLeft w:val="0"/>
              <w:marRight w:val="0"/>
              <w:marTop w:val="0"/>
              <w:marBottom w:val="0"/>
              <w:divBdr>
                <w:top w:val="single" w:sz="2" w:space="0" w:color="BBBBBB"/>
                <w:left w:val="single" w:sz="2" w:space="0" w:color="BBBBBB"/>
                <w:bottom w:val="single" w:sz="2" w:space="0" w:color="666666"/>
                <w:right w:val="single" w:sz="2" w:space="0" w:color="BBBBBB"/>
              </w:divBdr>
              <w:divsChild>
                <w:div w:id="1348360597">
                  <w:marLeft w:val="0"/>
                  <w:marRight w:val="0"/>
                  <w:marTop w:val="0"/>
                  <w:marBottom w:val="0"/>
                  <w:divBdr>
                    <w:top w:val="none" w:sz="0" w:space="0" w:color="auto"/>
                    <w:left w:val="none" w:sz="0" w:space="0" w:color="auto"/>
                    <w:bottom w:val="none" w:sz="0" w:space="0" w:color="auto"/>
                    <w:right w:val="none" w:sz="0" w:space="0" w:color="auto"/>
                  </w:divBdr>
                  <w:divsChild>
                    <w:div w:id="46876963">
                      <w:marLeft w:val="75"/>
                      <w:marRight w:val="0"/>
                      <w:marTop w:val="0"/>
                      <w:marBottom w:val="0"/>
                      <w:divBdr>
                        <w:top w:val="none" w:sz="0" w:space="0" w:color="auto"/>
                        <w:left w:val="none" w:sz="0" w:space="0" w:color="auto"/>
                        <w:bottom w:val="none" w:sz="0" w:space="0" w:color="auto"/>
                        <w:right w:val="none" w:sz="0" w:space="0" w:color="auto"/>
                      </w:divBdr>
                      <w:divsChild>
                        <w:div w:id="911886745">
                          <w:marLeft w:val="0"/>
                          <w:marRight w:val="0"/>
                          <w:marTop w:val="0"/>
                          <w:marBottom w:val="150"/>
                          <w:divBdr>
                            <w:top w:val="none" w:sz="0" w:space="0" w:color="auto"/>
                            <w:left w:val="none" w:sz="0" w:space="0" w:color="auto"/>
                            <w:bottom w:val="none" w:sz="0" w:space="0" w:color="auto"/>
                            <w:right w:val="none" w:sz="0" w:space="0" w:color="auto"/>
                          </w:divBdr>
                          <w:divsChild>
                            <w:div w:id="1574313247">
                              <w:marLeft w:val="0"/>
                              <w:marRight w:val="0"/>
                              <w:marTop w:val="0"/>
                              <w:marBottom w:val="0"/>
                              <w:divBdr>
                                <w:top w:val="none" w:sz="0" w:space="0" w:color="auto"/>
                                <w:left w:val="none" w:sz="0" w:space="0" w:color="auto"/>
                                <w:bottom w:val="none" w:sz="0" w:space="0" w:color="auto"/>
                                <w:right w:val="none" w:sz="0" w:space="0" w:color="auto"/>
                              </w:divBdr>
                              <w:divsChild>
                                <w:div w:id="1400328084">
                                  <w:marLeft w:val="0"/>
                                  <w:marRight w:val="0"/>
                                  <w:marTop w:val="0"/>
                                  <w:marBottom w:val="0"/>
                                  <w:divBdr>
                                    <w:top w:val="none" w:sz="0" w:space="0" w:color="auto"/>
                                    <w:left w:val="none" w:sz="0" w:space="0" w:color="auto"/>
                                    <w:bottom w:val="none" w:sz="0" w:space="0" w:color="auto"/>
                                    <w:right w:val="none" w:sz="0" w:space="0" w:color="auto"/>
                                  </w:divBdr>
                                  <w:divsChild>
                                    <w:div w:id="325549174">
                                      <w:marLeft w:val="0"/>
                                      <w:marRight w:val="0"/>
                                      <w:marTop w:val="0"/>
                                      <w:marBottom w:val="0"/>
                                      <w:divBdr>
                                        <w:top w:val="none" w:sz="0" w:space="0" w:color="auto"/>
                                        <w:left w:val="none" w:sz="0" w:space="0" w:color="auto"/>
                                        <w:bottom w:val="none" w:sz="0" w:space="0" w:color="auto"/>
                                        <w:right w:val="none" w:sz="0" w:space="0" w:color="auto"/>
                                      </w:divBdr>
                                      <w:divsChild>
                                        <w:div w:id="1955944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03958426">
      <w:bodyDiv w:val="1"/>
      <w:marLeft w:val="0"/>
      <w:marRight w:val="0"/>
      <w:marTop w:val="0"/>
      <w:marBottom w:val="0"/>
      <w:divBdr>
        <w:top w:val="none" w:sz="0" w:space="0" w:color="auto"/>
        <w:left w:val="none" w:sz="0" w:space="0" w:color="auto"/>
        <w:bottom w:val="none" w:sz="0" w:space="0" w:color="auto"/>
        <w:right w:val="none" w:sz="0" w:space="0" w:color="auto"/>
      </w:divBdr>
      <w:divsChild>
        <w:div w:id="1057971459">
          <w:marLeft w:val="0"/>
          <w:marRight w:val="0"/>
          <w:marTop w:val="0"/>
          <w:marBottom w:val="0"/>
          <w:divBdr>
            <w:top w:val="none" w:sz="0" w:space="0" w:color="auto"/>
            <w:left w:val="none" w:sz="0" w:space="0" w:color="auto"/>
            <w:bottom w:val="none" w:sz="0" w:space="0" w:color="auto"/>
            <w:right w:val="none" w:sz="0" w:space="0" w:color="auto"/>
          </w:divBdr>
          <w:divsChild>
            <w:div w:id="1767728981">
              <w:marLeft w:val="0"/>
              <w:marRight w:val="0"/>
              <w:marTop w:val="0"/>
              <w:marBottom w:val="0"/>
              <w:divBdr>
                <w:top w:val="single" w:sz="2" w:space="0" w:color="BBBBBB"/>
                <w:left w:val="single" w:sz="2" w:space="0" w:color="BBBBBB"/>
                <w:bottom w:val="single" w:sz="2" w:space="0" w:color="666666"/>
                <w:right w:val="single" w:sz="2" w:space="0" w:color="BBBBBB"/>
              </w:divBdr>
              <w:divsChild>
                <w:div w:id="1806072620">
                  <w:marLeft w:val="0"/>
                  <w:marRight w:val="0"/>
                  <w:marTop w:val="0"/>
                  <w:marBottom w:val="0"/>
                  <w:divBdr>
                    <w:top w:val="none" w:sz="0" w:space="0" w:color="auto"/>
                    <w:left w:val="none" w:sz="0" w:space="0" w:color="auto"/>
                    <w:bottom w:val="none" w:sz="0" w:space="0" w:color="auto"/>
                    <w:right w:val="none" w:sz="0" w:space="0" w:color="auto"/>
                  </w:divBdr>
                  <w:divsChild>
                    <w:div w:id="836265744">
                      <w:marLeft w:val="75"/>
                      <w:marRight w:val="0"/>
                      <w:marTop w:val="0"/>
                      <w:marBottom w:val="0"/>
                      <w:divBdr>
                        <w:top w:val="none" w:sz="0" w:space="0" w:color="auto"/>
                        <w:left w:val="none" w:sz="0" w:space="0" w:color="auto"/>
                        <w:bottom w:val="none" w:sz="0" w:space="0" w:color="auto"/>
                        <w:right w:val="none" w:sz="0" w:space="0" w:color="auto"/>
                      </w:divBdr>
                      <w:divsChild>
                        <w:div w:id="897283145">
                          <w:marLeft w:val="0"/>
                          <w:marRight w:val="0"/>
                          <w:marTop w:val="0"/>
                          <w:marBottom w:val="150"/>
                          <w:divBdr>
                            <w:top w:val="none" w:sz="0" w:space="0" w:color="auto"/>
                            <w:left w:val="none" w:sz="0" w:space="0" w:color="auto"/>
                            <w:bottom w:val="none" w:sz="0" w:space="0" w:color="auto"/>
                            <w:right w:val="none" w:sz="0" w:space="0" w:color="auto"/>
                          </w:divBdr>
                          <w:divsChild>
                            <w:div w:id="1190803343">
                              <w:marLeft w:val="0"/>
                              <w:marRight w:val="0"/>
                              <w:marTop w:val="0"/>
                              <w:marBottom w:val="0"/>
                              <w:divBdr>
                                <w:top w:val="none" w:sz="0" w:space="0" w:color="auto"/>
                                <w:left w:val="none" w:sz="0" w:space="0" w:color="auto"/>
                                <w:bottom w:val="none" w:sz="0" w:space="0" w:color="auto"/>
                                <w:right w:val="none" w:sz="0" w:space="0" w:color="auto"/>
                              </w:divBdr>
                              <w:divsChild>
                                <w:div w:id="418136593">
                                  <w:marLeft w:val="0"/>
                                  <w:marRight w:val="0"/>
                                  <w:marTop w:val="0"/>
                                  <w:marBottom w:val="0"/>
                                  <w:divBdr>
                                    <w:top w:val="none" w:sz="0" w:space="0" w:color="auto"/>
                                    <w:left w:val="none" w:sz="0" w:space="0" w:color="auto"/>
                                    <w:bottom w:val="none" w:sz="0" w:space="0" w:color="auto"/>
                                    <w:right w:val="none" w:sz="0" w:space="0" w:color="auto"/>
                                  </w:divBdr>
                                  <w:divsChild>
                                    <w:div w:id="259533576">
                                      <w:marLeft w:val="0"/>
                                      <w:marRight w:val="0"/>
                                      <w:marTop w:val="0"/>
                                      <w:marBottom w:val="0"/>
                                      <w:divBdr>
                                        <w:top w:val="none" w:sz="0" w:space="0" w:color="auto"/>
                                        <w:left w:val="none" w:sz="0" w:space="0" w:color="auto"/>
                                        <w:bottom w:val="none" w:sz="0" w:space="0" w:color="auto"/>
                                        <w:right w:val="none" w:sz="0" w:space="0" w:color="auto"/>
                                      </w:divBdr>
                                      <w:divsChild>
                                        <w:div w:id="201772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792778">
      <w:bodyDiv w:val="1"/>
      <w:marLeft w:val="0"/>
      <w:marRight w:val="0"/>
      <w:marTop w:val="0"/>
      <w:marBottom w:val="0"/>
      <w:divBdr>
        <w:top w:val="none" w:sz="0" w:space="0" w:color="auto"/>
        <w:left w:val="none" w:sz="0" w:space="0" w:color="auto"/>
        <w:bottom w:val="none" w:sz="0" w:space="0" w:color="auto"/>
        <w:right w:val="none" w:sz="0" w:space="0" w:color="auto"/>
      </w:divBdr>
      <w:divsChild>
        <w:div w:id="1195146872">
          <w:marLeft w:val="0"/>
          <w:marRight w:val="0"/>
          <w:marTop w:val="0"/>
          <w:marBottom w:val="0"/>
          <w:divBdr>
            <w:top w:val="none" w:sz="0" w:space="0" w:color="auto"/>
            <w:left w:val="none" w:sz="0" w:space="0" w:color="auto"/>
            <w:bottom w:val="none" w:sz="0" w:space="0" w:color="auto"/>
            <w:right w:val="none" w:sz="0" w:space="0" w:color="auto"/>
          </w:divBdr>
          <w:divsChild>
            <w:div w:id="535772540">
              <w:marLeft w:val="0"/>
              <w:marRight w:val="0"/>
              <w:marTop w:val="0"/>
              <w:marBottom w:val="0"/>
              <w:divBdr>
                <w:top w:val="single" w:sz="2" w:space="0" w:color="BBBBBB"/>
                <w:left w:val="single" w:sz="2" w:space="0" w:color="BBBBBB"/>
                <w:bottom w:val="single" w:sz="2" w:space="0" w:color="666666"/>
                <w:right w:val="single" w:sz="2" w:space="0" w:color="BBBBBB"/>
              </w:divBdr>
              <w:divsChild>
                <w:div w:id="879394799">
                  <w:marLeft w:val="0"/>
                  <w:marRight w:val="0"/>
                  <w:marTop w:val="0"/>
                  <w:marBottom w:val="0"/>
                  <w:divBdr>
                    <w:top w:val="none" w:sz="0" w:space="0" w:color="auto"/>
                    <w:left w:val="none" w:sz="0" w:space="0" w:color="auto"/>
                    <w:bottom w:val="none" w:sz="0" w:space="0" w:color="auto"/>
                    <w:right w:val="none" w:sz="0" w:space="0" w:color="auto"/>
                  </w:divBdr>
                  <w:divsChild>
                    <w:div w:id="2101367161">
                      <w:marLeft w:val="87"/>
                      <w:marRight w:val="0"/>
                      <w:marTop w:val="0"/>
                      <w:marBottom w:val="0"/>
                      <w:divBdr>
                        <w:top w:val="none" w:sz="0" w:space="0" w:color="auto"/>
                        <w:left w:val="none" w:sz="0" w:space="0" w:color="auto"/>
                        <w:bottom w:val="none" w:sz="0" w:space="0" w:color="auto"/>
                        <w:right w:val="none" w:sz="0" w:space="0" w:color="auto"/>
                      </w:divBdr>
                      <w:divsChild>
                        <w:div w:id="2080865102">
                          <w:marLeft w:val="0"/>
                          <w:marRight w:val="0"/>
                          <w:marTop w:val="0"/>
                          <w:marBottom w:val="173"/>
                          <w:divBdr>
                            <w:top w:val="none" w:sz="0" w:space="0" w:color="auto"/>
                            <w:left w:val="none" w:sz="0" w:space="0" w:color="auto"/>
                            <w:bottom w:val="none" w:sz="0" w:space="0" w:color="auto"/>
                            <w:right w:val="none" w:sz="0" w:space="0" w:color="auto"/>
                          </w:divBdr>
                          <w:divsChild>
                            <w:div w:id="1683314630">
                              <w:marLeft w:val="0"/>
                              <w:marRight w:val="0"/>
                              <w:marTop w:val="0"/>
                              <w:marBottom w:val="0"/>
                              <w:divBdr>
                                <w:top w:val="none" w:sz="0" w:space="0" w:color="auto"/>
                                <w:left w:val="none" w:sz="0" w:space="0" w:color="auto"/>
                                <w:bottom w:val="none" w:sz="0" w:space="0" w:color="auto"/>
                                <w:right w:val="none" w:sz="0" w:space="0" w:color="auto"/>
                              </w:divBdr>
                              <w:divsChild>
                                <w:div w:id="946035511">
                                  <w:marLeft w:val="0"/>
                                  <w:marRight w:val="0"/>
                                  <w:marTop w:val="0"/>
                                  <w:marBottom w:val="0"/>
                                  <w:divBdr>
                                    <w:top w:val="none" w:sz="0" w:space="0" w:color="auto"/>
                                    <w:left w:val="none" w:sz="0" w:space="0" w:color="auto"/>
                                    <w:bottom w:val="none" w:sz="0" w:space="0" w:color="auto"/>
                                    <w:right w:val="none" w:sz="0" w:space="0" w:color="auto"/>
                                  </w:divBdr>
                                </w:div>
                                <w:div w:id="1656715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5965293">
      <w:bodyDiv w:val="1"/>
      <w:marLeft w:val="0"/>
      <w:marRight w:val="0"/>
      <w:marTop w:val="0"/>
      <w:marBottom w:val="0"/>
      <w:divBdr>
        <w:top w:val="none" w:sz="0" w:space="0" w:color="auto"/>
        <w:left w:val="none" w:sz="0" w:space="0" w:color="auto"/>
        <w:bottom w:val="none" w:sz="0" w:space="0" w:color="auto"/>
        <w:right w:val="none" w:sz="0" w:space="0" w:color="auto"/>
      </w:divBdr>
    </w:div>
    <w:div w:id="1923755843">
      <w:bodyDiv w:val="1"/>
      <w:marLeft w:val="0"/>
      <w:marRight w:val="0"/>
      <w:marTop w:val="0"/>
      <w:marBottom w:val="0"/>
      <w:divBdr>
        <w:top w:val="none" w:sz="0" w:space="0" w:color="auto"/>
        <w:left w:val="none" w:sz="0" w:space="0" w:color="auto"/>
        <w:bottom w:val="none" w:sz="0" w:space="0" w:color="auto"/>
        <w:right w:val="none" w:sz="0" w:space="0" w:color="auto"/>
      </w:divBdr>
    </w:div>
    <w:div w:id="1997881711">
      <w:bodyDiv w:val="1"/>
      <w:marLeft w:val="0"/>
      <w:marRight w:val="0"/>
      <w:marTop w:val="0"/>
      <w:marBottom w:val="0"/>
      <w:divBdr>
        <w:top w:val="none" w:sz="0" w:space="0" w:color="auto"/>
        <w:left w:val="none" w:sz="0" w:space="0" w:color="auto"/>
        <w:bottom w:val="none" w:sz="0" w:space="0" w:color="auto"/>
        <w:right w:val="none" w:sz="0" w:space="0" w:color="auto"/>
      </w:divBdr>
      <w:divsChild>
        <w:div w:id="1700813446">
          <w:marLeft w:val="0"/>
          <w:marRight w:val="0"/>
          <w:marTop w:val="0"/>
          <w:marBottom w:val="0"/>
          <w:divBdr>
            <w:top w:val="none" w:sz="0" w:space="0" w:color="auto"/>
            <w:left w:val="none" w:sz="0" w:space="0" w:color="auto"/>
            <w:bottom w:val="none" w:sz="0" w:space="0" w:color="auto"/>
            <w:right w:val="none" w:sz="0" w:space="0" w:color="auto"/>
          </w:divBdr>
          <w:divsChild>
            <w:div w:id="1780294187">
              <w:marLeft w:val="0"/>
              <w:marRight w:val="0"/>
              <w:marTop w:val="0"/>
              <w:marBottom w:val="0"/>
              <w:divBdr>
                <w:top w:val="single" w:sz="2" w:space="0" w:color="BBBBBB"/>
                <w:left w:val="single" w:sz="2" w:space="0" w:color="BBBBBB"/>
                <w:bottom w:val="single" w:sz="2" w:space="0" w:color="666666"/>
                <w:right w:val="single" w:sz="2" w:space="0" w:color="BBBBBB"/>
              </w:divBdr>
              <w:divsChild>
                <w:div w:id="1137724591">
                  <w:marLeft w:val="0"/>
                  <w:marRight w:val="0"/>
                  <w:marTop w:val="0"/>
                  <w:marBottom w:val="0"/>
                  <w:divBdr>
                    <w:top w:val="none" w:sz="0" w:space="0" w:color="auto"/>
                    <w:left w:val="none" w:sz="0" w:space="0" w:color="auto"/>
                    <w:bottom w:val="none" w:sz="0" w:space="0" w:color="auto"/>
                    <w:right w:val="none" w:sz="0" w:space="0" w:color="auto"/>
                  </w:divBdr>
                  <w:divsChild>
                    <w:div w:id="258368254">
                      <w:marLeft w:val="75"/>
                      <w:marRight w:val="0"/>
                      <w:marTop w:val="0"/>
                      <w:marBottom w:val="0"/>
                      <w:divBdr>
                        <w:top w:val="none" w:sz="0" w:space="0" w:color="auto"/>
                        <w:left w:val="none" w:sz="0" w:space="0" w:color="auto"/>
                        <w:bottom w:val="none" w:sz="0" w:space="0" w:color="auto"/>
                        <w:right w:val="none" w:sz="0" w:space="0" w:color="auto"/>
                      </w:divBdr>
                      <w:divsChild>
                        <w:div w:id="1581259131">
                          <w:marLeft w:val="0"/>
                          <w:marRight w:val="0"/>
                          <w:marTop w:val="0"/>
                          <w:marBottom w:val="150"/>
                          <w:divBdr>
                            <w:top w:val="none" w:sz="0" w:space="0" w:color="auto"/>
                            <w:left w:val="none" w:sz="0" w:space="0" w:color="auto"/>
                            <w:bottom w:val="none" w:sz="0" w:space="0" w:color="auto"/>
                            <w:right w:val="none" w:sz="0" w:space="0" w:color="auto"/>
                          </w:divBdr>
                          <w:divsChild>
                            <w:div w:id="82453410">
                              <w:marLeft w:val="0"/>
                              <w:marRight w:val="0"/>
                              <w:marTop w:val="0"/>
                              <w:marBottom w:val="0"/>
                              <w:divBdr>
                                <w:top w:val="none" w:sz="0" w:space="0" w:color="auto"/>
                                <w:left w:val="none" w:sz="0" w:space="0" w:color="auto"/>
                                <w:bottom w:val="none" w:sz="0" w:space="0" w:color="auto"/>
                                <w:right w:val="none" w:sz="0" w:space="0" w:color="auto"/>
                              </w:divBdr>
                              <w:divsChild>
                                <w:div w:id="414589821">
                                  <w:marLeft w:val="0"/>
                                  <w:marRight w:val="0"/>
                                  <w:marTop w:val="0"/>
                                  <w:marBottom w:val="0"/>
                                  <w:divBdr>
                                    <w:top w:val="none" w:sz="0" w:space="0" w:color="auto"/>
                                    <w:left w:val="none" w:sz="0" w:space="0" w:color="auto"/>
                                    <w:bottom w:val="none" w:sz="0" w:space="0" w:color="auto"/>
                                    <w:right w:val="none" w:sz="0" w:space="0" w:color="auto"/>
                                  </w:divBdr>
                                  <w:divsChild>
                                    <w:div w:id="1442725446">
                                      <w:marLeft w:val="0"/>
                                      <w:marRight w:val="0"/>
                                      <w:marTop w:val="0"/>
                                      <w:marBottom w:val="0"/>
                                      <w:divBdr>
                                        <w:top w:val="none" w:sz="0" w:space="0" w:color="auto"/>
                                        <w:left w:val="none" w:sz="0" w:space="0" w:color="auto"/>
                                        <w:bottom w:val="none" w:sz="0" w:space="0" w:color="auto"/>
                                        <w:right w:val="none" w:sz="0" w:space="0" w:color="auto"/>
                                      </w:divBdr>
                                      <w:divsChild>
                                        <w:div w:id="67989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15762817">
      <w:bodyDiv w:val="1"/>
      <w:marLeft w:val="0"/>
      <w:marRight w:val="0"/>
      <w:marTop w:val="0"/>
      <w:marBottom w:val="0"/>
      <w:divBdr>
        <w:top w:val="none" w:sz="0" w:space="0" w:color="auto"/>
        <w:left w:val="none" w:sz="0" w:space="0" w:color="auto"/>
        <w:bottom w:val="none" w:sz="0" w:space="0" w:color="auto"/>
        <w:right w:val="none" w:sz="0" w:space="0" w:color="auto"/>
      </w:divBdr>
    </w:div>
    <w:div w:id="2069105259">
      <w:bodyDiv w:val="1"/>
      <w:marLeft w:val="0"/>
      <w:marRight w:val="0"/>
      <w:marTop w:val="0"/>
      <w:marBottom w:val="0"/>
      <w:divBdr>
        <w:top w:val="none" w:sz="0" w:space="0" w:color="auto"/>
        <w:left w:val="none" w:sz="0" w:space="0" w:color="auto"/>
        <w:bottom w:val="none" w:sz="0" w:space="0" w:color="auto"/>
        <w:right w:val="none" w:sz="0" w:space="0" w:color="auto"/>
      </w:divBdr>
    </w:div>
    <w:div w:id="2081587074">
      <w:bodyDiv w:val="1"/>
      <w:marLeft w:val="0"/>
      <w:marRight w:val="0"/>
      <w:marTop w:val="0"/>
      <w:marBottom w:val="0"/>
      <w:divBdr>
        <w:top w:val="none" w:sz="0" w:space="0" w:color="auto"/>
        <w:left w:val="none" w:sz="0" w:space="0" w:color="auto"/>
        <w:bottom w:val="none" w:sz="0" w:space="0" w:color="auto"/>
        <w:right w:val="none" w:sz="0" w:space="0" w:color="auto"/>
      </w:divBdr>
      <w:divsChild>
        <w:div w:id="798107914">
          <w:marLeft w:val="0"/>
          <w:marRight w:val="0"/>
          <w:marTop w:val="0"/>
          <w:marBottom w:val="0"/>
          <w:divBdr>
            <w:top w:val="none" w:sz="0" w:space="0" w:color="auto"/>
            <w:left w:val="none" w:sz="0" w:space="0" w:color="auto"/>
            <w:bottom w:val="none" w:sz="0" w:space="0" w:color="auto"/>
            <w:right w:val="none" w:sz="0" w:space="0" w:color="auto"/>
          </w:divBdr>
          <w:divsChild>
            <w:div w:id="1995210151">
              <w:marLeft w:val="0"/>
              <w:marRight w:val="0"/>
              <w:marTop w:val="0"/>
              <w:marBottom w:val="0"/>
              <w:divBdr>
                <w:top w:val="single" w:sz="2" w:space="0" w:color="BBBBBB"/>
                <w:left w:val="single" w:sz="2" w:space="0" w:color="BBBBBB"/>
                <w:bottom w:val="single" w:sz="2" w:space="0" w:color="666666"/>
                <w:right w:val="single" w:sz="2" w:space="0" w:color="BBBBBB"/>
              </w:divBdr>
              <w:divsChild>
                <w:div w:id="1090467930">
                  <w:marLeft w:val="0"/>
                  <w:marRight w:val="0"/>
                  <w:marTop w:val="0"/>
                  <w:marBottom w:val="0"/>
                  <w:divBdr>
                    <w:top w:val="none" w:sz="0" w:space="0" w:color="auto"/>
                    <w:left w:val="none" w:sz="0" w:space="0" w:color="auto"/>
                    <w:bottom w:val="none" w:sz="0" w:space="0" w:color="auto"/>
                    <w:right w:val="none" w:sz="0" w:space="0" w:color="auto"/>
                  </w:divBdr>
                  <w:divsChild>
                    <w:div w:id="856844680">
                      <w:marLeft w:val="75"/>
                      <w:marRight w:val="0"/>
                      <w:marTop w:val="0"/>
                      <w:marBottom w:val="0"/>
                      <w:divBdr>
                        <w:top w:val="none" w:sz="0" w:space="0" w:color="auto"/>
                        <w:left w:val="none" w:sz="0" w:space="0" w:color="auto"/>
                        <w:bottom w:val="none" w:sz="0" w:space="0" w:color="auto"/>
                        <w:right w:val="none" w:sz="0" w:space="0" w:color="auto"/>
                      </w:divBdr>
                      <w:divsChild>
                        <w:div w:id="1039865355">
                          <w:marLeft w:val="0"/>
                          <w:marRight w:val="0"/>
                          <w:marTop w:val="0"/>
                          <w:marBottom w:val="150"/>
                          <w:divBdr>
                            <w:top w:val="none" w:sz="0" w:space="0" w:color="auto"/>
                            <w:left w:val="none" w:sz="0" w:space="0" w:color="auto"/>
                            <w:bottom w:val="none" w:sz="0" w:space="0" w:color="auto"/>
                            <w:right w:val="none" w:sz="0" w:space="0" w:color="auto"/>
                          </w:divBdr>
                          <w:divsChild>
                            <w:div w:id="3290763">
                              <w:marLeft w:val="0"/>
                              <w:marRight w:val="0"/>
                              <w:marTop w:val="0"/>
                              <w:marBottom w:val="0"/>
                              <w:divBdr>
                                <w:top w:val="none" w:sz="0" w:space="0" w:color="auto"/>
                                <w:left w:val="none" w:sz="0" w:space="0" w:color="auto"/>
                                <w:bottom w:val="none" w:sz="0" w:space="0" w:color="auto"/>
                                <w:right w:val="none" w:sz="0" w:space="0" w:color="auto"/>
                              </w:divBdr>
                              <w:divsChild>
                                <w:div w:id="1881091211">
                                  <w:marLeft w:val="0"/>
                                  <w:marRight w:val="0"/>
                                  <w:marTop w:val="0"/>
                                  <w:marBottom w:val="0"/>
                                  <w:divBdr>
                                    <w:top w:val="none" w:sz="0" w:space="0" w:color="auto"/>
                                    <w:left w:val="none" w:sz="0" w:space="0" w:color="auto"/>
                                    <w:bottom w:val="none" w:sz="0" w:space="0" w:color="auto"/>
                                    <w:right w:val="none" w:sz="0" w:space="0" w:color="auto"/>
                                  </w:divBdr>
                                  <w:divsChild>
                                    <w:div w:id="178475371">
                                      <w:marLeft w:val="0"/>
                                      <w:marRight w:val="0"/>
                                      <w:marTop w:val="0"/>
                                      <w:marBottom w:val="0"/>
                                      <w:divBdr>
                                        <w:top w:val="none" w:sz="0" w:space="0" w:color="auto"/>
                                        <w:left w:val="none" w:sz="0" w:space="0" w:color="auto"/>
                                        <w:bottom w:val="none" w:sz="0" w:space="0" w:color="auto"/>
                                        <w:right w:val="none" w:sz="0" w:space="0" w:color="auto"/>
                                      </w:divBdr>
                                      <w:divsChild>
                                        <w:div w:id="763962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96199270">
      <w:bodyDiv w:val="1"/>
      <w:marLeft w:val="0"/>
      <w:marRight w:val="0"/>
      <w:marTop w:val="0"/>
      <w:marBottom w:val="0"/>
      <w:divBdr>
        <w:top w:val="none" w:sz="0" w:space="0" w:color="auto"/>
        <w:left w:val="none" w:sz="0" w:space="0" w:color="auto"/>
        <w:bottom w:val="none" w:sz="0" w:space="0" w:color="auto"/>
        <w:right w:val="none" w:sz="0" w:space="0" w:color="auto"/>
      </w:divBdr>
      <w:divsChild>
        <w:div w:id="566190267">
          <w:marLeft w:val="0"/>
          <w:marRight w:val="0"/>
          <w:marTop w:val="0"/>
          <w:marBottom w:val="0"/>
          <w:divBdr>
            <w:top w:val="none" w:sz="0" w:space="0" w:color="auto"/>
            <w:left w:val="none" w:sz="0" w:space="0" w:color="auto"/>
            <w:bottom w:val="none" w:sz="0" w:space="0" w:color="auto"/>
            <w:right w:val="none" w:sz="0" w:space="0" w:color="auto"/>
          </w:divBdr>
          <w:divsChild>
            <w:div w:id="1054889143">
              <w:marLeft w:val="0"/>
              <w:marRight w:val="0"/>
              <w:marTop w:val="0"/>
              <w:marBottom w:val="0"/>
              <w:divBdr>
                <w:top w:val="single" w:sz="2" w:space="0" w:color="BBBBBB"/>
                <w:left w:val="single" w:sz="2" w:space="0" w:color="BBBBBB"/>
                <w:bottom w:val="single" w:sz="2" w:space="0" w:color="666666"/>
                <w:right w:val="single" w:sz="2" w:space="0" w:color="BBBBBB"/>
              </w:divBdr>
              <w:divsChild>
                <w:div w:id="1616331445">
                  <w:marLeft w:val="0"/>
                  <w:marRight w:val="0"/>
                  <w:marTop w:val="0"/>
                  <w:marBottom w:val="0"/>
                  <w:divBdr>
                    <w:top w:val="none" w:sz="0" w:space="0" w:color="auto"/>
                    <w:left w:val="none" w:sz="0" w:space="0" w:color="auto"/>
                    <w:bottom w:val="none" w:sz="0" w:space="0" w:color="auto"/>
                    <w:right w:val="none" w:sz="0" w:space="0" w:color="auto"/>
                  </w:divBdr>
                  <w:divsChild>
                    <w:div w:id="1698234727">
                      <w:marLeft w:val="75"/>
                      <w:marRight w:val="0"/>
                      <w:marTop w:val="0"/>
                      <w:marBottom w:val="0"/>
                      <w:divBdr>
                        <w:top w:val="none" w:sz="0" w:space="0" w:color="auto"/>
                        <w:left w:val="none" w:sz="0" w:space="0" w:color="auto"/>
                        <w:bottom w:val="none" w:sz="0" w:space="0" w:color="auto"/>
                        <w:right w:val="none" w:sz="0" w:space="0" w:color="auto"/>
                      </w:divBdr>
                      <w:divsChild>
                        <w:div w:id="630013478">
                          <w:marLeft w:val="0"/>
                          <w:marRight w:val="0"/>
                          <w:marTop w:val="0"/>
                          <w:marBottom w:val="150"/>
                          <w:divBdr>
                            <w:top w:val="none" w:sz="0" w:space="0" w:color="auto"/>
                            <w:left w:val="none" w:sz="0" w:space="0" w:color="auto"/>
                            <w:bottom w:val="none" w:sz="0" w:space="0" w:color="auto"/>
                            <w:right w:val="none" w:sz="0" w:space="0" w:color="auto"/>
                          </w:divBdr>
                          <w:divsChild>
                            <w:div w:id="1422024067">
                              <w:marLeft w:val="0"/>
                              <w:marRight w:val="0"/>
                              <w:marTop w:val="0"/>
                              <w:marBottom w:val="0"/>
                              <w:divBdr>
                                <w:top w:val="none" w:sz="0" w:space="0" w:color="auto"/>
                                <w:left w:val="none" w:sz="0" w:space="0" w:color="auto"/>
                                <w:bottom w:val="none" w:sz="0" w:space="0" w:color="auto"/>
                                <w:right w:val="none" w:sz="0" w:space="0" w:color="auto"/>
                              </w:divBdr>
                              <w:divsChild>
                                <w:div w:id="232543377">
                                  <w:marLeft w:val="0"/>
                                  <w:marRight w:val="0"/>
                                  <w:marTop w:val="0"/>
                                  <w:marBottom w:val="0"/>
                                  <w:divBdr>
                                    <w:top w:val="none" w:sz="0" w:space="0" w:color="auto"/>
                                    <w:left w:val="none" w:sz="0" w:space="0" w:color="auto"/>
                                    <w:bottom w:val="none" w:sz="0" w:space="0" w:color="auto"/>
                                    <w:right w:val="none" w:sz="0" w:space="0" w:color="auto"/>
                                  </w:divBdr>
                                  <w:divsChild>
                                    <w:div w:id="1703242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tore.uni.com/magento-1.4.0.1/index.php/uni-cei-en-iso-iec-17050-1-2010.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tore.uni.com/magento-1.4.0.1/index.php/uni-cei-en-iso-iec-17050-1-2010.html"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97E0CC-3C50-4EC5-BBAE-5834EBDB75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237</TotalTime>
  <Pages>43</Pages>
  <Words>15591</Words>
  <Characters>88870</Characters>
  <Application>Microsoft Office Word</Application>
  <DocSecurity>0</DocSecurity>
  <Lines>740</Lines>
  <Paragraphs>208</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STVFC2327300_1</vt:lpstr>
      <vt:lpstr>STVFC2327300_1</vt:lpstr>
    </vt:vector>
  </TitlesOfParts>
  <Company>Snam Rete Gas S.p.A.</Company>
  <LinksUpToDate>false</LinksUpToDate>
  <CharactersWithSpaces>104253</CharactersWithSpaces>
  <SharedDoc>false</SharedDoc>
  <HLinks>
    <vt:vector size="498" baseType="variant">
      <vt:variant>
        <vt:i4>7667759</vt:i4>
      </vt:variant>
      <vt:variant>
        <vt:i4>711</vt:i4>
      </vt:variant>
      <vt:variant>
        <vt:i4>0</vt:i4>
      </vt:variant>
      <vt:variant>
        <vt:i4>5</vt:i4>
      </vt:variant>
      <vt:variant>
        <vt:lpwstr>http://store.uni.com/magento-1.4.0.1/index.php/uni-cei-en-iso-iec-17050-1-2010.html</vt:lpwstr>
      </vt:variant>
      <vt:variant>
        <vt:lpwstr/>
      </vt:variant>
      <vt:variant>
        <vt:i4>7667759</vt:i4>
      </vt:variant>
      <vt:variant>
        <vt:i4>708</vt:i4>
      </vt:variant>
      <vt:variant>
        <vt:i4>0</vt:i4>
      </vt:variant>
      <vt:variant>
        <vt:i4>5</vt:i4>
      </vt:variant>
      <vt:variant>
        <vt:lpwstr>http://store.uni.com/magento-1.4.0.1/index.php/uni-cei-en-iso-iec-17050-1-2010.html</vt:lpwstr>
      </vt:variant>
      <vt:variant>
        <vt:lpwstr/>
      </vt:variant>
      <vt:variant>
        <vt:i4>1835061</vt:i4>
      </vt:variant>
      <vt:variant>
        <vt:i4>482</vt:i4>
      </vt:variant>
      <vt:variant>
        <vt:i4>0</vt:i4>
      </vt:variant>
      <vt:variant>
        <vt:i4>5</vt:i4>
      </vt:variant>
      <vt:variant>
        <vt:lpwstr/>
      </vt:variant>
      <vt:variant>
        <vt:lpwstr>_Toc523819284</vt:lpwstr>
      </vt:variant>
      <vt:variant>
        <vt:i4>1835061</vt:i4>
      </vt:variant>
      <vt:variant>
        <vt:i4>476</vt:i4>
      </vt:variant>
      <vt:variant>
        <vt:i4>0</vt:i4>
      </vt:variant>
      <vt:variant>
        <vt:i4>5</vt:i4>
      </vt:variant>
      <vt:variant>
        <vt:lpwstr/>
      </vt:variant>
      <vt:variant>
        <vt:lpwstr>_Toc523819283</vt:lpwstr>
      </vt:variant>
      <vt:variant>
        <vt:i4>1835061</vt:i4>
      </vt:variant>
      <vt:variant>
        <vt:i4>470</vt:i4>
      </vt:variant>
      <vt:variant>
        <vt:i4>0</vt:i4>
      </vt:variant>
      <vt:variant>
        <vt:i4>5</vt:i4>
      </vt:variant>
      <vt:variant>
        <vt:lpwstr/>
      </vt:variant>
      <vt:variant>
        <vt:lpwstr>_Toc523819282</vt:lpwstr>
      </vt:variant>
      <vt:variant>
        <vt:i4>1835061</vt:i4>
      </vt:variant>
      <vt:variant>
        <vt:i4>464</vt:i4>
      </vt:variant>
      <vt:variant>
        <vt:i4>0</vt:i4>
      </vt:variant>
      <vt:variant>
        <vt:i4>5</vt:i4>
      </vt:variant>
      <vt:variant>
        <vt:lpwstr/>
      </vt:variant>
      <vt:variant>
        <vt:lpwstr>_Toc523819281</vt:lpwstr>
      </vt:variant>
      <vt:variant>
        <vt:i4>1835061</vt:i4>
      </vt:variant>
      <vt:variant>
        <vt:i4>458</vt:i4>
      </vt:variant>
      <vt:variant>
        <vt:i4>0</vt:i4>
      </vt:variant>
      <vt:variant>
        <vt:i4>5</vt:i4>
      </vt:variant>
      <vt:variant>
        <vt:lpwstr/>
      </vt:variant>
      <vt:variant>
        <vt:lpwstr>_Toc523819280</vt:lpwstr>
      </vt:variant>
      <vt:variant>
        <vt:i4>1245237</vt:i4>
      </vt:variant>
      <vt:variant>
        <vt:i4>452</vt:i4>
      </vt:variant>
      <vt:variant>
        <vt:i4>0</vt:i4>
      </vt:variant>
      <vt:variant>
        <vt:i4>5</vt:i4>
      </vt:variant>
      <vt:variant>
        <vt:lpwstr/>
      </vt:variant>
      <vt:variant>
        <vt:lpwstr>_Toc523819279</vt:lpwstr>
      </vt:variant>
      <vt:variant>
        <vt:i4>1245237</vt:i4>
      </vt:variant>
      <vt:variant>
        <vt:i4>446</vt:i4>
      </vt:variant>
      <vt:variant>
        <vt:i4>0</vt:i4>
      </vt:variant>
      <vt:variant>
        <vt:i4>5</vt:i4>
      </vt:variant>
      <vt:variant>
        <vt:lpwstr/>
      </vt:variant>
      <vt:variant>
        <vt:lpwstr>_Toc523819278</vt:lpwstr>
      </vt:variant>
      <vt:variant>
        <vt:i4>1245237</vt:i4>
      </vt:variant>
      <vt:variant>
        <vt:i4>440</vt:i4>
      </vt:variant>
      <vt:variant>
        <vt:i4>0</vt:i4>
      </vt:variant>
      <vt:variant>
        <vt:i4>5</vt:i4>
      </vt:variant>
      <vt:variant>
        <vt:lpwstr/>
      </vt:variant>
      <vt:variant>
        <vt:lpwstr>_Toc523819277</vt:lpwstr>
      </vt:variant>
      <vt:variant>
        <vt:i4>1245237</vt:i4>
      </vt:variant>
      <vt:variant>
        <vt:i4>434</vt:i4>
      </vt:variant>
      <vt:variant>
        <vt:i4>0</vt:i4>
      </vt:variant>
      <vt:variant>
        <vt:i4>5</vt:i4>
      </vt:variant>
      <vt:variant>
        <vt:lpwstr/>
      </vt:variant>
      <vt:variant>
        <vt:lpwstr>_Toc523819276</vt:lpwstr>
      </vt:variant>
      <vt:variant>
        <vt:i4>1245237</vt:i4>
      </vt:variant>
      <vt:variant>
        <vt:i4>428</vt:i4>
      </vt:variant>
      <vt:variant>
        <vt:i4>0</vt:i4>
      </vt:variant>
      <vt:variant>
        <vt:i4>5</vt:i4>
      </vt:variant>
      <vt:variant>
        <vt:lpwstr/>
      </vt:variant>
      <vt:variant>
        <vt:lpwstr>_Toc523819275</vt:lpwstr>
      </vt:variant>
      <vt:variant>
        <vt:i4>1245237</vt:i4>
      </vt:variant>
      <vt:variant>
        <vt:i4>422</vt:i4>
      </vt:variant>
      <vt:variant>
        <vt:i4>0</vt:i4>
      </vt:variant>
      <vt:variant>
        <vt:i4>5</vt:i4>
      </vt:variant>
      <vt:variant>
        <vt:lpwstr/>
      </vt:variant>
      <vt:variant>
        <vt:lpwstr>_Toc523819274</vt:lpwstr>
      </vt:variant>
      <vt:variant>
        <vt:i4>1245237</vt:i4>
      </vt:variant>
      <vt:variant>
        <vt:i4>416</vt:i4>
      </vt:variant>
      <vt:variant>
        <vt:i4>0</vt:i4>
      </vt:variant>
      <vt:variant>
        <vt:i4>5</vt:i4>
      </vt:variant>
      <vt:variant>
        <vt:lpwstr/>
      </vt:variant>
      <vt:variant>
        <vt:lpwstr>_Toc523819273</vt:lpwstr>
      </vt:variant>
      <vt:variant>
        <vt:i4>1245237</vt:i4>
      </vt:variant>
      <vt:variant>
        <vt:i4>410</vt:i4>
      </vt:variant>
      <vt:variant>
        <vt:i4>0</vt:i4>
      </vt:variant>
      <vt:variant>
        <vt:i4>5</vt:i4>
      </vt:variant>
      <vt:variant>
        <vt:lpwstr/>
      </vt:variant>
      <vt:variant>
        <vt:lpwstr>_Toc523819272</vt:lpwstr>
      </vt:variant>
      <vt:variant>
        <vt:i4>1245237</vt:i4>
      </vt:variant>
      <vt:variant>
        <vt:i4>404</vt:i4>
      </vt:variant>
      <vt:variant>
        <vt:i4>0</vt:i4>
      </vt:variant>
      <vt:variant>
        <vt:i4>5</vt:i4>
      </vt:variant>
      <vt:variant>
        <vt:lpwstr/>
      </vt:variant>
      <vt:variant>
        <vt:lpwstr>_Toc523819271</vt:lpwstr>
      </vt:variant>
      <vt:variant>
        <vt:i4>1245237</vt:i4>
      </vt:variant>
      <vt:variant>
        <vt:i4>398</vt:i4>
      </vt:variant>
      <vt:variant>
        <vt:i4>0</vt:i4>
      </vt:variant>
      <vt:variant>
        <vt:i4>5</vt:i4>
      </vt:variant>
      <vt:variant>
        <vt:lpwstr/>
      </vt:variant>
      <vt:variant>
        <vt:lpwstr>_Toc523819270</vt:lpwstr>
      </vt:variant>
      <vt:variant>
        <vt:i4>1179701</vt:i4>
      </vt:variant>
      <vt:variant>
        <vt:i4>392</vt:i4>
      </vt:variant>
      <vt:variant>
        <vt:i4>0</vt:i4>
      </vt:variant>
      <vt:variant>
        <vt:i4>5</vt:i4>
      </vt:variant>
      <vt:variant>
        <vt:lpwstr/>
      </vt:variant>
      <vt:variant>
        <vt:lpwstr>_Toc523819269</vt:lpwstr>
      </vt:variant>
      <vt:variant>
        <vt:i4>1179701</vt:i4>
      </vt:variant>
      <vt:variant>
        <vt:i4>386</vt:i4>
      </vt:variant>
      <vt:variant>
        <vt:i4>0</vt:i4>
      </vt:variant>
      <vt:variant>
        <vt:i4>5</vt:i4>
      </vt:variant>
      <vt:variant>
        <vt:lpwstr/>
      </vt:variant>
      <vt:variant>
        <vt:lpwstr>_Toc523819268</vt:lpwstr>
      </vt:variant>
      <vt:variant>
        <vt:i4>1179701</vt:i4>
      </vt:variant>
      <vt:variant>
        <vt:i4>380</vt:i4>
      </vt:variant>
      <vt:variant>
        <vt:i4>0</vt:i4>
      </vt:variant>
      <vt:variant>
        <vt:i4>5</vt:i4>
      </vt:variant>
      <vt:variant>
        <vt:lpwstr/>
      </vt:variant>
      <vt:variant>
        <vt:lpwstr>_Toc523819267</vt:lpwstr>
      </vt:variant>
      <vt:variant>
        <vt:i4>1179701</vt:i4>
      </vt:variant>
      <vt:variant>
        <vt:i4>374</vt:i4>
      </vt:variant>
      <vt:variant>
        <vt:i4>0</vt:i4>
      </vt:variant>
      <vt:variant>
        <vt:i4>5</vt:i4>
      </vt:variant>
      <vt:variant>
        <vt:lpwstr/>
      </vt:variant>
      <vt:variant>
        <vt:lpwstr>_Toc523819266</vt:lpwstr>
      </vt:variant>
      <vt:variant>
        <vt:i4>1179701</vt:i4>
      </vt:variant>
      <vt:variant>
        <vt:i4>368</vt:i4>
      </vt:variant>
      <vt:variant>
        <vt:i4>0</vt:i4>
      </vt:variant>
      <vt:variant>
        <vt:i4>5</vt:i4>
      </vt:variant>
      <vt:variant>
        <vt:lpwstr/>
      </vt:variant>
      <vt:variant>
        <vt:lpwstr>_Toc523819265</vt:lpwstr>
      </vt:variant>
      <vt:variant>
        <vt:i4>1179701</vt:i4>
      </vt:variant>
      <vt:variant>
        <vt:i4>362</vt:i4>
      </vt:variant>
      <vt:variant>
        <vt:i4>0</vt:i4>
      </vt:variant>
      <vt:variant>
        <vt:i4>5</vt:i4>
      </vt:variant>
      <vt:variant>
        <vt:lpwstr/>
      </vt:variant>
      <vt:variant>
        <vt:lpwstr>_Toc523819264</vt:lpwstr>
      </vt:variant>
      <vt:variant>
        <vt:i4>1179701</vt:i4>
      </vt:variant>
      <vt:variant>
        <vt:i4>356</vt:i4>
      </vt:variant>
      <vt:variant>
        <vt:i4>0</vt:i4>
      </vt:variant>
      <vt:variant>
        <vt:i4>5</vt:i4>
      </vt:variant>
      <vt:variant>
        <vt:lpwstr/>
      </vt:variant>
      <vt:variant>
        <vt:lpwstr>_Toc523819263</vt:lpwstr>
      </vt:variant>
      <vt:variant>
        <vt:i4>1179701</vt:i4>
      </vt:variant>
      <vt:variant>
        <vt:i4>350</vt:i4>
      </vt:variant>
      <vt:variant>
        <vt:i4>0</vt:i4>
      </vt:variant>
      <vt:variant>
        <vt:i4>5</vt:i4>
      </vt:variant>
      <vt:variant>
        <vt:lpwstr/>
      </vt:variant>
      <vt:variant>
        <vt:lpwstr>_Toc523819262</vt:lpwstr>
      </vt:variant>
      <vt:variant>
        <vt:i4>1179701</vt:i4>
      </vt:variant>
      <vt:variant>
        <vt:i4>344</vt:i4>
      </vt:variant>
      <vt:variant>
        <vt:i4>0</vt:i4>
      </vt:variant>
      <vt:variant>
        <vt:i4>5</vt:i4>
      </vt:variant>
      <vt:variant>
        <vt:lpwstr/>
      </vt:variant>
      <vt:variant>
        <vt:lpwstr>_Toc523819261</vt:lpwstr>
      </vt:variant>
      <vt:variant>
        <vt:i4>1179701</vt:i4>
      </vt:variant>
      <vt:variant>
        <vt:i4>338</vt:i4>
      </vt:variant>
      <vt:variant>
        <vt:i4>0</vt:i4>
      </vt:variant>
      <vt:variant>
        <vt:i4>5</vt:i4>
      </vt:variant>
      <vt:variant>
        <vt:lpwstr/>
      </vt:variant>
      <vt:variant>
        <vt:lpwstr>_Toc523819260</vt:lpwstr>
      </vt:variant>
      <vt:variant>
        <vt:i4>1114165</vt:i4>
      </vt:variant>
      <vt:variant>
        <vt:i4>332</vt:i4>
      </vt:variant>
      <vt:variant>
        <vt:i4>0</vt:i4>
      </vt:variant>
      <vt:variant>
        <vt:i4>5</vt:i4>
      </vt:variant>
      <vt:variant>
        <vt:lpwstr/>
      </vt:variant>
      <vt:variant>
        <vt:lpwstr>_Toc523819259</vt:lpwstr>
      </vt:variant>
      <vt:variant>
        <vt:i4>1114165</vt:i4>
      </vt:variant>
      <vt:variant>
        <vt:i4>326</vt:i4>
      </vt:variant>
      <vt:variant>
        <vt:i4>0</vt:i4>
      </vt:variant>
      <vt:variant>
        <vt:i4>5</vt:i4>
      </vt:variant>
      <vt:variant>
        <vt:lpwstr/>
      </vt:variant>
      <vt:variant>
        <vt:lpwstr>_Toc523819258</vt:lpwstr>
      </vt:variant>
      <vt:variant>
        <vt:i4>1114165</vt:i4>
      </vt:variant>
      <vt:variant>
        <vt:i4>320</vt:i4>
      </vt:variant>
      <vt:variant>
        <vt:i4>0</vt:i4>
      </vt:variant>
      <vt:variant>
        <vt:i4>5</vt:i4>
      </vt:variant>
      <vt:variant>
        <vt:lpwstr/>
      </vt:variant>
      <vt:variant>
        <vt:lpwstr>_Toc523819257</vt:lpwstr>
      </vt:variant>
      <vt:variant>
        <vt:i4>1114165</vt:i4>
      </vt:variant>
      <vt:variant>
        <vt:i4>314</vt:i4>
      </vt:variant>
      <vt:variant>
        <vt:i4>0</vt:i4>
      </vt:variant>
      <vt:variant>
        <vt:i4>5</vt:i4>
      </vt:variant>
      <vt:variant>
        <vt:lpwstr/>
      </vt:variant>
      <vt:variant>
        <vt:lpwstr>_Toc523819256</vt:lpwstr>
      </vt:variant>
      <vt:variant>
        <vt:i4>1114165</vt:i4>
      </vt:variant>
      <vt:variant>
        <vt:i4>308</vt:i4>
      </vt:variant>
      <vt:variant>
        <vt:i4>0</vt:i4>
      </vt:variant>
      <vt:variant>
        <vt:i4>5</vt:i4>
      </vt:variant>
      <vt:variant>
        <vt:lpwstr/>
      </vt:variant>
      <vt:variant>
        <vt:lpwstr>_Toc523819255</vt:lpwstr>
      </vt:variant>
      <vt:variant>
        <vt:i4>1114165</vt:i4>
      </vt:variant>
      <vt:variant>
        <vt:i4>302</vt:i4>
      </vt:variant>
      <vt:variant>
        <vt:i4>0</vt:i4>
      </vt:variant>
      <vt:variant>
        <vt:i4>5</vt:i4>
      </vt:variant>
      <vt:variant>
        <vt:lpwstr/>
      </vt:variant>
      <vt:variant>
        <vt:lpwstr>_Toc523819254</vt:lpwstr>
      </vt:variant>
      <vt:variant>
        <vt:i4>1114165</vt:i4>
      </vt:variant>
      <vt:variant>
        <vt:i4>296</vt:i4>
      </vt:variant>
      <vt:variant>
        <vt:i4>0</vt:i4>
      </vt:variant>
      <vt:variant>
        <vt:i4>5</vt:i4>
      </vt:variant>
      <vt:variant>
        <vt:lpwstr/>
      </vt:variant>
      <vt:variant>
        <vt:lpwstr>_Toc523819253</vt:lpwstr>
      </vt:variant>
      <vt:variant>
        <vt:i4>1114165</vt:i4>
      </vt:variant>
      <vt:variant>
        <vt:i4>290</vt:i4>
      </vt:variant>
      <vt:variant>
        <vt:i4>0</vt:i4>
      </vt:variant>
      <vt:variant>
        <vt:i4>5</vt:i4>
      </vt:variant>
      <vt:variant>
        <vt:lpwstr/>
      </vt:variant>
      <vt:variant>
        <vt:lpwstr>_Toc523819252</vt:lpwstr>
      </vt:variant>
      <vt:variant>
        <vt:i4>1114165</vt:i4>
      </vt:variant>
      <vt:variant>
        <vt:i4>284</vt:i4>
      </vt:variant>
      <vt:variant>
        <vt:i4>0</vt:i4>
      </vt:variant>
      <vt:variant>
        <vt:i4>5</vt:i4>
      </vt:variant>
      <vt:variant>
        <vt:lpwstr/>
      </vt:variant>
      <vt:variant>
        <vt:lpwstr>_Toc523819251</vt:lpwstr>
      </vt:variant>
      <vt:variant>
        <vt:i4>1114165</vt:i4>
      </vt:variant>
      <vt:variant>
        <vt:i4>278</vt:i4>
      </vt:variant>
      <vt:variant>
        <vt:i4>0</vt:i4>
      </vt:variant>
      <vt:variant>
        <vt:i4>5</vt:i4>
      </vt:variant>
      <vt:variant>
        <vt:lpwstr/>
      </vt:variant>
      <vt:variant>
        <vt:lpwstr>_Toc523819250</vt:lpwstr>
      </vt:variant>
      <vt:variant>
        <vt:i4>1048629</vt:i4>
      </vt:variant>
      <vt:variant>
        <vt:i4>272</vt:i4>
      </vt:variant>
      <vt:variant>
        <vt:i4>0</vt:i4>
      </vt:variant>
      <vt:variant>
        <vt:i4>5</vt:i4>
      </vt:variant>
      <vt:variant>
        <vt:lpwstr/>
      </vt:variant>
      <vt:variant>
        <vt:lpwstr>_Toc523819249</vt:lpwstr>
      </vt:variant>
      <vt:variant>
        <vt:i4>1048629</vt:i4>
      </vt:variant>
      <vt:variant>
        <vt:i4>266</vt:i4>
      </vt:variant>
      <vt:variant>
        <vt:i4>0</vt:i4>
      </vt:variant>
      <vt:variant>
        <vt:i4>5</vt:i4>
      </vt:variant>
      <vt:variant>
        <vt:lpwstr/>
      </vt:variant>
      <vt:variant>
        <vt:lpwstr>_Toc523819248</vt:lpwstr>
      </vt:variant>
      <vt:variant>
        <vt:i4>1048629</vt:i4>
      </vt:variant>
      <vt:variant>
        <vt:i4>260</vt:i4>
      </vt:variant>
      <vt:variant>
        <vt:i4>0</vt:i4>
      </vt:variant>
      <vt:variant>
        <vt:i4>5</vt:i4>
      </vt:variant>
      <vt:variant>
        <vt:lpwstr/>
      </vt:variant>
      <vt:variant>
        <vt:lpwstr>_Toc523819247</vt:lpwstr>
      </vt:variant>
      <vt:variant>
        <vt:i4>1048629</vt:i4>
      </vt:variant>
      <vt:variant>
        <vt:i4>254</vt:i4>
      </vt:variant>
      <vt:variant>
        <vt:i4>0</vt:i4>
      </vt:variant>
      <vt:variant>
        <vt:i4>5</vt:i4>
      </vt:variant>
      <vt:variant>
        <vt:lpwstr/>
      </vt:variant>
      <vt:variant>
        <vt:lpwstr>_Toc523819246</vt:lpwstr>
      </vt:variant>
      <vt:variant>
        <vt:i4>1048629</vt:i4>
      </vt:variant>
      <vt:variant>
        <vt:i4>248</vt:i4>
      </vt:variant>
      <vt:variant>
        <vt:i4>0</vt:i4>
      </vt:variant>
      <vt:variant>
        <vt:i4>5</vt:i4>
      </vt:variant>
      <vt:variant>
        <vt:lpwstr/>
      </vt:variant>
      <vt:variant>
        <vt:lpwstr>_Toc523819245</vt:lpwstr>
      </vt:variant>
      <vt:variant>
        <vt:i4>1048629</vt:i4>
      </vt:variant>
      <vt:variant>
        <vt:i4>242</vt:i4>
      </vt:variant>
      <vt:variant>
        <vt:i4>0</vt:i4>
      </vt:variant>
      <vt:variant>
        <vt:i4>5</vt:i4>
      </vt:variant>
      <vt:variant>
        <vt:lpwstr/>
      </vt:variant>
      <vt:variant>
        <vt:lpwstr>_Toc523819244</vt:lpwstr>
      </vt:variant>
      <vt:variant>
        <vt:i4>1048629</vt:i4>
      </vt:variant>
      <vt:variant>
        <vt:i4>236</vt:i4>
      </vt:variant>
      <vt:variant>
        <vt:i4>0</vt:i4>
      </vt:variant>
      <vt:variant>
        <vt:i4>5</vt:i4>
      </vt:variant>
      <vt:variant>
        <vt:lpwstr/>
      </vt:variant>
      <vt:variant>
        <vt:lpwstr>_Toc523819243</vt:lpwstr>
      </vt:variant>
      <vt:variant>
        <vt:i4>1048629</vt:i4>
      </vt:variant>
      <vt:variant>
        <vt:i4>230</vt:i4>
      </vt:variant>
      <vt:variant>
        <vt:i4>0</vt:i4>
      </vt:variant>
      <vt:variant>
        <vt:i4>5</vt:i4>
      </vt:variant>
      <vt:variant>
        <vt:lpwstr/>
      </vt:variant>
      <vt:variant>
        <vt:lpwstr>_Toc523819242</vt:lpwstr>
      </vt:variant>
      <vt:variant>
        <vt:i4>1048629</vt:i4>
      </vt:variant>
      <vt:variant>
        <vt:i4>224</vt:i4>
      </vt:variant>
      <vt:variant>
        <vt:i4>0</vt:i4>
      </vt:variant>
      <vt:variant>
        <vt:i4>5</vt:i4>
      </vt:variant>
      <vt:variant>
        <vt:lpwstr/>
      </vt:variant>
      <vt:variant>
        <vt:lpwstr>_Toc523819241</vt:lpwstr>
      </vt:variant>
      <vt:variant>
        <vt:i4>1048629</vt:i4>
      </vt:variant>
      <vt:variant>
        <vt:i4>218</vt:i4>
      </vt:variant>
      <vt:variant>
        <vt:i4>0</vt:i4>
      </vt:variant>
      <vt:variant>
        <vt:i4>5</vt:i4>
      </vt:variant>
      <vt:variant>
        <vt:lpwstr/>
      </vt:variant>
      <vt:variant>
        <vt:lpwstr>_Toc523819240</vt:lpwstr>
      </vt:variant>
      <vt:variant>
        <vt:i4>1507381</vt:i4>
      </vt:variant>
      <vt:variant>
        <vt:i4>212</vt:i4>
      </vt:variant>
      <vt:variant>
        <vt:i4>0</vt:i4>
      </vt:variant>
      <vt:variant>
        <vt:i4>5</vt:i4>
      </vt:variant>
      <vt:variant>
        <vt:lpwstr/>
      </vt:variant>
      <vt:variant>
        <vt:lpwstr>_Toc523819239</vt:lpwstr>
      </vt:variant>
      <vt:variant>
        <vt:i4>1507381</vt:i4>
      </vt:variant>
      <vt:variant>
        <vt:i4>206</vt:i4>
      </vt:variant>
      <vt:variant>
        <vt:i4>0</vt:i4>
      </vt:variant>
      <vt:variant>
        <vt:i4>5</vt:i4>
      </vt:variant>
      <vt:variant>
        <vt:lpwstr/>
      </vt:variant>
      <vt:variant>
        <vt:lpwstr>_Toc523819238</vt:lpwstr>
      </vt:variant>
      <vt:variant>
        <vt:i4>1507381</vt:i4>
      </vt:variant>
      <vt:variant>
        <vt:i4>200</vt:i4>
      </vt:variant>
      <vt:variant>
        <vt:i4>0</vt:i4>
      </vt:variant>
      <vt:variant>
        <vt:i4>5</vt:i4>
      </vt:variant>
      <vt:variant>
        <vt:lpwstr/>
      </vt:variant>
      <vt:variant>
        <vt:lpwstr>_Toc523819237</vt:lpwstr>
      </vt:variant>
      <vt:variant>
        <vt:i4>1507381</vt:i4>
      </vt:variant>
      <vt:variant>
        <vt:i4>194</vt:i4>
      </vt:variant>
      <vt:variant>
        <vt:i4>0</vt:i4>
      </vt:variant>
      <vt:variant>
        <vt:i4>5</vt:i4>
      </vt:variant>
      <vt:variant>
        <vt:lpwstr/>
      </vt:variant>
      <vt:variant>
        <vt:lpwstr>_Toc523819236</vt:lpwstr>
      </vt:variant>
      <vt:variant>
        <vt:i4>1507381</vt:i4>
      </vt:variant>
      <vt:variant>
        <vt:i4>188</vt:i4>
      </vt:variant>
      <vt:variant>
        <vt:i4>0</vt:i4>
      </vt:variant>
      <vt:variant>
        <vt:i4>5</vt:i4>
      </vt:variant>
      <vt:variant>
        <vt:lpwstr/>
      </vt:variant>
      <vt:variant>
        <vt:lpwstr>_Toc523819235</vt:lpwstr>
      </vt:variant>
      <vt:variant>
        <vt:i4>1507381</vt:i4>
      </vt:variant>
      <vt:variant>
        <vt:i4>182</vt:i4>
      </vt:variant>
      <vt:variant>
        <vt:i4>0</vt:i4>
      </vt:variant>
      <vt:variant>
        <vt:i4>5</vt:i4>
      </vt:variant>
      <vt:variant>
        <vt:lpwstr/>
      </vt:variant>
      <vt:variant>
        <vt:lpwstr>_Toc523819234</vt:lpwstr>
      </vt:variant>
      <vt:variant>
        <vt:i4>1507381</vt:i4>
      </vt:variant>
      <vt:variant>
        <vt:i4>176</vt:i4>
      </vt:variant>
      <vt:variant>
        <vt:i4>0</vt:i4>
      </vt:variant>
      <vt:variant>
        <vt:i4>5</vt:i4>
      </vt:variant>
      <vt:variant>
        <vt:lpwstr/>
      </vt:variant>
      <vt:variant>
        <vt:lpwstr>_Toc523819233</vt:lpwstr>
      </vt:variant>
      <vt:variant>
        <vt:i4>1507381</vt:i4>
      </vt:variant>
      <vt:variant>
        <vt:i4>170</vt:i4>
      </vt:variant>
      <vt:variant>
        <vt:i4>0</vt:i4>
      </vt:variant>
      <vt:variant>
        <vt:i4>5</vt:i4>
      </vt:variant>
      <vt:variant>
        <vt:lpwstr/>
      </vt:variant>
      <vt:variant>
        <vt:lpwstr>_Toc523819232</vt:lpwstr>
      </vt:variant>
      <vt:variant>
        <vt:i4>1507381</vt:i4>
      </vt:variant>
      <vt:variant>
        <vt:i4>164</vt:i4>
      </vt:variant>
      <vt:variant>
        <vt:i4>0</vt:i4>
      </vt:variant>
      <vt:variant>
        <vt:i4>5</vt:i4>
      </vt:variant>
      <vt:variant>
        <vt:lpwstr/>
      </vt:variant>
      <vt:variant>
        <vt:lpwstr>_Toc523819231</vt:lpwstr>
      </vt:variant>
      <vt:variant>
        <vt:i4>1507381</vt:i4>
      </vt:variant>
      <vt:variant>
        <vt:i4>158</vt:i4>
      </vt:variant>
      <vt:variant>
        <vt:i4>0</vt:i4>
      </vt:variant>
      <vt:variant>
        <vt:i4>5</vt:i4>
      </vt:variant>
      <vt:variant>
        <vt:lpwstr/>
      </vt:variant>
      <vt:variant>
        <vt:lpwstr>_Toc523819230</vt:lpwstr>
      </vt:variant>
      <vt:variant>
        <vt:i4>1441845</vt:i4>
      </vt:variant>
      <vt:variant>
        <vt:i4>152</vt:i4>
      </vt:variant>
      <vt:variant>
        <vt:i4>0</vt:i4>
      </vt:variant>
      <vt:variant>
        <vt:i4>5</vt:i4>
      </vt:variant>
      <vt:variant>
        <vt:lpwstr/>
      </vt:variant>
      <vt:variant>
        <vt:lpwstr>_Toc523819229</vt:lpwstr>
      </vt:variant>
      <vt:variant>
        <vt:i4>1441845</vt:i4>
      </vt:variant>
      <vt:variant>
        <vt:i4>146</vt:i4>
      </vt:variant>
      <vt:variant>
        <vt:i4>0</vt:i4>
      </vt:variant>
      <vt:variant>
        <vt:i4>5</vt:i4>
      </vt:variant>
      <vt:variant>
        <vt:lpwstr/>
      </vt:variant>
      <vt:variant>
        <vt:lpwstr>_Toc523819228</vt:lpwstr>
      </vt:variant>
      <vt:variant>
        <vt:i4>1441845</vt:i4>
      </vt:variant>
      <vt:variant>
        <vt:i4>140</vt:i4>
      </vt:variant>
      <vt:variant>
        <vt:i4>0</vt:i4>
      </vt:variant>
      <vt:variant>
        <vt:i4>5</vt:i4>
      </vt:variant>
      <vt:variant>
        <vt:lpwstr/>
      </vt:variant>
      <vt:variant>
        <vt:lpwstr>_Toc523819227</vt:lpwstr>
      </vt:variant>
      <vt:variant>
        <vt:i4>1441845</vt:i4>
      </vt:variant>
      <vt:variant>
        <vt:i4>134</vt:i4>
      </vt:variant>
      <vt:variant>
        <vt:i4>0</vt:i4>
      </vt:variant>
      <vt:variant>
        <vt:i4>5</vt:i4>
      </vt:variant>
      <vt:variant>
        <vt:lpwstr/>
      </vt:variant>
      <vt:variant>
        <vt:lpwstr>_Toc523819226</vt:lpwstr>
      </vt:variant>
      <vt:variant>
        <vt:i4>1441845</vt:i4>
      </vt:variant>
      <vt:variant>
        <vt:i4>128</vt:i4>
      </vt:variant>
      <vt:variant>
        <vt:i4>0</vt:i4>
      </vt:variant>
      <vt:variant>
        <vt:i4>5</vt:i4>
      </vt:variant>
      <vt:variant>
        <vt:lpwstr/>
      </vt:variant>
      <vt:variant>
        <vt:lpwstr>_Toc523819225</vt:lpwstr>
      </vt:variant>
      <vt:variant>
        <vt:i4>1441845</vt:i4>
      </vt:variant>
      <vt:variant>
        <vt:i4>122</vt:i4>
      </vt:variant>
      <vt:variant>
        <vt:i4>0</vt:i4>
      </vt:variant>
      <vt:variant>
        <vt:i4>5</vt:i4>
      </vt:variant>
      <vt:variant>
        <vt:lpwstr/>
      </vt:variant>
      <vt:variant>
        <vt:lpwstr>_Toc523819224</vt:lpwstr>
      </vt:variant>
      <vt:variant>
        <vt:i4>1441845</vt:i4>
      </vt:variant>
      <vt:variant>
        <vt:i4>116</vt:i4>
      </vt:variant>
      <vt:variant>
        <vt:i4>0</vt:i4>
      </vt:variant>
      <vt:variant>
        <vt:i4>5</vt:i4>
      </vt:variant>
      <vt:variant>
        <vt:lpwstr/>
      </vt:variant>
      <vt:variant>
        <vt:lpwstr>_Toc523819223</vt:lpwstr>
      </vt:variant>
      <vt:variant>
        <vt:i4>1441845</vt:i4>
      </vt:variant>
      <vt:variant>
        <vt:i4>110</vt:i4>
      </vt:variant>
      <vt:variant>
        <vt:i4>0</vt:i4>
      </vt:variant>
      <vt:variant>
        <vt:i4>5</vt:i4>
      </vt:variant>
      <vt:variant>
        <vt:lpwstr/>
      </vt:variant>
      <vt:variant>
        <vt:lpwstr>_Toc523819222</vt:lpwstr>
      </vt:variant>
      <vt:variant>
        <vt:i4>1441845</vt:i4>
      </vt:variant>
      <vt:variant>
        <vt:i4>104</vt:i4>
      </vt:variant>
      <vt:variant>
        <vt:i4>0</vt:i4>
      </vt:variant>
      <vt:variant>
        <vt:i4>5</vt:i4>
      </vt:variant>
      <vt:variant>
        <vt:lpwstr/>
      </vt:variant>
      <vt:variant>
        <vt:lpwstr>_Toc523819221</vt:lpwstr>
      </vt:variant>
      <vt:variant>
        <vt:i4>1441845</vt:i4>
      </vt:variant>
      <vt:variant>
        <vt:i4>98</vt:i4>
      </vt:variant>
      <vt:variant>
        <vt:i4>0</vt:i4>
      </vt:variant>
      <vt:variant>
        <vt:i4>5</vt:i4>
      </vt:variant>
      <vt:variant>
        <vt:lpwstr/>
      </vt:variant>
      <vt:variant>
        <vt:lpwstr>_Toc523819220</vt:lpwstr>
      </vt:variant>
      <vt:variant>
        <vt:i4>1376309</vt:i4>
      </vt:variant>
      <vt:variant>
        <vt:i4>92</vt:i4>
      </vt:variant>
      <vt:variant>
        <vt:i4>0</vt:i4>
      </vt:variant>
      <vt:variant>
        <vt:i4>5</vt:i4>
      </vt:variant>
      <vt:variant>
        <vt:lpwstr/>
      </vt:variant>
      <vt:variant>
        <vt:lpwstr>_Toc523819219</vt:lpwstr>
      </vt:variant>
      <vt:variant>
        <vt:i4>1376309</vt:i4>
      </vt:variant>
      <vt:variant>
        <vt:i4>86</vt:i4>
      </vt:variant>
      <vt:variant>
        <vt:i4>0</vt:i4>
      </vt:variant>
      <vt:variant>
        <vt:i4>5</vt:i4>
      </vt:variant>
      <vt:variant>
        <vt:lpwstr/>
      </vt:variant>
      <vt:variant>
        <vt:lpwstr>_Toc523819218</vt:lpwstr>
      </vt:variant>
      <vt:variant>
        <vt:i4>1376309</vt:i4>
      </vt:variant>
      <vt:variant>
        <vt:i4>80</vt:i4>
      </vt:variant>
      <vt:variant>
        <vt:i4>0</vt:i4>
      </vt:variant>
      <vt:variant>
        <vt:i4>5</vt:i4>
      </vt:variant>
      <vt:variant>
        <vt:lpwstr/>
      </vt:variant>
      <vt:variant>
        <vt:lpwstr>_Toc523819217</vt:lpwstr>
      </vt:variant>
      <vt:variant>
        <vt:i4>1376309</vt:i4>
      </vt:variant>
      <vt:variant>
        <vt:i4>74</vt:i4>
      </vt:variant>
      <vt:variant>
        <vt:i4>0</vt:i4>
      </vt:variant>
      <vt:variant>
        <vt:i4>5</vt:i4>
      </vt:variant>
      <vt:variant>
        <vt:lpwstr/>
      </vt:variant>
      <vt:variant>
        <vt:lpwstr>_Toc523819216</vt:lpwstr>
      </vt:variant>
      <vt:variant>
        <vt:i4>1376309</vt:i4>
      </vt:variant>
      <vt:variant>
        <vt:i4>68</vt:i4>
      </vt:variant>
      <vt:variant>
        <vt:i4>0</vt:i4>
      </vt:variant>
      <vt:variant>
        <vt:i4>5</vt:i4>
      </vt:variant>
      <vt:variant>
        <vt:lpwstr/>
      </vt:variant>
      <vt:variant>
        <vt:lpwstr>_Toc523819215</vt:lpwstr>
      </vt:variant>
      <vt:variant>
        <vt:i4>1376309</vt:i4>
      </vt:variant>
      <vt:variant>
        <vt:i4>62</vt:i4>
      </vt:variant>
      <vt:variant>
        <vt:i4>0</vt:i4>
      </vt:variant>
      <vt:variant>
        <vt:i4>5</vt:i4>
      </vt:variant>
      <vt:variant>
        <vt:lpwstr/>
      </vt:variant>
      <vt:variant>
        <vt:lpwstr>_Toc523819214</vt:lpwstr>
      </vt:variant>
      <vt:variant>
        <vt:i4>1376309</vt:i4>
      </vt:variant>
      <vt:variant>
        <vt:i4>56</vt:i4>
      </vt:variant>
      <vt:variant>
        <vt:i4>0</vt:i4>
      </vt:variant>
      <vt:variant>
        <vt:i4>5</vt:i4>
      </vt:variant>
      <vt:variant>
        <vt:lpwstr/>
      </vt:variant>
      <vt:variant>
        <vt:lpwstr>_Toc523819213</vt:lpwstr>
      </vt:variant>
      <vt:variant>
        <vt:i4>1376309</vt:i4>
      </vt:variant>
      <vt:variant>
        <vt:i4>50</vt:i4>
      </vt:variant>
      <vt:variant>
        <vt:i4>0</vt:i4>
      </vt:variant>
      <vt:variant>
        <vt:i4>5</vt:i4>
      </vt:variant>
      <vt:variant>
        <vt:lpwstr/>
      </vt:variant>
      <vt:variant>
        <vt:lpwstr>_Toc523819212</vt:lpwstr>
      </vt:variant>
      <vt:variant>
        <vt:i4>1376309</vt:i4>
      </vt:variant>
      <vt:variant>
        <vt:i4>44</vt:i4>
      </vt:variant>
      <vt:variant>
        <vt:i4>0</vt:i4>
      </vt:variant>
      <vt:variant>
        <vt:i4>5</vt:i4>
      </vt:variant>
      <vt:variant>
        <vt:lpwstr/>
      </vt:variant>
      <vt:variant>
        <vt:lpwstr>_Toc523819211</vt:lpwstr>
      </vt:variant>
      <vt:variant>
        <vt:i4>1376309</vt:i4>
      </vt:variant>
      <vt:variant>
        <vt:i4>38</vt:i4>
      </vt:variant>
      <vt:variant>
        <vt:i4>0</vt:i4>
      </vt:variant>
      <vt:variant>
        <vt:i4>5</vt:i4>
      </vt:variant>
      <vt:variant>
        <vt:lpwstr/>
      </vt:variant>
      <vt:variant>
        <vt:lpwstr>_Toc523819210</vt:lpwstr>
      </vt:variant>
      <vt:variant>
        <vt:i4>1310773</vt:i4>
      </vt:variant>
      <vt:variant>
        <vt:i4>32</vt:i4>
      </vt:variant>
      <vt:variant>
        <vt:i4>0</vt:i4>
      </vt:variant>
      <vt:variant>
        <vt:i4>5</vt:i4>
      </vt:variant>
      <vt:variant>
        <vt:lpwstr/>
      </vt:variant>
      <vt:variant>
        <vt:lpwstr>_Toc523819209</vt:lpwstr>
      </vt:variant>
      <vt:variant>
        <vt:i4>1310773</vt:i4>
      </vt:variant>
      <vt:variant>
        <vt:i4>26</vt:i4>
      </vt:variant>
      <vt:variant>
        <vt:i4>0</vt:i4>
      </vt:variant>
      <vt:variant>
        <vt:i4>5</vt:i4>
      </vt:variant>
      <vt:variant>
        <vt:lpwstr/>
      </vt:variant>
      <vt:variant>
        <vt:lpwstr>_Toc523819208</vt:lpwstr>
      </vt:variant>
      <vt:variant>
        <vt:i4>1310773</vt:i4>
      </vt:variant>
      <vt:variant>
        <vt:i4>20</vt:i4>
      </vt:variant>
      <vt:variant>
        <vt:i4>0</vt:i4>
      </vt:variant>
      <vt:variant>
        <vt:i4>5</vt:i4>
      </vt:variant>
      <vt:variant>
        <vt:lpwstr/>
      </vt:variant>
      <vt:variant>
        <vt:lpwstr>_Toc523819207</vt:lpwstr>
      </vt:variant>
      <vt:variant>
        <vt:i4>1310773</vt:i4>
      </vt:variant>
      <vt:variant>
        <vt:i4>14</vt:i4>
      </vt:variant>
      <vt:variant>
        <vt:i4>0</vt:i4>
      </vt:variant>
      <vt:variant>
        <vt:i4>5</vt:i4>
      </vt:variant>
      <vt:variant>
        <vt:lpwstr/>
      </vt:variant>
      <vt:variant>
        <vt:lpwstr>_Toc523819206</vt:lpwstr>
      </vt:variant>
      <vt:variant>
        <vt:i4>1310773</vt:i4>
      </vt:variant>
      <vt:variant>
        <vt:i4>8</vt:i4>
      </vt:variant>
      <vt:variant>
        <vt:i4>0</vt:i4>
      </vt:variant>
      <vt:variant>
        <vt:i4>5</vt:i4>
      </vt:variant>
      <vt:variant>
        <vt:lpwstr/>
      </vt:variant>
      <vt:variant>
        <vt:lpwstr>_Toc523819205</vt:lpwstr>
      </vt:variant>
      <vt:variant>
        <vt:i4>1310773</vt:i4>
      </vt:variant>
      <vt:variant>
        <vt:i4>2</vt:i4>
      </vt:variant>
      <vt:variant>
        <vt:i4>0</vt:i4>
      </vt:variant>
      <vt:variant>
        <vt:i4>5</vt:i4>
      </vt:variant>
      <vt:variant>
        <vt:lpwstr/>
      </vt:variant>
      <vt:variant>
        <vt:lpwstr>_Toc523819204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STVFC2327300_1</dc:title>
  <dc:subject/>
  <dc:creator>Italgas Reti</dc:creator>
  <cp:keywords/>
  <dc:description/>
  <cp:lastModifiedBy>Ilaria Buciardini</cp:lastModifiedBy>
  <cp:revision>27</cp:revision>
  <cp:lastPrinted>2021-04-08T07:01:00Z</cp:lastPrinted>
  <dcterms:created xsi:type="dcterms:W3CDTF">2021-03-29T11:14:00Z</dcterms:created>
  <dcterms:modified xsi:type="dcterms:W3CDTF">2023-08-25T09:46:00Z</dcterms:modified>
</cp:coreProperties>
</file>