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A0D24D" w14:textId="77777777" w:rsidR="00F00987" w:rsidRDefault="00F00987" w:rsidP="00896E8D">
      <w:pPr>
        <w:pStyle w:val="Intestazione"/>
        <w:tabs>
          <w:tab w:val="clear" w:pos="4819"/>
        </w:tabs>
        <w:ind w:left="0" w:right="-2"/>
        <w:jc w:val="center"/>
        <w:rPr>
          <w:b/>
          <w:smallCaps/>
          <w:sz w:val="40"/>
          <w:szCs w:val="40"/>
        </w:rPr>
      </w:pPr>
    </w:p>
    <w:p w14:paraId="66B0A844" w14:textId="77777777" w:rsidR="00F00987" w:rsidRPr="00F00987" w:rsidRDefault="00F00987" w:rsidP="00896E8D">
      <w:pPr>
        <w:pStyle w:val="Intestazione"/>
        <w:tabs>
          <w:tab w:val="clear" w:pos="4819"/>
        </w:tabs>
        <w:ind w:left="0" w:right="-2"/>
        <w:jc w:val="center"/>
        <w:rPr>
          <w:b/>
          <w:smallCaps/>
          <w:sz w:val="20"/>
        </w:rPr>
      </w:pPr>
    </w:p>
    <w:p w14:paraId="22341FCE" w14:textId="77777777" w:rsidR="0028072A" w:rsidRPr="007B1ED3" w:rsidRDefault="00B630A7" w:rsidP="00896E8D">
      <w:pPr>
        <w:pStyle w:val="Intestazione"/>
        <w:tabs>
          <w:tab w:val="clear" w:pos="4819"/>
        </w:tabs>
        <w:ind w:left="0" w:right="-2"/>
        <w:jc w:val="center"/>
        <w:rPr>
          <w:b/>
          <w:smallCaps/>
          <w:sz w:val="48"/>
          <w:szCs w:val="48"/>
        </w:rPr>
      </w:pPr>
      <w:r>
        <w:rPr>
          <w:b/>
          <w:smallCaps/>
          <w:sz w:val="48"/>
        </w:rPr>
        <w:t>“</w:t>
      </w:r>
      <w:r>
        <w:rPr>
          <w:b/>
          <w:sz w:val="48"/>
        </w:rPr>
        <w:t>TECHNICAL SPECIFICATION</w:t>
      </w:r>
      <w:r>
        <w:rPr>
          <w:b/>
          <w:smallCaps/>
          <w:sz w:val="48"/>
        </w:rPr>
        <w:t>”</w:t>
      </w:r>
    </w:p>
    <w:p w14:paraId="44B4F947" w14:textId="77777777" w:rsidR="00FD0BA3" w:rsidRPr="007B1ED3" w:rsidRDefault="00FD0BA3" w:rsidP="00896E8D">
      <w:pPr>
        <w:pStyle w:val="Intestazione"/>
        <w:tabs>
          <w:tab w:val="clear" w:pos="4819"/>
        </w:tabs>
        <w:ind w:left="0" w:right="-2"/>
        <w:jc w:val="center"/>
        <w:rPr>
          <w:b/>
          <w:smallCaps/>
          <w:sz w:val="40"/>
          <w:szCs w:val="40"/>
        </w:rPr>
      </w:pPr>
    </w:p>
    <w:p w14:paraId="6DCBF1A8" w14:textId="1070E6E7" w:rsidR="0028072A" w:rsidRPr="007B1ED3" w:rsidRDefault="0028072A" w:rsidP="00896E8D">
      <w:pPr>
        <w:spacing w:line="360" w:lineRule="atLeast"/>
        <w:ind w:left="0" w:right="-2"/>
        <w:jc w:val="center"/>
        <w:rPr>
          <w:b/>
          <w:smallCaps/>
          <w:sz w:val="48"/>
          <w:szCs w:val="48"/>
        </w:rPr>
      </w:pPr>
      <w:r>
        <w:rPr>
          <w:b/>
          <w:smallCaps/>
          <w:sz w:val="48"/>
        </w:rPr>
        <w:t>T.S. 9991341</w:t>
      </w:r>
    </w:p>
    <w:p w14:paraId="4402A434" w14:textId="77777777" w:rsidR="0096322A" w:rsidRPr="007B1ED3" w:rsidRDefault="0096322A" w:rsidP="00896E8D">
      <w:pPr>
        <w:spacing w:line="360" w:lineRule="atLeast"/>
        <w:ind w:left="0" w:right="-2"/>
        <w:jc w:val="center"/>
        <w:rPr>
          <w:b/>
          <w:smallCaps/>
          <w:sz w:val="40"/>
          <w:szCs w:val="40"/>
        </w:rPr>
      </w:pPr>
    </w:p>
    <w:p w14:paraId="34624791" w14:textId="5656DFB1" w:rsidR="0028072A" w:rsidRPr="007B1ED3" w:rsidRDefault="007B1ED3" w:rsidP="00896E8D">
      <w:pPr>
        <w:tabs>
          <w:tab w:val="left" w:pos="284"/>
        </w:tabs>
        <w:ind w:left="0" w:right="-2"/>
        <w:jc w:val="center"/>
        <w:rPr>
          <w:sz w:val="48"/>
          <w:szCs w:val="48"/>
        </w:rPr>
      </w:pPr>
      <w:r>
        <w:rPr>
          <w:b/>
          <w:smallCaps/>
          <w:sz w:val="48"/>
        </w:rPr>
        <w:t>Intermediate reduction plants for digital networks from road pipes with upstream pressure between 0.5 and 5</w:t>
      </w:r>
      <w:r>
        <w:rPr>
          <w:b/>
          <w:bCs/>
          <w:smallCaps/>
          <w:sz w:val="48"/>
        </w:rPr>
        <w:t xml:space="preserve"> </w:t>
      </w:r>
      <w:r>
        <w:rPr>
          <w:b/>
          <w:bCs/>
          <w:sz w:val="48"/>
        </w:rPr>
        <w:t>bar</w:t>
      </w:r>
    </w:p>
    <w:p w14:paraId="39605600" w14:textId="77777777" w:rsidR="007A0F5C" w:rsidRPr="007B1ED3" w:rsidRDefault="007A0F5C" w:rsidP="00896E8D">
      <w:pPr>
        <w:tabs>
          <w:tab w:val="left" w:pos="284"/>
        </w:tabs>
        <w:ind w:left="0" w:right="-2"/>
        <w:rPr>
          <w:sz w:val="20"/>
        </w:rPr>
      </w:pPr>
    </w:p>
    <w:p w14:paraId="638B939B" w14:textId="2A48AAFF" w:rsidR="0008097E" w:rsidRDefault="0008097E" w:rsidP="00EB5E9C">
      <w:pPr>
        <w:pStyle w:val="Titolo3"/>
      </w:pPr>
    </w:p>
    <w:p w14:paraId="40D4BDF2" w14:textId="77777777" w:rsidR="00DB2CCC" w:rsidRPr="00DB2CCC" w:rsidRDefault="00DB2CCC" w:rsidP="00DB2CCC"/>
    <w:p w14:paraId="07258D9B" w14:textId="77777777" w:rsidR="007A0F5C" w:rsidRPr="007B1ED3" w:rsidRDefault="007A0F5C" w:rsidP="0008097E">
      <w:pPr>
        <w:tabs>
          <w:tab w:val="left" w:pos="284"/>
        </w:tabs>
        <w:ind w:left="0"/>
        <w:rPr>
          <w:sz w:val="20"/>
        </w:rPr>
      </w:pPr>
    </w:p>
    <w:tbl>
      <w:tblPr>
        <w:tblW w:w="1029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72"/>
        <w:gridCol w:w="3260"/>
        <w:gridCol w:w="5167"/>
      </w:tblGrid>
      <w:tr w:rsidR="00DB2CCC" w:rsidRPr="00C65899" w14:paraId="6F0C361D" w14:textId="77777777" w:rsidTr="00081E35">
        <w:trPr>
          <w:trHeight w:val="673"/>
        </w:trPr>
        <w:tc>
          <w:tcPr>
            <w:tcW w:w="1872" w:type="dxa"/>
            <w:vMerge w:val="restart"/>
            <w:shd w:val="clear" w:color="auto" w:fill="auto"/>
            <w:vAlign w:val="center"/>
          </w:tcPr>
          <w:p w14:paraId="46B62117" w14:textId="69E974AC" w:rsidR="00DB2CCC" w:rsidRPr="00C65899" w:rsidRDefault="00DB2CCC" w:rsidP="00F4200B">
            <w:pPr>
              <w:ind w:hanging="388"/>
              <w:jc w:val="left"/>
              <w:rPr>
                <w:szCs w:val="24"/>
              </w:rPr>
            </w:pPr>
            <w:r>
              <w:t>Compiled by</w:t>
            </w:r>
          </w:p>
        </w:tc>
        <w:tc>
          <w:tcPr>
            <w:tcW w:w="3260" w:type="dxa"/>
            <w:shd w:val="clear" w:color="auto" w:fill="auto"/>
            <w:vAlign w:val="center"/>
          </w:tcPr>
          <w:p w14:paraId="54204885" w14:textId="0C83DFD8" w:rsidR="00DB2CCC" w:rsidRPr="00C65899" w:rsidRDefault="00DB2CCC" w:rsidP="00F4200B">
            <w:pPr>
              <w:jc w:val="left"/>
              <w:rPr>
                <w:szCs w:val="24"/>
              </w:rPr>
            </w:pPr>
            <w:r>
              <w:t>APT-ATECH-NORM</w:t>
            </w:r>
          </w:p>
        </w:tc>
        <w:tc>
          <w:tcPr>
            <w:tcW w:w="5167" w:type="dxa"/>
            <w:shd w:val="clear" w:color="auto" w:fill="auto"/>
            <w:vAlign w:val="center"/>
          </w:tcPr>
          <w:p w14:paraId="758AF5FF" w14:textId="55CC9BA0" w:rsidR="00DB2CCC" w:rsidRPr="00C65899" w:rsidRDefault="00DB2CCC" w:rsidP="00F4200B">
            <w:pPr>
              <w:ind w:firstLine="315"/>
              <w:jc w:val="left"/>
            </w:pPr>
            <w:r>
              <w:t>MARELLA</w:t>
            </w:r>
            <w:r w:rsidR="00D57413">
              <w:t>,</w:t>
            </w:r>
            <w:r>
              <w:t xml:space="preserve"> MANUELE</w:t>
            </w:r>
          </w:p>
        </w:tc>
      </w:tr>
      <w:tr w:rsidR="00DB2CCC" w:rsidRPr="00C65899" w14:paraId="7C153BB6" w14:textId="77777777" w:rsidTr="00081E35">
        <w:trPr>
          <w:trHeight w:val="673"/>
        </w:trPr>
        <w:tc>
          <w:tcPr>
            <w:tcW w:w="1872" w:type="dxa"/>
            <w:vMerge/>
            <w:shd w:val="clear" w:color="auto" w:fill="auto"/>
            <w:vAlign w:val="center"/>
          </w:tcPr>
          <w:p w14:paraId="3B3E3BC6" w14:textId="2D4C1B92" w:rsidR="00DB2CCC" w:rsidRPr="00C65899" w:rsidRDefault="00DB2CCC" w:rsidP="00F4200B">
            <w:pPr>
              <w:ind w:hanging="388"/>
              <w:jc w:val="left"/>
              <w:rPr>
                <w:szCs w:val="24"/>
              </w:rPr>
            </w:pPr>
          </w:p>
        </w:tc>
        <w:tc>
          <w:tcPr>
            <w:tcW w:w="3260" w:type="dxa"/>
            <w:shd w:val="clear" w:color="auto" w:fill="auto"/>
            <w:vAlign w:val="center"/>
          </w:tcPr>
          <w:p w14:paraId="5D87E901" w14:textId="648F0E63" w:rsidR="00DB2CCC" w:rsidRDefault="00DB2CCC" w:rsidP="00F4200B">
            <w:pPr>
              <w:jc w:val="left"/>
              <w:rPr>
                <w:szCs w:val="24"/>
              </w:rPr>
            </w:pPr>
            <w:r>
              <w:t>APT-METER-MCG</w:t>
            </w:r>
          </w:p>
        </w:tc>
        <w:tc>
          <w:tcPr>
            <w:tcW w:w="5167" w:type="dxa"/>
            <w:shd w:val="clear" w:color="auto" w:fill="auto"/>
            <w:vAlign w:val="center"/>
          </w:tcPr>
          <w:p w14:paraId="4202AF8B" w14:textId="257B3B3E" w:rsidR="00DB2CCC" w:rsidRDefault="00DB2CCC" w:rsidP="00F4200B">
            <w:pPr>
              <w:ind w:firstLine="315"/>
              <w:jc w:val="left"/>
            </w:pPr>
            <w:r>
              <w:t>PICONE</w:t>
            </w:r>
            <w:r w:rsidR="00D57413">
              <w:t>,</w:t>
            </w:r>
            <w:r>
              <w:t xml:space="preserve"> GIUSEPPE</w:t>
            </w:r>
          </w:p>
        </w:tc>
      </w:tr>
      <w:tr w:rsidR="00A12693" w:rsidRPr="00C65899" w14:paraId="17F876C8" w14:textId="77777777" w:rsidTr="00081E35">
        <w:trPr>
          <w:trHeight w:val="673"/>
        </w:trPr>
        <w:tc>
          <w:tcPr>
            <w:tcW w:w="1872" w:type="dxa"/>
            <w:shd w:val="clear" w:color="auto" w:fill="auto"/>
            <w:vAlign w:val="center"/>
          </w:tcPr>
          <w:p w14:paraId="4284E7C1" w14:textId="77777777" w:rsidR="00E94934" w:rsidRPr="00C65899" w:rsidRDefault="00E94934" w:rsidP="00F4200B">
            <w:pPr>
              <w:ind w:hanging="388"/>
              <w:jc w:val="left"/>
              <w:rPr>
                <w:szCs w:val="24"/>
              </w:rPr>
            </w:pPr>
            <w:r>
              <w:t>Checked by</w:t>
            </w:r>
          </w:p>
        </w:tc>
        <w:tc>
          <w:tcPr>
            <w:tcW w:w="3260" w:type="dxa"/>
            <w:shd w:val="clear" w:color="auto" w:fill="auto"/>
            <w:vAlign w:val="center"/>
          </w:tcPr>
          <w:p w14:paraId="7FBB9C45" w14:textId="49DC5605" w:rsidR="00E94934" w:rsidRPr="00C65899" w:rsidRDefault="000665A2" w:rsidP="00F4200B">
            <w:pPr>
              <w:jc w:val="left"/>
              <w:rPr>
                <w:szCs w:val="24"/>
              </w:rPr>
            </w:pPr>
            <w:r>
              <w:t>APT-ATECH-NORM</w:t>
            </w:r>
          </w:p>
        </w:tc>
        <w:tc>
          <w:tcPr>
            <w:tcW w:w="5167" w:type="dxa"/>
            <w:shd w:val="clear" w:color="auto" w:fill="auto"/>
            <w:vAlign w:val="center"/>
          </w:tcPr>
          <w:p w14:paraId="5B66F601" w14:textId="039C8581" w:rsidR="00E94934" w:rsidRPr="00C65899" w:rsidRDefault="00DB2CCC" w:rsidP="00F4200B">
            <w:pPr>
              <w:ind w:firstLine="315"/>
              <w:jc w:val="left"/>
            </w:pPr>
            <w:r>
              <w:t>CIMINO</w:t>
            </w:r>
            <w:r w:rsidR="00D57413">
              <w:t>,</w:t>
            </w:r>
            <w:r>
              <w:t xml:space="preserve"> SALVATORE</w:t>
            </w:r>
          </w:p>
        </w:tc>
      </w:tr>
      <w:tr w:rsidR="00A12693" w:rsidRPr="00C65899" w14:paraId="5E94142E" w14:textId="77777777" w:rsidTr="00081E35">
        <w:trPr>
          <w:trHeight w:val="673"/>
        </w:trPr>
        <w:tc>
          <w:tcPr>
            <w:tcW w:w="1872" w:type="dxa"/>
            <w:shd w:val="clear" w:color="auto" w:fill="auto"/>
            <w:vAlign w:val="center"/>
          </w:tcPr>
          <w:p w14:paraId="31F19825" w14:textId="77777777" w:rsidR="00E94934" w:rsidRPr="00C65899" w:rsidRDefault="00E94934" w:rsidP="00F4200B">
            <w:pPr>
              <w:ind w:hanging="388"/>
              <w:jc w:val="left"/>
              <w:rPr>
                <w:szCs w:val="24"/>
              </w:rPr>
            </w:pPr>
            <w:r>
              <w:t>Checked by</w:t>
            </w:r>
          </w:p>
        </w:tc>
        <w:tc>
          <w:tcPr>
            <w:tcW w:w="3260" w:type="dxa"/>
            <w:shd w:val="clear" w:color="auto" w:fill="auto"/>
            <w:vAlign w:val="center"/>
          </w:tcPr>
          <w:p w14:paraId="1C6693D8" w14:textId="1A6C95E8" w:rsidR="00E94934" w:rsidRPr="00C65899" w:rsidRDefault="000665A2" w:rsidP="00F4200B">
            <w:pPr>
              <w:jc w:val="left"/>
              <w:rPr>
                <w:szCs w:val="24"/>
              </w:rPr>
            </w:pPr>
            <w:r>
              <w:t>APT-ATECH</w:t>
            </w:r>
          </w:p>
        </w:tc>
        <w:tc>
          <w:tcPr>
            <w:tcW w:w="5167" w:type="dxa"/>
            <w:shd w:val="clear" w:color="auto" w:fill="auto"/>
            <w:vAlign w:val="center"/>
          </w:tcPr>
          <w:p w14:paraId="26427520" w14:textId="26BA6062" w:rsidR="00E94934" w:rsidRPr="00C65899" w:rsidRDefault="00372E23" w:rsidP="00F4200B">
            <w:pPr>
              <w:ind w:firstLine="315"/>
              <w:jc w:val="left"/>
            </w:pPr>
            <w:r>
              <w:t>GHIBAUDO</w:t>
            </w:r>
            <w:r w:rsidR="00D57413">
              <w:t>,</w:t>
            </w:r>
            <w:r>
              <w:t xml:space="preserve"> CLAUDIO</w:t>
            </w:r>
          </w:p>
        </w:tc>
      </w:tr>
      <w:tr w:rsidR="00A12693" w:rsidRPr="00C65899" w14:paraId="53D730AF" w14:textId="77777777" w:rsidTr="00081E35">
        <w:trPr>
          <w:trHeight w:val="673"/>
        </w:trPr>
        <w:tc>
          <w:tcPr>
            <w:tcW w:w="1872" w:type="dxa"/>
            <w:shd w:val="clear" w:color="auto" w:fill="auto"/>
            <w:vAlign w:val="center"/>
          </w:tcPr>
          <w:p w14:paraId="71D71475" w14:textId="77777777" w:rsidR="00E94934" w:rsidRPr="00C65899" w:rsidRDefault="00E94934" w:rsidP="00F4200B">
            <w:pPr>
              <w:ind w:hanging="388"/>
              <w:jc w:val="left"/>
              <w:rPr>
                <w:szCs w:val="24"/>
              </w:rPr>
            </w:pPr>
            <w:r>
              <w:t>Checked by</w:t>
            </w:r>
          </w:p>
        </w:tc>
        <w:tc>
          <w:tcPr>
            <w:tcW w:w="3260" w:type="dxa"/>
            <w:shd w:val="clear" w:color="auto" w:fill="auto"/>
            <w:vAlign w:val="center"/>
          </w:tcPr>
          <w:p w14:paraId="6338ADFC" w14:textId="77777777" w:rsidR="00E94934" w:rsidRPr="00C65899" w:rsidRDefault="00E94934" w:rsidP="00F4200B">
            <w:pPr>
              <w:jc w:val="left"/>
              <w:rPr>
                <w:szCs w:val="24"/>
              </w:rPr>
            </w:pPr>
            <w:r>
              <w:t>PROMA-MATMA</w:t>
            </w:r>
          </w:p>
        </w:tc>
        <w:tc>
          <w:tcPr>
            <w:tcW w:w="5167" w:type="dxa"/>
            <w:shd w:val="clear" w:color="auto" w:fill="auto"/>
            <w:vAlign w:val="center"/>
          </w:tcPr>
          <w:p w14:paraId="10778287" w14:textId="5710641F" w:rsidR="00E94934" w:rsidRPr="00C65899" w:rsidRDefault="00E94934" w:rsidP="00F4200B">
            <w:pPr>
              <w:ind w:firstLine="315"/>
              <w:jc w:val="left"/>
            </w:pPr>
            <w:r>
              <w:t>SCOTTO</w:t>
            </w:r>
            <w:r w:rsidR="00D57413">
              <w:t>,</w:t>
            </w:r>
            <w:r>
              <w:t xml:space="preserve"> ENRICO</w:t>
            </w:r>
          </w:p>
        </w:tc>
      </w:tr>
      <w:tr w:rsidR="00A12693" w:rsidRPr="00C65899" w14:paraId="41E5A4F7" w14:textId="77777777" w:rsidTr="00081E35">
        <w:trPr>
          <w:trHeight w:val="673"/>
        </w:trPr>
        <w:tc>
          <w:tcPr>
            <w:tcW w:w="1872" w:type="dxa"/>
            <w:shd w:val="clear" w:color="auto" w:fill="auto"/>
            <w:vAlign w:val="center"/>
          </w:tcPr>
          <w:p w14:paraId="017399E5" w14:textId="77777777" w:rsidR="00E94934" w:rsidRPr="00C65899" w:rsidRDefault="00E94934" w:rsidP="00F4200B">
            <w:pPr>
              <w:ind w:hanging="388"/>
              <w:jc w:val="left"/>
              <w:rPr>
                <w:szCs w:val="24"/>
              </w:rPr>
            </w:pPr>
            <w:r>
              <w:t>Checked by</w:t>
            </w:r>
          </w:p>
        </w:tc>
        <w:tc>
          <w:tcPr>
            <w:tcW w:w="3260" w:type="dxa"/>
            <w:shd w:val="clear" w:color="auto" w:fill="auto"/>
            <w:vAlign w:val="center"/>
          </w:tcPr>
          <w:p w14:paraId="4AE3A462" w14:textId="77777777" w:rsidR="00E94934" w:rsidRPr="00C65899" w:rsidRDefault="00E94934" w:rsidP="00F4200B">
            <w:pPr>
              <w:jc w:val="left"/>
              <w:rPr>
                <w:szCs w:val="24"/>
              </w:rPr>
            </w:pPr>
            <w:r>
              <w:t>PROMA/CMMAT</w:t>
            </w:r>
          </w:p>
        </w:tc>
        <w:tc>
          <w:tcPr>
            <w:tcW w:w="5167" w:type="dxa"/>
            <w:shd w:val="clear" w:color="auto" w:fill="auto"/>
            <w:vAlign w:val="center"/>
          </w:tcPr>
          <w:p w14:paraId="1A26144E" w14:textId="2ADDCEE8" w:rsidR="00E94934" w:rsidRPr="00C65899" w:rsidRDefault="00E94934" w:rsidP="00F4200B">
            <w:pPr>
              <w:ind w:firstLine="315"/>
              <w:jc w:val="left"/>
            </w:pPr>
            <w:r>
              <w:t>FASSINO</w:t>
            </w:r>
            <w:r w:rsidR="00D57413">
              <w:t>,</w:t>
            </w:r>
            <w:r>
              <w:t xml:space="preserve"> SILVIO</w:t>
            </w:r>
          </w:p>
        </w:tc>
      </w:tr>
      <w:tr w:rsidR="00A12693" w:rsidRPr="00C65899" w14:paraId="3977077D" w14:textId="77777777" w:rsidTr="00081E35">
        <w:trPr>
          <w:trHeight w:val="673"/>
        </w:trPr>
        <w:tc>
          <w:tcPr>
            <w:tcW w:w="1872" w:type="dxa"/>
            <w:shd w:val="clear" w:color="auto" w:fill="auto"/>
            <w:vAlign w:val="center"/>
          </w:tcPr>
          <w:p w14:paraId="21F66D27" w14:textId="77777777" w:rsidR="00E94934" w:rsidRPr="00C65899" w:rsidRDefault="00E94934" w:rsidP="00F4200B">
            <w:pPr>
              <w:ind w:hanging="388"/>
              <w:jc w:val="left"/>
              <w:rPr>
                <w:szCs w:val="24"/>
              </w:rPr>
            </w:pPr>
            <w:r>
              <w:t>Checked by</w:t>
            </w:r>
          </w:p>
        </w:tc>
        <w:tc>
          <w:tcPr>
            <w:tcW w:w="3260" w:type="dxa"/>
            <w:shd w:val="clear" w:color="auto" w:fill="auto"/>
            <w:vAlign w:val="center"/>
          </w:tcPr>
          <w:p w14:paraId="05C62758" w14:textId="15783DBB" w:rsidR="00E94934" w:rsidRPr="00C65899" w:rsidRDefault="00943F33" w:rsidP="00F4200B">
            <w:pPr>
              <w:jc w:val="left"/>
              <w:rPr>
                <w:szCs w:val="24"/>
              </w:rPr>
            </w:pPr>
            <w:r>
              <w:t>APT-METER</w:t>
            </w:r>
          </w:p>
        </w:tc>
        <w:tc>
          <w:tcPr>
            <w:tcW w:w="5167" w:type="dxa"/>
            <w:shd w:val="clear" w:color="auto" w:fill="auto"/>
            <w:vAlign w:val="center"/>
          </w:tcPr>
          <w:p w14:paraId="1DE01AF6" w14:textId="1A57655D" w:rsidR="00E94934" w:rsidRPr="004B6DCA" w:rsidRDefault="0008097E" w:rsidP="00F4200B">
            <w:pPr>
              <w:ind w:firstLine="315"/>
              <w:jc w:val="left"/>
            </w:pPr>
            <w:r>
              <w:t>LACIDOGNA</w:t>
            </w:r>
            <w:r w:rsidR="00D57413">
              <w:t>,</w:t>
            </w:r>
            <w:r>
              <w:t xml:space="preserve"> SANDRO</w:t>
            </w:r>
          </w:p>
        </w:tc>
      </w:tr>
      <w:tr w:rsidR="00A12693" w:rsidRPr="00C65899" w14:paraId="0E96B1EC" w14:textId="77777777" w:rsidTr="00081E35">
        <w:trPr>
          <w:trHeight w:val="673"/>
        </w:trPr>
        <w:tc>
          <w:tcPr>
            <w:tcW w:w="1872" w:type="dxa"/>
            <w:shd w:val="clear" w:color="auto" w:fill="auto"/>
            <w:vAlign w:val="center"/>
          </w:tcPr>
          <w:p w14:paraId="26672220" w14:textId="77777777" w:rsidR="00E94934" w:rsidRPr="00C65899" w:rsidRDefault="00E94934" w:rsidP="00F4200B">
            <w:pPr>
              <w:ind w:hanging="388"/>
              <w:jc w:val="left"/>
              <w:rPr>
                <w:szCs w:val="24"/>
              </w:rPr>
            </w:pPr>
            <w:r>
              <w:t>Checked by</w:t>
            </w:r>
          </w:p>
        </w:tc>
        <w:tc>
          <w:tcPr>
            <w:tcW w:w="3260" w:type="dxa"/>
            <w:shd w:val="clear" w:color="auto" w:fill="auto"/>
            <w:vAlign w:val="center"/>
          </w:tcPr>
          <w:p w14:paraId="5D94E5B0" w14:textId="4E96DC0F" w:rsidR="00E94934" w:rsidRPr="00C65899" w:rsidRDefault="00372E23" w:rsidP="00F4200B">
            <w:pPr>
              <w:jc w:val="left"/>
              <w:rPr>
                <w:szCs w:val="24"/>
              </w:rPr>
            </w:pPr>
            <w:r>
              <w:t>BDT</w:t>
            </w:r>
          </w:p>
        </w:tc>
        <w:tc>
          <w:tcPr>
            <w:tcW w:w="5167" w:type="dxa"/>
            <w:shd w:val="clear" w:color="auto" w:fill="auto"/>
            <w:vAlign w:val="center"/>
          </w:tcPr>
          <w:p w14:paraId="343C7664" w14:textId="25D8546A" w:rsidR="00E94934" w:rsidRPr="004B6DCA" w:rsidRDefault="005F1793" w:rsidP="00F4200B">
            <w:pPr>
              <w:ind w:firstLine="315"/>
              <w:jc w:val="left"/>
            </w:pPr>
            <w:r>
              <w:t>AMBROSI</w:t>
            </w:r>
            <w:r w:rsidR="00D57413">
              <w:t>,</w:t>
            </w:r>
            <w:r>
              <w:t xml:space="preserve"> LEONARDO</w:t>
            </w:r>
          </w:p>
        </w:tc>
      </w:tr>
      <w:tr w:rsidR="00A12693" w:rsidRPr="00C65899" w14:paraId="4332BDCF" w14:textId="77777777" w:rsidTr="00081E35">
        <w:trPr>
          <w:trHeight w:val="673"/>
        </w:trPr>
        <w:tc>
          <w:tcPr>
            <w:tcW w:w="1872" w:type="dxa"/>
            <w:shd w:val="clear" w:color="auto" w:fill="auto"/>
            <w:vAlign w:val="center"/>
          </w:tcPr>
          <w:p w14:paraId="6F6E7DB1" w14:textId="77777777" w:rsidR="00E94934" w:rsidRPr="00C65899" w:rsidRDefault="00E94934" w:rsidP="00F4200B">
            <w:pPr>
              <w:ind w:hanging="388"/>
              <w:jc w:val="left"/>
              <w:rPr>
                <w:szCs w:val="24"/>
              </w:rPr>
            </w:pPr>
            <w:r>
              <w:t>Checked by</w:t>
            </w:r>
          </w:p>
        </w:tc>
        <w:tc>
          <w:tcPr>
            <w:tcW w:w="3260" w:type="dxa"/>
            <w:shd w:val="clear" w:color="auto" w:fill="auto"/>
            <w:vAlign w:val="center"/>
          </w:tcPr>
          <w:p w14:paraId="7CD8EBAE" w14:textId="77777777" w:rsidR="00E94934" w:rsidRPr="00C65899" w:rsidRDefault="00E94934" w:rsidP="00F4200B">
            <w:pPr>
              <w:jc w:val="left"/>
              <w:rPr>
                <w:szCs w:val="24"/>
              </w:rPr>
            </w:pPr>
            <w:r>
              <w:t>HSEQ</w:t>
            </w:r>
          </w:p>
        </w:tc>
        <w:tc>
          <w:tcPr>
            <w:tcW w:w="5167" w:type="dxa"/>
            <w:shd w:val="clear" w:color="auto" w:fill="auto"/>
            <w:vAlign w:val="center"/>
          </w:tcPr>
          <w:p w14:paraId="28D66022" w14:textId="772B1FC0" w:rsidR="00E94934" w:rsidRPr="004B6DCA" w:rsidRDefault="000665A2" w:rsidP="00F4200B">
            <w:pPr>
              <w:ind w:firstLine="315"/>
              <w:jc w:val="left"/>
            </w:pPr>
            <w:r>
              <w:t>LIMONTA</w:t>
            </w:r>
            <w:r w:rsidR="00D57413">
              <w:t>,</w:t>
            </w:r>
            <w:r>
              <w:t xml:space="preserve"> AGOSTINO MASSIMO</w:t>
            </w:r>
          </w:p>
        </w:tc>
      </w:tr>
      <w:tr w:rsidR="00A12693" w:rsidRPr="00C65899" w14:paraId="5B1ECB55" w14:textId="77777777" w:rsidTr="00081E35">
        <w:trPr>
          <w:trHeight w:val="673"/>
        </w:trPr>
        <w:tc>
          <w:tcPr>
            <w:tcW w:w="1872" w:type="dxa"/>
            <w:shd w:val="clear" w:color="auto" w:fill="auto"/>
            <w:vAlign w:val="center"/>
          </w:tcPr>
          <w:p w14:paraId="0CA896A7" w14:textId="77777777" w:rsidR="00E94934" w:rsidRPr="00C65899" w:rsidRDefault="00E94934" w:rsidP="00F4200B">
            <w:pPr>
              <w:ind w:hanging="388"/>
              <w:jc w:val="left"/>
              <w:rPr>
                <w:szCs w:val="24"/>
              </w:rPr>
            </w:pPr>
            <w:r>
              <w:t>Approved by</w:t>
            </w:r>
          </w:p>
        </w:tc>
        <w:tc>
          <w:tcPr>
            <w:tcW w:w="3260" w:type="dxa"/>
            <w:shd w:val="clear" w:color="auto" w:fill="auto"/>
            <w:vAlign w:val="center"/>
          </w:tcPr>
          <w:p w14:paraId="3AA84016" w14:textId="042715C5" w:rsidR="00E94934" w:rsidRPr="00C65899" w:rsidRDefault="00372E23" w:rsidP="00F4200B">
            <w:pPr>
              <w:jc w:val="left"/>
              <w:rPr>
                <w:szCs w:val="24"/>
              </w:rPr>
            </w:pPr>
            <w:r>
              <w:t>APT</w:t>
            </w:r>
          </w:p>
        </w:tc>
        <w:tc>
          <w:tcPr>
            <w:tcW w:w="5167" w:type="dxa"/>
            <w:shd w:val="clear" w:color="auto" w:fill="auto"/>
            <w:vAlign w:val="center"/>
          </w:tcPr>
          <w:p w14:paraId="63AF6767" w14:textId="4C6E0043" w:rsidR="00E94934" w:rsidRPr="00C65899" w:rsidRDefault="00372E23" w:rsidP="00F4200B">
            <w:pPr>
              <w:ind w:firstLine="315"/>
              <w:jc w:val="left"/>
            </w:pPr>
            <w:r>
              <w:t>LACIDOGNA</w:t>
            </w:r>
            <w:r w:rsidR="00D57413">
              <w:t>,</w:t>
            </w:r>
            <w:r>
              <w:t xml:space="preserve"> SANDRO</w:t>
            </w:r>
          </w:p>
        </w:tc>
      </w:tr>
    </w:tbl>
    <w:p w14:paraId="476B71D1" w14:textId="77777777" w:rsidR="00DD4568" w:rsidRPr="00C65899" w:rsidRDefault="00DD4568" w:rsidP="00AF26A9">
      <w:pPr>
        <w:pStyle w:val="Testonotaapidipagina"/>
        <w:ind w:left="0" w:firstLine="0"/>
        <w:rPr>
          <w:b/>
          <w:sz w:val="40"/>
          <w:szCs w:val="40"/>
        </w:rPr>
        <w:sectPr w:rsidR="00DD4568" w:rsidRPr="00C65899" w:rsidSect="001516CA">
          <w:headerReference w:type="default" r:id="rId8"/>
          <w:footerReference w:type="default" r:id="rId9"/>
          <w:pgSz w:w="11906" w:h="16838" w:code="9"/>
          <w:pgMar w:top="2268" w:right="851" w:bottom="1134" w:left="1134" w:header="851" w:footer="567" w:gutter="0"/>
          <w:cols w:space="720"/>
          <w:noEndnote/>
        </w:sectPr>
      </w:pPr>
    </w:p>
    <w:p w14:paraId="31AF243C" w14:textId="77777777" w:rsidR="0028072A" w:rsidRPr="00C65899" w:rsidRDefault="00DD51B8" w:rsidP="00AF26A9">
      <w:pPr>
        <w:pStyle w:val="Testonotaapidipagina"/>
        <w:ind w:left="0" w:firstLine="0"/>
        <w:jc w:val="center"/>
        <w:rPr>
          <w:b/>
          <w:sz w:val="40"/>
          <w:szCs w:val="40"/>
        </w:rPr>
      </w:pPr>
      <w:r>
        <w:rPr>
          <w:b/>
          <w:sz w:val="40"/>
        </w:rPr>
        <w:lastRenderedPageBreak/>
        <w:t>SUMMARY</w:t>
      </w:r>
    </w:p>
    <w:p w14:paraId="6F76CAE1" w14:textId="1EB67959" w:rsidR="00E235A0" w:rsidRDefault="00F46501">
      <w:pPr>
        <w:pStyle w:val="Sommario1"/>
        <w:tabs>
          <w:tab w:val="left" w:pos="960"/>
          <w:tab w:val="right" w:leader="dot" w:pos="9911"/>
        </w:tabs>
        <w:rPr>
          <w:rFonts w:asciiTheme="minorHAnsi" w:eastAsiaTheme="minorEastAsia" w:hAnsiTheme="minorHAnsi" w:cstheme="minorBidi"/>
          <w:b w:val="0"/>
          <w:caps w:val="0"/>
          <w:noProof/>
          <w:kern w:val="2"/>
          <w:sz w:val="22"/>
          <w:szCs w:val="22"/>
          <w:lang w:val="it-IT" w:eastAsia="zh-CN"/>
          <w14:ligatures w14:val="standardContextual"/>
        </w:rPr>
      </w:pPr>
      <w:r w:rsidRPr="00C65899">
        <w:fldChar w:fldCharType="begin"/>
      </w:r>
      <w:r w:rsidRPr="00C65899">
        <w:instrText xml:space="preserve"> TOC \o "1-3" \h \z \u </w:instrText>
      </w:r>
      <w:r w:rsidRPr="00C65899">
        <w:fldChar w:fldCharType="separate"/>
      </w:r>
      <w:hyperlink w:anchor="_Toc143856480" w:history="1">
        <w:r w:rsidR="00E235A0" w:rsidRPr="00B17F0C">
          <w:rPr>
            <w:rStyle w:val="Collegamentoipertestuale"/>
            <w:noProof/>
          </w:rPr>
          <w:t>1</w:t>
        </w:r>
        <w:r w:rsidR="00E235A0">
          <w:rPr>
            <w:rFonts w:asciiTheme="minorHAnsi" w:eastAsiaTheme="minorEastAsia" w:hAnsiTheme="minorHAnsi" w:cstheme="minorBidi"/>
            <w:b w:val="0"/>
            <w:caps w:val="0"/>
            <w:noProof/>
            <w:kern w:val="2"/>
            <w:sz w:val="22"/>
            <w:szCs w:val="22"/>
            <w:lang w:val="it-IT" w:eastAsia="zh-CN"/>
            <w14:ligatures w14:val="standardContextual"/>
          </w:rPr>
          <w:tab/>
        </w:r>
        <w:r w:rsidR="00E235A0" w:rsidRPr="00B17F0C">
          <w:rPr>
            <w:rStyle w:val="Collegamentoipertestuale"/>
            <w:noProof/>
          </w:rPr>
          <w:t>PRELIMINARY INFORMATION</w:t>
        </w:r>
        <w:r w:rsidR="00E235A0">
          <w:rPr>
            <w:noProof/>
            <w:webHidden/>
          </w:rPr>
          <w:tab/>
        </w:r>
        <w:r w:rsidR="00E235A0">
          <w:rPr>
            <w:noProof/>
            <w:webHidden/>
          </w:rPr>
          <w:fldChar w:fldCharType="begin"/>
        </w:r>
        <w:r w:rsidR="00E235A0">
          <w:rPr>
            <w:noProof/>
            <w:webHidden/>
          </w:rPr>
          <w:instrText xml:space="preserve"> PAGEREF _Toc143856480 \h </w:instrText>
        </w:r>
        <w:r w:rsidR="00E235A0">
          <w:rPr>
            <w:noProof/>
            <w:webHidden/>
          </w:rPr>
        </w:r>
        <w:r w:rsidR="00E235A0">
          <w:rPr>
            <w:noProof/>
            <w:webHidden/>
          </w:rPr>
          <w:fldChar w:fldCharType="separate"/>
        </w:r>
        <w:r w:rsidR="00E235A0">
          <w:rPr>
            <w:noProof/>
            <w:webHidden/>
          </w:rPr>
          <w:t>4</w:t>
        </w:r>
        <w:r w:rsidR="00E235A0">
          <w:rPr>
            <w:noProof/>
            <w:webHidden/>
          </w:rPr>
          <w:fldChar w:fldCharType="end"/>
        </w:r>
      </w:hyperlink>
    </w:p>
    <w:p w14:paraId="3B52009E" w14:textId="5C775469" w:rsidR="00E235A0" w:rsidRDefault="00384A9A">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481" w:history="1">
        <w:r w:rsidR="00E235A0" w:rsidRPr="00B17F0C">
          <w:rPr>
            <w:rStyle w:val="Collegamentoipertestuale"/>
            <w:noProof/>
          </w:rPr>
          <w:t>1.1</w:t>
        </w:r>
        <w:r w:rsidR="00E235A0">
          <w:rPr>
            <w:rFonts w:asciiTheme="minorHAnsi" w:eastAsiaTheme="minorEastAsia" w:hAnsiTheme="minorHAnsi" w:cstheme="minorBidi"/>
            <w:smallCaps w:val="0"/>
            <w:noProof/>
            <w:kern w:val="2"/>
            <w:sz w:val="22"/>
            <w:szCs w:val="22"/>
            <w:lang w:val="it-IT" w:eastAsia="zh-CN"/>
            <w14:ligatures w14:val="standardContextual"/>
          </w:rPr>
          <w:tab/>
        </w:r>
        <w:r w:rsidR="00E235A0" w:rsidRPr="00B17F0C">
          <w:rPr>
            <w:rStyle w:val="Collegamentoipertestuale"/>
            <w:noProof/>
          </w:rPr>
          <w:t>Reason for issue</w:t>
        </w:r>
        <w:r w:rsidR="00E235A0">
          <w:rPr>
            <w:noProof/>
            <w:webHidden/>
          </w:rPr>
          <w:tab/>
        </w:r>
        <w:r w:rsidR="00E235A0">
          <w:rPr>
            <w:noProof/>
            <w:webHidden/>
          </w:rPr>
          <w:fldChar w:fldCharType="begin"/>
        </w:r>
        <w:r w:rsidR="00E235A0">
          <w:rPr>
            <w:noProof/>
            <w:webHidden/>
          </w:rPr>
          <w:instrText xml:space="preserve"> PAGEREF _Toc143856481 \h </w:instrText>
        </w:r>
        <w:r w:rsidR="00E235A0">
          <w:rPr>
            <w:noProof/>
            <w:webHidden/>
          </w:rPr>
        </w:r>
        <w:r w:rsidR="00E235A0">
          <w:rPr>
            <w:noProof/>
            <w:webHidden/>
          </w:rPr>
          <w:fldChar w:fldCharType="separate"/>
        </w:r>
        <w:r w:rsidR="00E235A0">
          <w:rPr>
            <w:noProof/>
            <w:webHidden/>
          </w:rPr>
          <w:t>4</w:t>
        </w:r>
        <w:r w:rsidR="00E235A0">
          <w:rPr>
            <w:noProof/>
            <w:webHidden/>
          </w:rPr>
          <w:fldChar w:fldCharType="end"/>
        </w:r>
      </w:hyperlink>
    </w:p>
    <w:p w14:paraId="53EE7002" w14:textId="41083095" w:rsidR="00E235A0" w:rsidRDefault="00384A9A">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482" w:history="1">
        <w:r w:rsidR="00E235A0" w:rsidRPr="00B17F0C">
          <w:rPr>
            <w:rStyle w:val="Collegamentoipertestuale"/>
            <w:noProof/>
          </w:rPr>
          <w:t>1.2</w:t>
        </w:r>
        <w:r w:rsidR="00E235A0">
          <w:rPr>
            <w:rFonts w:asciiTheme="minorHAnsi" w:eastAsiaTheme="minorEastAsia" w:hAnsiTheme="minorHAnsi" w:cstheme="minorBidi"/>
            <w:smallCaps w:val="0"/>
            <w:noProof/>
            <w:kern w:val="2"/>
            <w:sz w:val="22"/>
            <w:szCs w:val="22"/>
            <w:lang w:val="it-IT" w:eastAsia="zh-CN"/>
            <w14:ligatures w14:val="standardContextual"/>
          </w:rPr>
          <w:tab/>
        </w:r>
        <w:r w:rsidR="00E235A0" w:rsidRPr="00B17F0C">
          <w:rPr>
            <w:rStyle w:val="Collegamentoipertestuale"/>
            <w:noProof/>
          </w:rPr>
          <w:t>Company departments mentioned in the document</w:t>
        </w:r>
        <w:r w:rsidR="00E235A0">
          <w:rPr>
            <w:noProof/>
            <w:webHidden/>
          </w:rPr>
          <w:tab/>
        </w:r>
        <w:r w:rsidR="00E235A0">
          <w:rPr>
            <w:noProof/>
            <w:webHidden/>
          </w:rPr>
          <w:fldChar w:fldCharType="begin"/>
        </w:r>
        <w:r w:rsidR="00E235A0">
          <w:rPr>
            <w:noProof/>
            <w:webHidden/>
          </w:rPr>
          <w:instrText xml:space="preserve"> PAGEREF _Toc143856482 \h </w:instrText>
        </w:r>
        <w:r w:rsidR="00E235A0">
          <w:rPr>
            <w:noProof/>
            <w:webHidden/>
          </w:rPr>
        </w:r>
        <w:r w:rsidR="00E235A0">
          <w:rPr>
            <w:noProof/>
            <w:webHidden/>
          </w:rPr>
          <w:fldChar w:fldCharType="separate"/>
        </w:r>
        <w:r w:rsidR="00E235A0">
          <w:rPr>
            <w:noProof/>
            <w:webHidden/>
          </w:rPr>
          <w:t>4</w:t>
        </w:r>
        <w:r w:rsidR="00E235A0">
          <w:rPr>
            <w:noProof/>
            <w:webHidden/>
          </w:rPr>
          <w:fldChar w:fldCharType="end"/>
        </w:r>
      </w:hyperlink>
    </w:p>
    <w:p w14:paraId="7D4BE8EB" w14:textId="5AE5BBD5" w:rsidR="00E235A0" w:rsidRDefault="00384A9A">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483" w:history="1">
        <w:r w:rsidR="00E235A0" w:rsidRPr="00B17F0C">
          <w:rPr>
            <w:rStyle w:val="Collegamentoipertestuale"/>
            <w:noProof/>
          </w:rPr>
          <w:t>1.3</w:t>
        </w:r>
        <w:r w:rsidR="00E235A0">
          <w:rPr>
            <w:rFonts w:asciiTheme="minorHAnsi" w:eastAsiaTheme="minorEastAsia" w:hAnsiTheme="minorHAnsi" w:cstheme="minorBidi"/>
            <w:smallCaps w:val="0"/>
            <w:noProof/>
            <w:kern w:val="2"/>
            <w:sz w:val="22"/>
            <w:szCs w:val="22"/>
            <w:lang w:val="it-IT" w:eastAsia="zh-CN"/>
            <w14:ligatures w14:val="standardContextual"/>
          </w:rPr>
          <w:tab/>
        </w:r>
        <w:r w:rsidR="00E235A0" w:rsidRPr="00B17F0C">
          <w:rPr>
            <w:rStyle w:val="Collegamentoipertestuale"/>
            <w:noProof/>
          </w:rPr>
          <w:t>Definitions</w:t>
        </w:r>
        <w:r w:rsidR="00E235A0">
          <w:rPr>
            <w:noProof/>
            <w:webHidden/>
          </w:rPr>
          <w:tab/>
        </w:r>
        <w:r w:rsidR="00E235A0">
          <w:rPr>
            <w:noProof/>
            <w:webHidden/>
          </w:rPr>
          <w:fldChar w:fldCharType="begin"/>
        </w:r>
        <w:r w:rsidR="00E235A0">
          <w:rPr>
            <w:noProof/>
            <w:webHidden/>
          </w:rPr>
          <w:instrText xml:space="preserve"> PAGEREF _Toc143856483 \h </w:instrText>
        </w:r>
        <w:r w:rsidR="00E235A0">
          <w:rPr>
            <w:noProof/>
            <w:webHidden/>
          </w:rPr>
        </w:r>
        <w:r w:rsidR="00E235A0">
          <w:rPr>
            <w:noProof/>
            <w:webHidden/>
          </w:rPr>
          <w:fldChar w:fldCharType="separate"/>
        </w:r>
        <w:r w:rsidR="00E235A0">
          <w:rPr>
            <w:noProof/>
            <w:webHidden/>
          </w:rPr>
          <w:t>4</w:t>
        </w:r>
        <w:r w:rsidR="00E235A0">
          <w:rPr>
            <w:noProof/>
            <w:webHidden/>
          </w:rPr>
          <w:fldChar w:fldCharType="end"/>
        </w:r>
      </w:hyperlink>
    </w:p>
    <w:p w14:paraId="64338AA9" w14:textId="16A19B7E" w:rsidR="00E235A0" w:rsidRDefault="00384A9A">
      <w:pPr>
        <w:pStyle w:val="Sommario1"/>
        <w:tabs>
          <w:tab w:val="left" w:pos="960"/>
          <w:tab w:val="right" w:leader="dot" w:pos="9911"/>
        </w:tabs>
        <w:rPr>
          <w:rFonts w:asciiTheme="minorHAnsi" w:eastAsiaTheme="minorEastAsia" w:hAnsiTheme="minorHAnsi" w:cstheme="minorBidi"/>
          <w:b w:val="0"/>
          <w:caps w:val="0"/>
          <w:noProof/>
          <w:kern w:val="2"/>
          <w:sz w:val="22"/>
          <w:szCs w:val="22"/>
          <w:lang w:val="it-IT" w:eastAsia="zh-CN"/>
          <w14:ligatures w14:val="standardContextual"/>
        </w:rPr>
      </w:pPr>
      <w:hyperlink w:anchor="_Toc143856484" w:history="1">
        <w:r w:rsidR="00E235A0" w:rsidRPr="00B17F0C">
          <w:rPr>
            <w:rStyle w:val="Collegamentoipertestuale"/>
            <w:noProof/>
          </w:rPr>
          <w:t>2</w:t>
        </w:r>
        <w:r w:rsidR="00E235A0">
          <w:rPr>
            <w:rFonts w:asciiTheme="minorHAnsi" w:eastAsiaTheme="minorEastAsia" w:hAnsiTheme="minorHAnsi" w:cstheme="minorBidi"/>
            <w:b w:val="0"/>
            <w:caps w:val="0"/>
            <w:noProof/>
            <w:kern w:val="2"/>
            <w:sz w:val="22"/>
            <w:szCs w:val="22"/>
            <w:lang w:val="it-IT" w:eastAsia="zh-CN"/>
            <w14:ligatures w14:val="standardContextual"/>
          </w:rPr>
          <w:tab/>
        </w:r>
        <w:r w:rsidR="00E235A0" w:rsidRPr="00B17F0C">
          <w:rPr>
            <w:rStyle w:val="Collegamentoipertestuale"/>
            <w:noProof/>
          </w:rPr>
          <w:t>purpose and field of application</w:t>
        </w:r>
        <w:r w:rsidR="00E235A0">
          <w:rPr>
            <w:noProof/>
            <w:webHidden/>
          </w:rPr>
          <w:tab/>
        </w:r>
        <w:r w:rsidR="00E235A0">
          <w:rPr>
            <w:noProof/>
            <w:webHidden/>
          </w:rPr>
          <w:fldChar w:fldCharType="begin"/>
        </w:r>
        <w:r w:rsidR="00E235A0">
          <w:rPr>
            <w:noProof/>
            <w:webHidden/>
          </w:rPr>
          <w:instrText xml:space="preserve"> PAGEREF _Toc143856484 \h </w:instrText>
        </w:r>
        <w:r w:rsidR="00E235A0">
          <w:rPr>
            <w:noProof/>
            <w:webHidden/>
          </w:rPr>
        </w:r>
        <w:r w:rsidR="00E235A0">
          <w:rPr>
            <w:noProof/>
            <w:webHidden/>
          </w:rPr>
          <w:fldChar w:fldCharType="separate"/>
        </w:r>
        <w:r w:rsidR="00E235A0">
          <w:rPr>
            <w:noProof/>
            <w:webHidden/>
          </w:rPr>
          <w:t>5</w:t>
        </w:r>
        <w:r w:rsidR="00E235A0">
          <w:rPr>
            <w:noProof/>
            <w:webHidden/>
          </w:rPr>
          <w:fldChar w:fldCharType="end"/>
        </w:r>
      </w:hyperlink>
    </w:p>
    <w:p w14:paraId="285B6903" w14:textId="68C72F49" w:rsidR="00E235A0" w:rsidRDefault="00384A9A">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485" w:history="1">
        <w:r w:rsidR="00E235A0" w:rsidRPr="00B17F0C">
          <w:rPr>
            <w:rStyle w:val="Collegamentoipertestuale"/>
            <w:noProof/>
          </w:rPr>
          <w:t>2.1</w:t>
        </w:r>
        <w:r w:rsidR="00E235A0">
          <w:rPr>
            <w:rFonts w:asciiTheme="minorHAnsi" w:eastAsiaTheme="minorEastAsia" w:hAnsiTheme="minorHAnsi" w:cstheme="minorBidi"/>
            <w:smallCaps w:val="0"/>
            <w:noProof/>
            <w:kern w:val="2"/>
            <w:sz w:val="22"/>
            <w:szCs w:val="22"/>
            <w:lang w:val="it-IT" w:eastAsia="zh-CN"/>
            <w14:ligatures w14:val="standardContextual"/>
          </w:rPr>
          <w:tab/>
        </w:r>
        <w:r w:rsidR="00E235A0" w:rsidRPr="00B17F0C">
          <w:rPr>
            <w:rStyle w:val="Collegamentoipertestuale"/>
            <w:noProof/>
          </w:rPr>
          <w:t>Purpose</w:t>
        </w:r>
        <w:r w:rsidR="00E235A0">
          <w:rPr>
            <w:noProof/>
            <w:webHidden/>
          </w:rPr>
          <w:tab/>
        </w:r>
        <w:r w:rsidR="00E235A0">
          <w:rPr>
            <w:noProof/>
            <w:webHidden/>
          </w:rPr>
          <w:fldChar w:fldCharType="begin"/>
        </w:r>
        <w:r w:rsidR="00E235A0">
          <w:rPr>
            <w:noProof/>
            <w:webHidden/>
          </w:rPr>
          <w:instrText xml:space="preserve"> PAGEREF _Toc143856485 \h </w:instrText>
        </w:r>
        <w:r w:rsidR="00E235A0">
          <w:rPr>
            <w:noProof/>
            <w:webHidden/>
          </w:rPr>
        </w:r>
        <w:r w:rsidR="00E235A0">
          <w:rPr>
            <w:noProof/>
            <w:webHidden/>
          </w:rPr>
          <w:fldChar w:fldCharType="separate"/>
        </w:r>
        <w:r w:rsidR="00E235A0">
          <w:rPr>
            <w:noProof/>
            <w:webHidden/>
          </w:rPr>
          <w:t>6</w:t>
        </w:r>
        <w:r w:rsidR="00E235A0">
          <w:rPr>
            <w:noProof/>
            <w:webHidden/>
          </w:rPr>
          <w:fldChar w:fldCharType="end"/>
        </w:r>
      </w:hyperlink>
    </w:p>
    <w:p w14:paraId="55D855FB" w14:textId="0E813DDD" w:rsidR="00E235A0" w:rsidRDefault="00384A9A">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486" w:history="1">
        <w:r w:rsidR="00E235A0" w:rsidRPr="00B17F0C">
          <w:rPr>
            <w:rStyle w:val="Collegamentoipertestuale"/>
            <w:noProof/>
          </w:rPr>
          <w:t>2.2</w:t>
        </w:r>
        <w:r w:rsidR="00E235A0">
          <w:rPr>
            <w:rFonts w:asciiTheme="minorHAnsi" w:eastAsiaTheme="minorEastAsia" w:hAnsiTheme="minorHAnsi" w:cstheme="minorBidi"/>
            <w:smallCaps w:val="0"/>
            <w:noProof/>
            <w:kern w:val="2"/>
            <w:sz w:val="22"/>
            <w:szCs w:val="22"/>
            <w:lang w:val="it-IT" w:eastAsia="zh-CN"/>
            <w14:ligatures w14:val="standardContextual"/>
          </w:rPr>
          <w:tab/>
        </w:r>
        <w:r w:rsidR="00E235A0" w:rsidRPr="00B17F0C">
          <w:rPr>
            <w:rStyle w:val="Collegamentoipertestuale"/>
            <w:noProof/>
          </w:rPr>
          <w:t>Field of application</w:t>
        </w:r>
        <w:r w:rsidR="00E235A0">
          <w:rPr>
            <w:noProof/>
            <w:webHidden/>
          </w:rPr>
          <w:tab/>
        </w:r>
        <w:r w:rsidR="00E235A0">
          <w:rPr>
            <w:noProof/>
            <w:webHidden/>
          </w:rPr>
          <w:fldChar w:fldCharType="begin"/>
        </w:r>
        <w:r w:rsidR="00E235A0">
          <w:rPr>
            <w:noProof/>
            <w:webHidden/>
          </w:rPr>
          <w:instrText xml:space="preserve"> PAGEREF _Toc143856486 \h </w:instrText>
        </w:r>
        <w:r w:rsidR="00E235A0">
          <w:rPr>
            <w:noProof/>
            <w:webHidden/>
          </w:rPr>
        </w:r>
        <w:r w:rsidR="00E235A0">
          <w:rPr>
            <w:noProof/>
            <w:webHidden/>
          </w:rPr>
          <w:fldChar w:fldCharType="separate"/>
        </w:r>
        <w:r w:rsidR="00E235A0">
          <w:rPr>
            <w:noProof/>
            <w:webHidden/>
          </w:rPr>
          <w:t>6</w:t>
        </w:r>
        <w:r w:rsidR="00E235A0">
          <w:rPr>
            <w:noProof/>
            <w:webHidden/>
          </w:rPr>
          <w:fldChar w:fldCharType="end"/>
        </w:r>
      </w:hyperlink>
    </w:p>
    <w:p w14:paraId="6767595F" w14:textId="6F220099" w:rsidR="00E235A0" w:rsidRDefault="00384A9A">
      <w:pPr>
        <w:pStyle w:val="Sommario1"/>
        <w:tabs>
          <w:tab w:val="left" w:pos="960"/>
          <w:tab w:val="right" w:leader="dot" w:pos="9911"/>
        </w:tabs>
        <w:rPr>
          <w:rFonts w:asciiTheme="minorHAnsi" w:eastAsiaTheme="minorEastAsia" w:hAnsiTheme="minorHAnsi" w:cstheme="minorBidi"/>
          <w:b w:val="0"/>
          <w:caps w:val="0"/>
          <w:noProof/>
          <w:kern w:val="2"/>
          <w:sz w:val="22"/>
          <w:szCs w:val="22"/>
          <w:lang w:val="it-IT" w:eastAsia="zh-CN"/>
          <w14:ligatures w14:val="standardContextual"/>
        </w:rPr>
      </w:pPr>
      <w:hyperlink w:anchor="_Toc143856487" w:history="1">
        <w:r w:rsidR="00E235A0" w:rsidRPr="00B17F0C">
          <w:rPr>
            <w:rStyle w:val="Collegamentoipertestuale"/>
            <w:noProof/>
          </w:rPr>
          <w:t>3</w:t>
        </w:r>
        <w:r w:rsidR="00E235A0">
          <w:rPr>
            <w:rFonts w:asciiTheme="minorHAnsi" w:eastAsiaTheme="minorEastAsia" w:hAnsiTheme="minorHAnsi" w:cstheme="minorBidi"/>
            <w:b w:val="0"/>
            <w:caps w:val="0"/>
            <w:noProof/>
            <w:kern w:val="2"/>
            <w:sz w:val="22"/>
            <w:szCs w:val="22"/>
            <w:lang w:val="it-IT" w:eastAsia="zh-CN"/>
            <w14:ligatures w14:val="standardContextual"/>
          </w:rPr>
          <w:tab/>
        </w:r>
        <w:r w:rsidR="00E235A0" w:rsidRPr="00B17F0C">
          <w:rPr>
            <w:rStyle w:val="Collegamentoipertestuale"/>
            <w:noProof/>
          </w:rPr>
          <w:t>Specifications</w:t>
        </w:r>
        <w:r w:rsidR="00E235A0">
          <w:rPr>
            <w:noProof/>
            <w:webHidden/>
          </w:rPr>
          <w:tab/>
        </w:r>
        <w:r w:rsidR="00E235A0">
          <w:rPr>
            <w:noProof/>
            <w:webHidden/>
          </w:rPr>
          <w:fldChar w:fldCharType="begin"/>
        </w:r>
        <w:r w:rsidR="00E235A0">
          <w:rPr>
            <w:noProof/>
            <w:webHidden/>
          </w:rPr>
          <w:instrText xml:space="preserve"> PAGEREF _Toc143856487 \h </w:instrText>
        </w:r>
        <w:r w:rsidR="00E235A0">
          <w:rPr>
            <w:noProof/>
            <w:webHidden/>
          </w:rPr>
        </w:r>
        <w:r w:rsidR="00E235A0">
          <w:rPr>
            <w:noProof/>
            <w:webHidden/>
          </w:rPr>
          <w:fldChar w:fldCharType="separate"/>
        </w:r>
        <w:r w:rsidR="00E235A0">
          <w:rPr>
            <w:noProof/>
            <w:webHidden/>
          </w:rPr>
          <w:t>6</w:t>
        </w:r>
        <w:r w:rsidR="00E235A0">
          <w:rPr>
            <w:noProof/>
            <w:webHidden/>
          </w:rPr>
          <w:fldChar w:fldCharType="end"/>
        </w:r>
      </w:hyperlink>
    </w:p>
    <w:p w14:paraId="02DC6D87" w14:textId="7C644FC3" w:rsidR="00E235A0" w:rsidRDefault="00384A9A">
      <w:pPr>
        <w:pStyle w:val="Sommario1"/>
        <w:tabs>
          <w:tab w:val="left" w:pos="960"/>
          <w:tab w:val="right" w:leader="dot" w:pos="9911"/>
        </w:tabs>
        <w:rPr>
          <w:rFonts w:asciiTheme="minorHAnsi" w:eastAsiaTheme="minorEastAsia" w:hAnsiTheme="minorHAnsi" w:cstheme="minorBidi"/>
          <w:b w:val="0"/>
          <w:caps w:val="0"/>
          <w:noProof/>
          <w:kern w:val="2"/>
          <w:sz w:val="22"/>
          <w:szCs w:val="22"/>
          <w:lang w:val="it-IT" w:eastAsia="zh-CN"/>
          <w14:ligatures w14:val="standardContextual"/>
        </w:rPr>
      </w:pPr>
      <w:hyperlink w:anchor="_Toc143856488" w:history="1">
        <w:r w:rsidR="00E235A0" w:rsidRPr="00B17F0C">
          <w:rPr>
            <w:rStyle w:val="Collegamentoipertestuale"/>
            <w:noProof/>
          </w:rPr>
          <w:t>4</w:t>
        </w:r>
        <w:r w:rsidR="00E235A0">
          <w:rPr>
            <w:rFonts w:asciiTheme="minorHAnsi" w:eastAsiaTheme="minorEastAsia" w:hAnsiTheme="minorHAnsi" w:cstheme="minorBidi"/>
            <w:b w:val="0"/>
            <w:caps w:val="0"/>
            <w:noProof/>
            <w:kern w:val="2"/>
            <w:sz w:val="22"/>
            <w:szCs w:val="22"/>
            <w:lang w:val="it-IT" w:eastAsia="zh-CN"/>
            <w14:ligatures w14:val="standardContextual"/>
          </w:rPr>
          <w:tab/>
        </w:r>
        <w:r w:rsidR="00E235A0" w:rsidRPr="00B17F0C">
          <w:rPr>
            <w:rStyle w:val="Collegamentoipertestuale"/>
            <w:noProof/>
          </w:rPr>
          <w:t>Technical characteristics</w:t>
        </w:r>
        <w:r w:rsidR="00E235A0">
          <w:rPr>
            <w:noProof/>
            <w:webHidden/>
          </w:rPr>
          <w:tab/>
        </w:r>
        <w:r w:rsidR="00E235A0">
          <w:rPr>
            <w:noProof/>
            <w:webHidden/>
          </w:rPr>
          <w:fldChar w:fldCharType="begin"/>
        </w:r>
        <w:r w:rsidR="00E235A0">
          <w:rPr>
            <w:noProof/>
            <w:webHidden/>
          </w:rPr>
          <w:instrText xml:space="preserve"> PAGEREF _Toc143856488 \h </w:instrText>
        </w:r>
        <w:r w:rsidR="00E235A0">
          <w:rPr>
            <w:noProof/>
            <w:webHidden/>
          </w:rPr>
        </w:r>
        <w:r w:rsidR="00E235A0">
          <w:rPr>
            <w:noProof/>
            <w:webHidden/>
          </w:rPr>
          <w:fldChar w:fldCharType="separate"/>
        </w:r>
        <w:r w:rsidR="00E235A0">
          <w:rPr>
            <w:noProof/>
            <w:webHidden/>
          </w:rPr>
          <w:t>6</w:t>
        </w:r>
        <w:r w:rsidR="00E235A0">
          <w:rPr>
            <w:noProof/>
            <w:webHidden/>
          </w:rPr>
          <w:fldChar w:fldCharType="end"/>
        </w:r>
      </w:hyperlink>
    </w:p>
    <w:p w14:paraId="5D62899D" w14:textId="0909E2BA" w:rsidR="00E235A0" w:rsidRDefault="00384A9A">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489" w:history="1">
        <w:r w:rsidR="00E235A0" w:rsidRPr="00B17F0C">
          <w:rPr>
            <w:rStyle w:val="Collegamentoipertestuale"/>
            <w:noProof/>
          </w:rPr>
          <w:t>4.1</w:t>
        </w:r>
        <w:r w:rsidR="00E235A0">
          <w:rPr>
            <w:rFonts w:asciiTheme="minorHAnsi" w:eastAsiaTheme="minorEastAsia" w:hAnsiTheme="minorHAnsi" w:cstheme="minorBidi"/>
            <w:smallCaps w:val="0"/>
            <w:noProof/>
            <w:kern w:val="2"/>
            <w:sz w:val="22"/>
            <w:szCs w:val="22"/>
            <w:lang w:val="it-IT" w:eastAsia="zh-CN"/>
            <w14:ligatures w14:val="standardContextual"/>
          </w:rPr>
          <w:tab/>
        </w:r>
        <w:r w:rsidR="00E235A0" w:rsidRPr="00B17F0C">
          <w:rPr>
            <w:rStyle w:val="Collegamentoipertestuale"/>
            <w:noProof/>
          </w:rPr>
          <w:t>Sizing criteria</w:t>
        </w:r>
        <w:r w:rsidR="00E235A0">
          <w:rPr>
            <w:noProof/>
            <w:webHidden/>
          </w:rPr>
          <w:tab/>
        </w:r>
        <w:r w:rsidR="00E235A0">
          <w:rPr>
            <w:noProof/>
            <w:webHidden/>
          </w:rPr>
          <w:fldChar w:fldCharType="begin"/>
        </w:r>
        <w:r w:rsidR="00E235A0">
          <w:rPr>
            <w:noProof/>
            <w:webHidden/>
          </w:rPr>
          <w:instrText xml:space="preserve"> PAGEREF _Toc143856489 \h </w:instrText>
        </w:r>
        <w:r w:rsidR="00E235A0">
          <w:rPr>
            <w:noProof/>
            <w:webHidden/>
          </w:rPr>
        </w:r>
        <w:r w:rsidR="00E235A0">
          <w:rPr>
            <w:noProof/>
            <w:webHidden/>
          </w:rPr>
          <w:fldChar w:fldCharType="separate"/>
        </w:r>
        <w:r w:rsidR="00E235A0">
          <w:rPr>
            <w:noProof/>
            <w:webHidden/>
          </w:rPr>
          <w:t>7</w:t>
        </w:r>
        <w:r w:rsidR="00E235A0">
          <w:rPr>
            <w:noProof/>
            <w:webHidden/>
          </w:rPr>
          <w:fldChar w:fldCharType="end"/>
        </w:r>
      </w:hyperlink>
    </w:p>
    <w:p w14:paraId="2846475F" w14:textId="66423DFB" w:rsidR="00E235A0" w:rsidRDefault="00384A9A">
      <w:pPr>
        <w:pStyle w:val="Sommario1"/>
        <w:tabs>
          <w:tab w:val="left" w:pos="960"/>
          <w:tab w:val="right" w:leader="dot" w:pos="9911"/>
        </w:tabs>
        <w:rPr>
          <w:rFonts w:asciiTheme="minorHAnsi" w:eastAsiaTheme="minorEastAsia" w:hAnsiTheme="minorHAnsi" w:cstheme="minorBidi"/>
          <w:b w:val="0"/>
          <w:caps w:val="0"/>
          <w:noProof/>
          <w:kern w:val="2"/>
          <w:sz w:val="22"/>
          <w:szCs w:val="22"/>
          <w:lang w:val="it-IT" w:eastAsia="zh-CN"/>
          <w14:ligatures w14:val="standardContextual"/>
        </w:rPr>
      </w:pPr>
      <w:hyperlink w:anchor="_Toc143856490" w:history="1">
        <w:r w:rsidR="00E235A0" w:rsidRPr="00B17F0C">
          <w:rPr>
            <w:rStyle w:val="Collegamentoipertestuale"/>
            <w:noProof/>
          </w:rPr>
          <w:t>5</w:t>
        </w:r>
        <w:r w:rsidR="00E235A0">
          <w:rPr>
            <w:rFonts w:asciiTheme="minorHAnsi" w:eastAsiaTheme="minorEastAsia" w:hAnsiTheme="minorHAnsi" w:cstheme="minorBidi"/>
            <w:b w:val="0"/>
            <w:caps w:val="0"/>
            <w:noProof/>
            <w:kern w:val="2"/>
            <w:sz w:val="22"/>
            <w:szCs w:val="22"/>
            <w:lang w:val="it-IT" w:eastAsia="zh-CN"/>
            <w14:ligatures w14:val="standardContextual"/>
          </w:rPr>
          <w:tab/>
        </w:r>
        <w:r w:rsidR="00E235A0" w:rsidRPr="00B17F0C">
          <w:rPr>
            <w:rStyle w:val="Collegamentoipertestuale"/>
            <w:noProof/>
          </w:rPr>
          <w:t>Geometric design pressure</w:t>
        </w:r>
        <w:r w:rsidR="00E235A0">
          <w:rPr>
            <w:noProof/>
            <w:webHidden/>
          </w:rPr>
          <w:tab/>
        </w:r>
        <w:r w:rsidR="00E235A0">
          <w:rPr>
            <w:noProof/>
            <w:webHidden/>
          </w:rPr>
          <w:fldChar w:fldCharType="begin"/>
        </w:r>
        <w:r w:rsidR="00E235A0">
          <w:rPr>
            <w:noProof/>
            <w:webHidden/>
          </w:rPr>
          <w:instrText xml:space="preserve"> PAGEREF _Toc143856490 \h </w:instrText>
        </w:r>
        <w:r w:rsidR="00E235A0">
          <w:rPr>
            <w:noProof/>
            <w:webHidden/>
          </w:rPr>
        </w:r>
        <w:r w:rsidR="00E235A0">
          <w:rPr>
            <w:noProof/>
            <w:webHidden/>
          </w:rPr>
          <w:fldChar w:fldCharType="separate"/>
        </w:r>
        <w:r w:rsidR="00E235A0">
          <w:rPr>
            <w:noProof/>
            <w:webHidden/>
          </w:rPr>
          <w:t>7</w:t>
        </w:r>
        <w:r w:rsidR="00E235A0">
          <w:rPr>
            <w:noProof/>
            <w:webHidden/>
          </w:rPr>
          <w:fldChar w:fldCharType="end"/>
        </w:r>
      </w:hyperlink>
    </w:p>
    <w:p w14:paraId="2B2CD13E" w14:textId="062AE835" w:rsidR="00E235A0" w:rsidRDefault="00384A9A">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491" w:history="1">
        <w:r w:rsidR="00E235A0" w:rsidRPr="00B17F0C">
          <w:rPr>
            <w:rStyle w:val="Collegamentoipertestuale"/>
            <w:noProof/>
          </w:rPr>
          <w:t>5.1</w:t>
        </w:r>
        <w:r w:rsidR="00E235A0">
          <w:rPr>
            <w:rFonts w:asciiTheme="minorHAnsi" w:eastAsiaTheme="minorEastAsia" w:hAnsiTheme="minorHAnsi" w:cstheme="minorBidi"/>
            <w:smallCaps w:val="0"/>
            <w:noProof/>
            <w:kern w:val="2"/>
            <w:sz w:val="22"/>
            <w:szCs w:val="22"/>
            <w:lang w:val="it-IT" w:eastAsia="zh-CN"/>
            <w14:ligatures w14:val="standardContextual"/>
          </w:rPr>
          <w:tab/>
        </w:r>
        <w:r w:rsidR="00E235A0" w:rsidRPr="00B17F0C">
          <w:rPr>
            <w:rStyle w:val="Collegamentoipertestuale"/>
            <w:noProof/>
          </w:rPr>
          <w:t>Diameters</w:t>
        </w:r>
        <w:r w:rsidR="00E235A0">
          <w:rPr>
            <w:noProof/>
            <w:webHidden/>
          </w:rPr>
          <w:tab/>
        </w:r>
        <w:r w:rsidR="00E235A0">
          <w:rPr>
            <w:noProof/>
            <w:webHidden/>
          </w:rPr>
          <w:fldChar w:fldCharType="begin"/>
        </w:r>
        <w:r w:rsidR="00E235A0">
          <w:rPr>
            <w:noProof/>
            <w:webHidden/>
          </w:rPr>
          <w:instrText xml:space="preserve"> PAGEREF _Toc143856491 \h </w:instrText>
        </w:r>
        <w:r w:rsidR="00E235A0">
          <w:rPr>
            <w:noProof/>
            <w:webHidden/>
          </w:rPr>
        </w:r>
        <w:r w:rsidR="00E235A0">
          <w:rPr>
            <w:noProof/>
            <w:webHidden/>
          </w:rPr>
          <w:fldChar w:fldCharType="separate"/>
        </w:r>
        <w:r w:rsidR="00E235A0">
          <w:rPr>
            <w:noProof/>
            <w:webHidden/>
          </w:rPr>
          <w:t>8</w:t>
        </w:r>
        <w:r w:rsidR="00E235A0">
          <w:rPr>
            <w:noProof/>
            <w:webHidden/>
          </w:rPr>
          <w:fldChar w:fldCharType="end"/>
        </w:r>
      </w:hyperlink>
    </w:p>
    <w:p w14:paraId="7164072B" w14:textId="6A4C3600" w:rsidR="00E235A0" w:rsidRDefault="00384A9A">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492" w:history="1">
        <w:r w:rsidR="00E235A0" w:rsidRPr="00B17F0C">
          <w:rPr>
            <w:rStyle w:val="Collegamentoipertestuale"/>
            <w:noProof/>
          </w:rPr>
          <w:t>5.2</w:t>
        </w:r>
        <w:r w:rsidR="00E235A0">
          <w:rPr>
            <w:rFonts w:asciiTheme="minorHAnsi" w:eastAsiaTheme="minorEastAsia" w:hAnsiTheme="minorHAnsi" w:cstheme="minorBidi"/>
            <w:smallCaps w:val="0"/>
            <w:noProof/>
            <w:kern w:val="2"/>
            <w:sz w:val="22"/>
            <w:szCs w:val="22"/>
            <w:lang w:val="it-IT" w:eastAsia="zh-CN"/>
            <w14:ligatures w14:val="standardContextual"/>
          </w:rPr>
          <w:tab/>
        </w:r>
        <w:r w:rsidR="00E235A0" w:rsidRPr="00B17F0C">
          <w:rPr>
            <w:rStyle w:val="Collegamentoipertestuale"/>
            <w:noProof/>
          </w:rPr>
          <w:t>Standard plants</w:t>
        </w:r>
        <w:r w:rsidR="00E235A0">
          <w:rPr>
            <w:noProof/>
            <w:webHidden/>
          </w:rPr>
          <w:tab/>
        </w:r>
        <w:r w:rsidR="00E235A0">
          <w:rPr>
            <w:noProof/>
            <w:webHidden/>
          </w:rPr>
          <w:fldChar w:fldCharType="begin"/>
        </w:r>
        <w:r w:rsidR="00E235A0">
          <w:rPr>
            <w:noProof/>
            <w:webHidden/>
          </w:rPr>
          <w:instrText xml:space="preserve"> PAGEREF _Toc143856492 \h </w:instrText>
        </w:r>
        <w:r w:rsidR="00E235A0">
          <w:rPr>
            <w:noProof/>
            <w:webHidden/>
          </w:rPr>
        </w:r>
        <w:r w:rsidR="00E235A0">
          <w:rPr>
            <w:noProof/>
            <w:webHidden/>
          </w:rPr>
          <w:fldChar w:fldCharType="separate"/>
        </w:r>
        <w:r w:rsidR="00E235A0">
          <w:rPr>
            <w:noProof/>
            <w:webHidden/>
          </w:rPr>
          <w:t>8</w:t>
        </w:r>
        <w:r w:rsidR="00E235A0">
          <w:rPr>
            <w:noProof/>
            <w:webHidden/>
          </w:rPr>
          <w:fldChar w:fldCharType="end"/>
        </w:r>
      </w:hyperlink>
    </w:p>
    <w:p w14:paraId="2574000C" w14:textId="658B2320" w:rsidR="00E235A0" w:rsidRDefault="00384A9A">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493" w:history="1">
        <w:r w:rsidR="00E235A0" w:rsidRPr="00B17F0C">
          <w:rPr>
            <w:rStyle w:val="Collegamentoipertestuale"/>
            <w:noProof/>
          </w:rPr>
          <w:t>5.3</w:t>
        </w:r>
        <w:r w:rsidR="00E235A0">
          <w:rPr>
            <w:rFonts w:asciiTheme="minorHAnsi" w:eastAsiaTheme="minorEastAsia" w:hAnsiTheme="minorHAnsi" w:cstheme="minorBidi"/>
            <w:smallCaps w:val="0"/>
            <w:noProof/>
            <w:kern w:val="2"/>
            <w:sz w:val="22"/>
            <w:szCs w:val="22"/>
            <w:lang w:val="it-IT" w:eastAsia="zh-CN"/>
            <w14:ligatures w14:val="standardContextual"/>
          </w:rPr>
          <w:tab/>
        </w:r>
        <w:r w:rsidR="00E235A0" w:rsidRPr="00B17F0C">
          <w:rPr>
            <w:rStyle w:val="Collegamentoipertestuale"/>
            <w:noProof/>
          </w:rPr>
          <w:t>Schematic Diagram of a Digital Intermediate Reduction Plant (DIRP) 1-2</w:t>
        </w:r>
        <w:r w:rsidR="00E235A0">
          <w:rPr>
            <w:noProof/>
            <w:webHidden/>
          </w:rPr>
          <w:tab/>
        </w:r>
        <w:r w:rsidR="00E235A0">
          <w:rPr>
            <w:noProof/>
            <w:webHidden/>
          </w:rPr>
          <w:fldChar w:fldCharType="begin"/>
        </w:r>
        <w:r w:rsidR="00E235A0">
          <w:rPr>
            <w:noProof/>
            <w:webHidden/>
          </w:rPr>
          <w:instrText xml:space="preserve"> PAGEREF _Toc143856493 \h </w:instrText>
        </w:r>
        <w:r w:rsidR="00E235A0">
          <w:rPr>
            <w:noProof/>
            <w:webHidden/>
          </w:rPr>
        </w:r>
        <w:r w:rsidR="00E235A0">
          <w:rPr>
            <w:noProof/>
            <w:webHidden/>
          </w:rPr>
          <w:fldChar w:fldCharType="separate"/>
        </w:r>
        <w:r w:rsidR="00E235A0">
          <w:rPr>
            <w:noProof/>
            <w:webHidden/>
          </w:rPr>
          <w:t>9</w:t>
        </w:r>
        <w:r w:rsidR="00E235A0">
          <w:rPr>
            <w:noProof/>
            <w:webHidden/>
          </w:rPr>
          <w:fldChar w:fldCharType="end"/>
        </w:r>
      </w:hyperlink>
    </w:p>
    <w:p w14:paraId="6E3296E9" w14:textId="05C7ED76" w:rsidR="00E235A0" w:rsidRDefault="00384A9A">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494" w:history="1">
        <w:r w:rsidR="00E235A0" w:rsidRPr="00B17F0C">
          <w:rPr>
            <w:rStyle w:val="Collegamentoipertestuale"/>
            <w:noProof/>
          </w:rPr>
          <w:t>5.4</w:t>
        </w:r>
        <w:r w:rsidR="00E235A0">
          <w:rPr>
            <w:rFonts w:asciiTheme="minorHAnsi" w:eastAsiaTheme="minorEastAsia" w:hAnsiTheme="minorHAnsi" w:cstheme="minorBidi"/>
            <w:smallCaps w:val="0"/>
            <w:noProof/>
            <w:kern w:val="2"/>
            <w:sz w:val="22"/>
            <w:szCs w:val="22"/>
            <w:lang w:val="it-IT" w:eastAsia="zh-CN"/>
            <w14:ligatures w14:val="standardContextual"/>
          </w:rPr>
          <w:tab/>
        </w:r>
        <w:r w:rsidR="00E235A0" w:rsidRPr="00B17F0C">
          <w:rPr>
            <w:rStyle w:val="Collegamentoipertestuale"/>
            <w:noProof/>
          </w:rPr>
          <w:t>Schematic Diagram of a Digital Intermediate Reduction Plant (DIRP) 3</w:t>
        </w:r>
        <w:r w:rsidR="00E235A0">
          <w:rPr>
            <w:noProof/>
            <w:webHidden/>
          </w:rPr>
          <w:tab/>
        </w:r>
        <w:r w:rsidR="00E235A0">
          <w:rPr>
            <w:noProof/>
            <w:webHidden/>
          </w:rPr>
          <w:fldChar w:fldCharType="begin"/>
        </w:r>
        <w:r w:rsidR="00E235A0">
          <w:rPr>
            <w:noProof/>
            <w:webHidden/>
          </w:rPr>
          <w:instrText xml:space="preserve"> PAGEREF _Toc143856494 \h </w:instrText>
        </w:r>
        <w:r w:rsidR="00E235A0">
          <w:rPr>
            <w:noProof/>
            <w:webHidden/>
          </w:rPr>
        </w:r>
        <w:r w:rsidR="00E235A0">
          <w:rPr>
            <w:noProof/>
            <w:webHidden/>
          </w:rPr>
          <w:fldChar w:fldCharType="separate"/>
        </w:r>
        <w:r w:rsidR="00E235A0">
          <w:rPr>
            <w:noProof/>
            <w:webHidden/>
          </w:rPr>
          <w:t>10</w:t>
        </w:r>
        <w:r w:rsidR="00E235A0">
          <w:rPr>
            <w:noProof/>
            <w:webHidden/>
          </w:rPr>
          <w:fldChar w:fldCharType="end"/>
        </w:r>
      </w:hyperlink>
    </w:p>
    <w:p w14:paraId="25D45E95" w14:textId="6B2B4CA1" w:rsidR="00E235A0" w:rsidRDefault="00384A9A">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495" w:history="1">
        <w:r w:rsidR="00E235A0" w:rsidRPr="00B17F0C">
          <w:rPr>
            <w:rStyle w:val="Collegamentoipertestuale"/>
            <w:noProof/>
          </w:rPr>
          <w:t>5.5</w:t>
        </w:r>
        <w:r w:rsidR="00E235A0">
          <w:rPr>
            <w:rFonts w:asciiTheme="minorHAnsi" w:eastAsiaTheme="minorEastAsia" w:hAnsiTheme="minorHAnsi" w:cstheme="minorBidi"/>
            <w:smallCaps w:val="0"/>
            <w:noProof/>
            <w:kern w:val="2"/>
            <w:sz w:val="22"/>
            <w:szCs w:val="22"/>
            <w:lang w:val="it-IT" w:eastAsia="zh-CN"/>
            <w14:ligatures w14:val="standardContextual"/>
          </w:rPr>
          <w:tab/>
        </w:r>
        <w:r w:rsidR="00E235A0" w:rsidRPr="00B17F0C">
          <w:rPr>
            <w:rStyle w:val="Collegamentoipertestuale"/>
            <w:noProof/>
          </w:rPr>
          <w:t>Schematic Diagram of a Digital Intermediate Reduction Plant (DIRP) 4-5</w:t>
        </w:r>
        <w:r w:rsidR="00E235A0">
          <w:rPr>
            <w:noProof/>
            <w:webHidden/>
          </w:rPr>
          <w:tab/>
        </w:r>
        <w:r w:rsidR="00E235A0">
          <w:rPr>
            <w:noProof/>
            <w:webHidden/>
          </w:rPr>
          <w:fldChar w:fldCharType="begin"/>
        </w:r>
        <w:r w:rsidR="00E235A0">
          <w:rPr>
            <w:noProof/>
            <w:webHidden/>
          </w:rPr>
          <w:instrText xml:space="preserve"> PAGEREF _Toc143856495 \h </w:instrText>
        </w:r>
        <w:r w:rsidR="00E235A0">
          <w:rPr>
            <w:noProof/>
            <w:webHidden/>
          </w:rPr>
        </w:r>
        <w:r w:rsidR="00E235A0">
          <w:rPr>
            <w:noProof/>
            <w:webHidden/>
          </w:rPr>
          <w:fldChar w:fldCharType="separate"/>
        </w:r>
        <w:r w:rsidR="00E235A0">
          <w:rPr>
            <w:noProof/>
            <w:webHidden/>
          </w:rPr>
          <w:t>11</w:t>
        </w:r>
        <w:r w:rsidR="00E235A0">
          <w:rPr>
            <w:noProof/>
            <w:webHidden/>
          </w:rPr>
          <w:fldChar w:fldCharType="end"/>
        </w:r>
      </w:hyperlink>
    </w:p>
    <w:p w14:paraId="5F3D505F" w14:textId="2331ABE9" w:rsidR="00E235A0" w:rsidRDefault="00384A9A">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496" w:history="1">
        <w:r w:rsidR="00E235A0" w:rsidRPr="00B17F0C">
          <w:rPr>
            <w:rStyle w:val="Collegamentoipertestuale"/>
            <w:noProof/>
          </w:rPr>
          <w:t>5.6</w:t>
        </w:r>
        <w:r w:rsidR="00E235A0">
          <w:rPr>
            <w:rFonts w:asciiTheme="minorHAnsi" w:eastAsiaTheme="minorEastAsia" w:hAnsiTheme="minorHAnsi" w:cstheme="minorBidi"/>
            <w:smallCaps w:val="0"/>
            <w:noProof/>
            <w:kern w:val="2"/>
            <w:sz w:val="22"/>
            <w:szCs w:val="22"/>
            <w:lang w:val="it-IT" w:eastAsia="zh-CN"/>
            <w14:ligatures w14:val="standardContextual"/>
          </w:rPr>
          <w:tab/>
        </w:r>
        <w:r w:rsidR="00E235A0" w:rsidRPr="00B17F0C">
          <w:rPr>
            <w:rStyle w:val="Collegamentoipertestuale"/>
            <w:noProof/>
          </w:rPr>
          <w:t>Technical assessment</w:t>
        </w:r>
        <w:r w:rsidR="00E235A0">
          <w:rPr>
            <w:noProof/>
            <w:webHidden/>
          </w:rPr>
          <w:tab/>
        </w:r>
        <w:r w:rsidR="00E235A0">
          <w:rPr>
            <w:noProof/>
            <w:webHidden/>
          </w:rPr>
          <w:fldChar w:fldCharType="begin"/>
        </w:r>
        <w:r w:rsidR="00E235A0">
          <w:rPr>
            <w:noProof/>
            <w:webHidden/>
          </w:rPr>
          <w:instrText xml:space="preserve"> PAGEREF _Toc143856496 \h </w:instrText>
        </w:r>
        <w:r w:rsidR="00E235A0">
          <w:rPr>
            <w:noProof/>
            <w:webHidden/>
          </w:rPr>
        </w:r>
        <w:r w:rsidR="00E235A0">
          <w:rPr>
            <w:noProof/>
            <w:webHidden/>
          </w:rPr>
          <w:fldChar w:fldCharType="separate"/>
        </w:r>
        <w:r w:rsidR="00E235A0">
          <w:rPr>
            <w:noProof/>
            <w:webHidden/>
          </w:rPr>
          <w:t>13</w:t>
        </w:r>
        <w:r w:rsidR="00E235A0">
          <w:rPr>
            <w:noProof/>
            <w:webHidden/>
          </w:rPr>
          <w:fldChar w:fldCharType="end"/>
        </w:r>
      </w:hyperlink>
    </w:p>
    <w:p w14:paraId="4E4128F9" w14:textId="73E1F7A4" w:rsidR="00E235A0" w:rsidRDefault="00384A9A">
      <w:pPr>
        <w:pStyle w:val="Sommario1"/>
        <w:tabs>
          <w:tab w:val="left" w:pos="960"/>
          <w:tab w:val="right" w:leader="dot" w:pos="9911"/>
        </w:tabs>
        <w:rPr>
          <w:rFonts w:asciiTheme="minorHAnsi" w:eastAsiaTheme="minorEastAsia" w:hAnsiTheme="minorHAnsi" w:cstheme="minorBidi"/>
          <w:b w:val="0"/>
          <w:caps w:val="0"/>
          <w:noProof/>
          <w:kern w:val="2"/>
          <w:sz w:val="22"/>
          <w:szCs w:val="22"/>
          <w:lang w:val="it-IT" w:eastAsia="zh-CN"/>
          <w14:ligatures w14:val="standardContextual"/>
        </w:rPr>
      </w:pPr>
      <w:hyperlink w:anchor="_Toc143856497" w:history="1">
        <w:r w:rsidR="00E235A0" w:rsidRPr="00B17F0C">
          <w:rPr>
            <w:rStyle w:val="Collegamentoipertestuale"/>
            <w:noProof/>
          </w:rPr>
          <w:t>6</w:t>
        </w:r>
        <w:r w:rsidR="00E235A0">
          <w:rPr>
            <w:rFonts w:asciiTheme="minorHAnsi" w:eastAsiaTheme="minorEastAsia" w:hAnsiTheme="minorHAnsi" w:cstheme="minorBidi"/>
            <w:b w:val="0"/>
            <w:caps w:val="0"/>
            <w:noProof/>
            <w:kern w:val="2"/>
            <w:sz w:val="22"/>
            <w:szCs w:val="22"/>
            <w:lang w:val="it-IT" w:eastAsia="zh-CN"/>
            <w14:ligatures w14:val="standardContextual"/>
          </w:rPr>
          <w:tab/>
        </w:r>
        <w:r w:rsidR="00E235A0" w:rsidRPr="00B17F0C">
          <w:rPr>
            <w:rStyle w:val="Collegamentoipertestuale"/>
            <w:noProof/>
          </w:rPr>
          <w:t>Constituent elements</w:t>
        </w:r>
        <w:r w:rsidR="00E235A0">
          <w:rPr>
            <w:noProof/>
            <w:webHidden/>
          </w:rPr>
          <w:tab/>
        </w:r>
        <w:r w:rsidR="00E235A0">
          <w:rPr>
            <w:noProof/>
            <w:webHidden/>
          </w:rPr>
          <w:fldChar w:fldCharType="begin"/>
        </w:r>
        <w:r w:rsidR="00E235A0">
          <w:rPr>
            <w:noProof/>
            <w:webHidden/>
          </w:rPr>
          <w:instrText xml:space="preserve"> PAGEREF _Toc143856497 \h </w:instrText>
        </w:r>
        <w:r w:rsidR="00E235A0">
          <w:rPr>
            <w:noProof/>
            <w:webHidden/>
          </w:rPr>
        </w:r>
        <w:r w:rsidR="00E235A0">
          <w:rPr>
            <w:noProof/>
            <w:webHidden/>
          </w:rPr>
          <w:fldChar w:fldCharType="separate"/>
        </w:r>
        <w:r w:rsidR="00E235A0">
          <w:rPr>
            <w:noProof/>
            <w:webHidden/>
          </w:rPr>
          <w:t>14</w:t>
        </w:r>
        <w:r w:rsidR="00E235A0">
          <w:rPr>
            <w:noProof/>
            <w:webHidden/>
          </w:rPr>
          <w:fldChar w:fldCharType="end"/>
        </w:r>
      </w:hyperlink>
    </w:p>
    <w:p w14:paraId="34CDB7D7" w14:textId="19EF76D4" w:rsidR="00E235A0" w:rsidRDefault="00384A9A">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498" w:history="1">
        <w:r w:rsidR="00E235A0" w:rsidRPr="00B17F0C">
          <w:rPr>
            <w:rStyle w:val="Collegamentoipertestuale"/>
            <w:noProof/>
          </w:rPr>
          <w:t>6.1</w:t>
        </w:r>
        <w:r w:rsidR="00E235A0">
          <w:rPr>
            <w:rFonts w:asciiTheme="minorHAnsi" w:eastAsiaTheme="minorEastAsia" w:hAnsiTheme="minorHAnsi" w:cstheme="minorBidi"/>
            <w:smallCaps w:val="0"/>
            <w:noProof/>
            <w:kern w:val="2"/>
            <w:sz w:val="22"/>
            <w:szCs w:val="22"/>
            <w:lang w:val="it-IT" w:eastAsia="zh-CN"/>
            <w14:ligatures w14:val="standardContextual"/>
          </w:rPr>
          <w:tab/>
        </w:r>
        <w:r w:rsidR="00E235A0" w:rsidRPr="00B17F0C">
          <w:rPr>
            <w:rStyle w:val="Collegamentoipertestuale"/>
            <w:noProof/>
          </w:rPr>
          <w:t>Circuit breakers</w:t>
        </w:r>
        <w:r w:rsidR="00E235A0">
          <w:rPr>
            <w:noProof/>
            <w:webHidden/>
          </w:rPr>
          <w:tab/>
        </w:r>
        <w:r w:rsidR="00E235A0">
          <w:rPr>
            <w:noProof/>
            <w:webHidden/>
          </w:rPr>
          <w:fldChar w:fldCharType="begin"/>
        </w:r>
        <w:r w:rsidR="00E235A0">
          <w:rPr>
            <w:noProof/>
            <w:webHidden/>
          </w:rPr>
          <w:instrText xml:space="preserve"> PAGEREF _Toc143856498 \h </w:instrText>
        </w:r>
        <w:r w:rsidR="00E235A0">
          <w:rPr>
            <w:noProof/>
            <w:webHidden/>
          </w:rPr>
        </w:r>
        <w:r w:rsidR="00E235A0">
          <w:rPr>
            <w:noProof/>
            <w:webHidden/>
          </w:rPr>
          <w:fldChar w:fldCharType="separate"/>
        </w:r>
        <w:r w:rsidR="00E235A0">
          <w:rPr>
            <w:noProof/>
            <w:webHidden/>
          </w:rPr>
          <w:t>14</w:t>
        </w:r>
        <w:r w:rsidR="00E235A0">
          <w:rPr>
            <w:noProof/>
            <w:webHidden/>
          </w:rPr>
          <w:fldChar w:fldCharType="end"/>
        </w:r>
      </w:hyperlink>
    </w:p>
    <w:p w14:paraId="531295B6" w14:textId="438C621A" w:rsidR="00E235A0" w:rsidRDefault="00384A9A">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499" w:history="1">
        <w:r w:rsidR="00E235A0" w:rsidRPr="00B17F0C">
          <w:rPr>
            <w:rStyle w:val="Collegamentoipertestuale"/>
            <w:noProof/>
          </w:rPr>
          <w:t>6.2</w:t>
        </w:r>
        <w:r w:rsidR="00E235A0">
          <w:rPr>
            <w:rFonts w:asciiTheme="minorHAnsi" w:eastAsiaTheme="minorEastAsia" w:hAnsiTheme="minorHAnsi" w:cstheme="minorBidi"/>
            <w:smallCaps w:val="0"/>
            <w:noProof/>
            <w:kern w:val="2"/>
            <w:sz w:val="22"/>
            <w:szCs w:val="22"/>
            <w:lang w:val="it-IT" w:eastAsia="zh-CN"/>
            <w14:ligatures w14:val="standardContextual"/>
          </w:rPr>
          <w:tab/>
        </w:r>
        <w:r w:rsidR="00E235A0" w:rsidRPr="00B17F0C">
          <w:rPr>
            <w:rStyle w:val="Collegamentoipertestuale"/>
            <w:noProof/>
          </w:rPr>
          <w:t>Metering unit</w:t>
        </w:r>
        <w:r w:rsidR="00E235A0">
          <w:rPr>
            <w:noProof/>
            <w:webHidden/>
          </w:rPr>
          <w:tab/>
        </w:r>
        <w:r w:rsidR="00E235A0">
          <w:rPr>
            <w:noProof/>
            <w:webHidden/>
          </w:rPr>
          <w:fldChar w:fldCharType="begin"/>
        </w:r>
        <w:r w:rsidR="00E235A0">
          <w:rPr>
            <w:noProof/>
            <w:webHidden/>
          </w:rPr>
          <w:instrText xml:space="preserve"> PAGEREF _Toc143856499 \h </w:instrText>
        </w:r>
        <w:r w:rsidR="00E235A0">
          <w:rPr>
            <w:noProof/>
            <w:webHidden/>
          </w:rPr>
        </w:r>
        <w:r w:rsidR="00E235A0">
          <w:rPr>
            <w:noProof/>
            <w:webHidden/>
          </w:rPr>
          <w:fldChar w:fldCharType="separate"/>
        </w:r>
        <w:r w:rsidR="00E235A0">
          <w:rPr>
            <w:noProof/>
            <w:webHidden/>
          </w:rPr>
          <w:t>14</w:t>
        </w:r>
        <w:r w:rsidR="00E235A0">
          <w:rPr>
            <w:noProof/>
            <w:webHidden/>
          </w:rPr>
          <w:fldChar w:fldCharType="end"/>
        </w:r>
      </w:hyperlink>
    </w:p>
    <w:p w14:paraId="0B064275" w14:textId="2EE3CE9F" w:rsidR="00E235A0" w:rsidRDefault="00384A9A">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500" w:history="1">
        <w:r w:rsidR="00E235A0" w:rsidRPr="00B17F0C">
          <w:rPr>
            <w:rStyle w:val="Collegamentoipertestuale"/>
            <w:noProof/>
          </w:rPr>
          <w:t>6.3</w:t>
        </w:r>
        <w:r w:rsidR="00E235A0">
          <w:rPr>
            <w:rFonts w:asciiTheme="minorHAnsi" w:eastAsiaTheme="minorEastAsia" w:hAnsiTheme="minorHAnsi" w:cstheme="minorBidi"/>
            <w:smallCaps w:val="0"/>
            <w:noProof/>
            <w:kern w:val="2"/>
            <w:sz w:val="22"/>
            <w:szCs w:val="22"/>
            <w:lang w:val="it-IT" w:eastAsia="zh-CN"/>
            <w14:ligatures w14:val="standardContextual"/>
          </w:rPr>
          <w:tab/>
        </w:r>
        <w:r w:rsidR="00E235A0" w:rsidRPr="00B17F0C">
          <w:rPr>
            <w:rStyle w:val="Collegamentoipertestuale"/>
            <w:noProof/>
          </w:rPr>
          <w:t>Reduction line</w:t>
        </w:r>
        <w:r w:rsidR="00E235A0">
          <w:rPr>
            <w:noProof/>
            <w:webHidden/>
          </w:rPr>
          <w:tab/>
        </w:r>
        <w:r w:rsidR="00E235A0">
          <w:rPr>
            <w:noProof/>
            <w:webHidden/>
          </w:rPr>
          <w:fldChar w:fldCharType="begin"/>
        </w:r>
        <w:r w:rsidR="00E235A0">
          <w:rPr>
            <w:noProof/>
            <w:webHidden/>
          </w:rPr>
          <w:instrText xml:space="preserve"> PAGEREF _Toc143856500 \h </w:instrText>
        </w:r>
        <w:r w:rsidR="00E235A0">
          <w:rPr>
            <w:noProof/>
            <w:webHidden/>
          </w:rPr>
        </w:r>
        <w:r w:rsidR="00E235A0">
          <w:rPr>
            <w:noProof/>
            <w:webHidden/>
          </w:rPr>
          <w:fldChar w:fldCharType="separate"/>
        </w:r>
        <w:r w:rsidR="00E235A0">
          <w:rPr>
            <w:noProof/>
            <w:webHidden/>
          </w:rPr>
          <w:t>16</w:t>
        </w:r>
        <w:r w:rsidR="00E235A0">
          <w:rPr>
            <w:noProof/>
            <w:webHidden/>
          </w:rPr>
          <w:fldChar w:fldCharType="end"/>
        </w:r>
      </w:hyperlink>
    </w:p>
    <w:p w14:paraId="0A304618" w14:textId="6573016F" w:rsidR="00E235A0" w:rsidRDefault="00384A9A">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501" w:history="1">
        <w:r w:rsidR="00E235A0" w:rsidRPr="00B17F0C">
          <w:rPr>
            <w:rStyle w:val="Collegamentoipertestuale"/>
            <w:noProof/>
          </w:rPr>
          <w:t>6.4</w:t>
        </w:r>
        <w:r w:rsidR="00E235A0">
          <w:rPr>
            <w:rFonts w:asciiTheme="minorHAnsi" w:eastAsiaTheme="minorEastAsia" w:hAnsiTheme="minorHAnsi" w:cstheme="minorBidi"/>
            <w:smallCaps w:val="0"/>
            <w:noProof/>
            <w:kern w:val="2"/>
            <w:sz w:val="22"/>
            <w:szCs w:val="22"/>
            <w:lang w:val="it-IT" w:eastAsia="zh-CN"/>
            <w14:ligatures w14:val="standardContextual"/>
          </w:rPr>
          <w:tab/>
        </w:r>
        <w:r w:rsidR="00E235A0" w:rsidRPr="00B17F0C">
          <w:rPr>
            <w:rStyle w:val="Collegamentoipertestuale"/>
            <w:noProof/>
          </w:rPr>
          <w:t>Emergency line</w:t>
        </w:r>
        <w:r w:rsidR="00E235A0">
          <w:rPr>
            <w:noProof/>
            <w:webHidden/>
          </w:rPr>
          <w:tab/>
        </w:r>
        <w:r w:rsidR="00E235A0">
          <w:rPr>
            <w:noProof/>
            <w:webHidden/>
          </w:rPr>
          <w:fldChar w:fldCharType="begin"/>
        </w:r>
        <w:r w:rsidR="00E235A0">
          <w:rPr>
            <w:noProof/>
            <w:webHidden/>
          </w:rPr>
          <w:instrText xml:space="preserve"> PAGEREF _Toc143856501 \h </w:instrText>
        </w:r>
        <w:r w:rsidR="00E235A0">
          <w:rPr>
            <w:noProof/>
            <w:webHidden/>
          </w:rPr>
        </w:r>
        <w:r w:rsidR="00E235A0">
          <w:rPr>
            <w:noProof/>
            <w:webHidden/>
          </w:rPr>
          <w:fldChar w:fldCharType="separate"/>
        </w:r>
        <w:r w:rsidR="00E235A0">
          <w:rPr>
            <w:noProof/>
            <w:webHidden/>
          </w:rPr>
          <w:t>19</w:t>
        </w:r>
        <w:r w:rsidR="00E235A0">
          <w:rPr>
            <w:noProof/>
            <w:webHidden/>
          </w:rPr>
          <w:fldChar w:fldCharType="end"/>
        </w:r>
      </w:hyperlink>
    </w:p>
    <w:p w14:paraId="78FDB40C" w14:textId="3575248A" w:rsidR="00E235A0" w:rsidRDefault="00384A9A">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502" w:history="1">
        <w:r w:rsidR="00E235A0" w:rsidRPr="00B17F0C">
          <w:rPr>
            <w:rStyle w:val="Collegamentoipertestuale"/>
            <w:noProof/>
          </w:rPr>
          <w:t>6.5</w:t>
        </w:r>
        <w:r w:rsidR="00E235A0">
          <w:rPr>
            <w:rFonts w:asciiTheme="minorHAnsi" w:eastAsiaTheme="minorEastAsia" w:hAnsiTheme="minorHAnsi" w:cstheme="minorBidi"/>
            <w:smallCaps w:val="0"/>
            <w:noProof/>
            <w:kern w:val="2"/>
            <w:sz w:val="22"/>
            <w:szCs w:val="22"/>
            <w:lang w:val="it-IT" w:eastAsia="zh-CN"/>
            <w14:ligatures w14:val="standardContextual"/>
          </w:rPr>
          <w:tab/>
        </w:r>
        <w:r w:rsidR="00E235A0" w:rsidRPr="00B17F0C">
          <w:rPr>
            <w:rStyle w:val="Collegamentoipertestuale"/>
            <w:noProof/>
          </w:rPr>
          <w:t>Control devices and accessories</w:t>
        </w:r>
        <w:r w:rsidR="00E235A0">
          <w:rPr>
            <w:noProof/>
            <w:webHidden/>
          </w:rPr>
          <w:tab/>
        </w:r>
        <w:r w:rsidR="00E235A0">
          <w:rPr>
            <w:noProof/>
            <w:webHidden/>
          </w:rPr>
          <w:fldChar w:fldCharType="begin"/>
        </w:r>
        <w:r w:rsidR="00E235A0">
          <w:rPr>
            <w:noProof/>
            <w:webHidden/>
          </w:rPr>
          <w:instrText xml:space="preserve"> PAGEREF _Toc143856502 \h </w:instrText>
        </w:r>
        <w:r w:rsidR="00E235A0">
          <w:rPr>
            <w:noProof/>
            <w:webHidden/>
          </w:rPr>
        </w:r>
        <w:r w:rsidR="00E235A0">
          <w:rPr>
            <w:noProof/>
            <w:webHidden/>
          </w:rPr>
          <w:fldChar w:fldCharType="separate"/>
        </w:r>
        <w:r w:rsidR="00E235A0">
          <w:rPr>
            <w:noProof/>
            <w:webHidden/>
          </w:rPr>
          <w:t>19</w:t>
        </w:r>
        <w:r w:rsidR="00E235A0">
          <w:rPr>
            <w:noProof/>
            <w:webHidden/>
          </w:rPr>
          <w:fldChar w:fldCharType="end"/>
        </w:r>
      </w:hyperlink>
    </w:p>
    <w:p w14:paraId="37F12C71" w14:textId="7E04FDAD" w:rsidR="00E235A0" w:rsidRDefault="00384A9A">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503" w:history="1">
        <w:r w:rsidR="00E235A0" w:rsidRPr="00B17F0C">
          <w:rPr>
            <w:rStyle w:val="Collegamentoipertestuale"/>
            <w:noProof/>
          </w:rPr>
          <w:t>6.6</w:t>
        </w:r>
        <w:r w:rsidR="00E235A0">
          <w:rPr>
            <w:rFonts w:asciiTheme="minorHAnsi" w:eastAsiaTheme="minorEastAsia" w:hAnsiTheme="minorHAnsi" w:cstheme="minorBidi"/>
            <w:smallCaps w:val="0"/>
            <w:noProof/>
            <w:kern w:val="2"/>
            <w:sz w:val="22"/>
            <w:szCs w:val="22"/>
            <w:lang w:val="it-IT" w:eastAsia="zh-CN"/>
            <w14:ligatures w14:val="standardContextual"/>
          </w:rPr>
          <w:tab/>
        </w:r>
        <w:r w:rsidR="00E235A0" w:rsidRPr="00B17F0C">
          <w:rPr>
            <w:rStyle w:val="Collegamentoipertestuale"/>
            <w:noProof/>
          </w:rPr>
          <w:t>Electrostatic discharge protection</w:t>
        </w:r>
        <w:r w:rsidR="00E235A0">
          <w:rPr>
            <w:noProof/>
            <w:webHidden/>
          </w:rPr>
          <w:tab/>
        </w:r>
        <w:r w:rsidR="00E235A0">
          <w:rPr>
            <w:noProof/>
            <w:webHidden/>
          </w:rPr>
          <w:fldChar w:fldCharType="begin"/>
        </w:r>
        <w:r w:rsidR="00E235A0">
          <w:rPr>
            <w:noProof/>
            <w:webHidden/>
          </w:rPr>
          <w:instrText xml:space="preserve"> PAGEREF _Toc143856503 \h </w:instrText>
        </w:r>
        <w:r w:rsidR="00E235A0">
          <w:rPr>
            <w:noProof/>
            <w:webHidden/>
          </w:rPr>
        </w:r>
        <w:r w:rsidR="00E235A0">
          <w:rPr>
            <w:noProof/>
            <w:webHidden/>
          </w:rPr>
          <w:fldChar w:fldCharType="separate"/>
        </w:r>
        <w:r w:rsidR="00E235A0">
          <w:rPr>
            <w:noProof/>
            <w:webHidden/>
          </w:rPr>
          <w:t>22</w:t>
        </w:r>
        <w:r w:rsidR="00E235A0">
          <w:rPr>
            <w:noProof/>
            <w:webHidden/>
          </w:rPr>
          <w:fldChar w:fldCharType="end"/>
        </w:r>
      </w:hyperlink>
    </w:p>
    <w:p w14:paraId="3A42BD19" w14:textId="0E222B9A" w:rsidR="00E235A0" w:rsidRDefault="00384A9A">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504" w:history="1">
        <w:r w:rsidR="00E235A0" w:rsidRPr="00B17F0C">
          <w:rPr>
            <w:rStyle w:val="Collegamentoipertestuale"/>
            <w:noProof/>
          </w:rPr>
          <w:t>6.7</w:t>
        </w:r>
        <w:r w:rsidR="00E235A0">
          <w:rPr>
            <w:rFonts w:asciiTheme="minorHAnsi" w:eastAsiaTheme="minorEastAsia" w:hAnsiTheme="minorHAnsi" w:cstheme="minorBidi"/>
            <w:smallCaps w:val="0"/>
            <w:noProof/>
            <w:kern w:val="2"/>
            <w:sz w:val="22"/>
            <w:szCs w:val="22"/>
            <w:lang w:val="it-IT" w:eastAsia="zh-CN"/>
            <w14:ligatures w14:val="standardContextual"/>
          </w:rPr>
          <w:tab/>
        </w:r>
        <w:r w:rsidR="00E235A0" w:rsidRPr="00B17F0C">
          <w:rPr>
            <w:rStyle w:val="Collegamentoipertestuale"/>
            <w:noProof/>
          </w:rPr>
          <w:t>Pipes, joints and special parts</w:t>
        </w:r>
        <w:r w:rsidR="00E235A0">
          <w:rPr>
            <w:noProof/>
            <w:webHidden/>
          </w:rPr>
          <w:tab/>
        </w:r>
        <w:r w:rsidR="00E235A0">
          <w:rPr>
            <w:noProof/>
            <w:webHidden/>
          </w:rPr>
          <w:fldChar w:fldCharType="begin"/>
        </w:r>
        <w:r w:rsidR="00E235A0">
          <w:rPr>
            <w:noProof/>
            <w:webHidden/>
          </w:rPr>
          <w:instrText xml:space="preserve"> PAGEREF _Toc143856504 \h </w:instrText>
        </w:r>
        <w:r w:rsidR="00E235A0">
          <w:rPr>
            <w:noProof/>
            <w:webHidden/>
          </w:rPr>
        </w:r>
        <w:r w:rsidR="00E235A0">
          <w:rPr>
            <w:noProof/>
            <w:webHidden/>
          </w:rPr>
          <w:fldChar w:fldCharType="separate"/>
        </w:r>
        <w:r w:rsidR="00E235A0">
          <w:rPr>
            <w:noProof/>
            <w:webHidden/>
          </w:rPr>
          <w:t>22</w:t>
        </w:r>
        <w:r w:rsidR="00E235A0">
          <w:rPr>
            <w:noProof/>
            <w:webHidden/>
          </w:rPr>
          <w:fldChar w:fldCharType="end"/>
        </w:r>
      </w:hyperlink>
    </w:p>
    <w:p w14:paraId="2D5D3DF4" w14:textId="67BE6234" w:rsidR="00E235A0" w:rsidRDefault="00384A9A">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505" w:history="1">
        <w:r w:rsidR="00E235A0" w:rsidRPr="00B17F0C">
          <w:rPr>
            <w:rStyle w:val="Collegamentoipertestuale"/>
            <w:noProof/>
          </w:rPr>
          <w:t>6.8</w:t>
        </w:r>
        <w:r w:rsidR="00E235A0">
          <w:rPr>
            <w:rFonts w:asciiTheme="minorHAnsi" w:eastAsiaTheme="minorEastAsia" w:hAnsiTheme="minorHAnsi" w:cstheme="minorBidi"/>
            <w:smallCaps w:val="0"/>
            <w:noProof/>
            <w:kern w:val="2"/>
            <w:sz w:val="22"/>
            <w:szCs w:val="22"/>
            <w:lang w:val="it-IT" w:eastAsia="zh-CN"/>
            <w14:ligatures w14:val="standardContextual"/>
          </w:rPr>
          <w:tab/>
        </w:r>
        <w:r w:rsidR="00E235A0" w:rsidRPr="00B17F0C">
          <w:rPr>
            <w:rStyle w:val="Collegamentoipertestuale"/>
            <w:noProof/>
          </w:rPr>
          <w:t>Remote control system / remote metering (not part of DIRP supply)</w:t>
        </w:r>
        <w:r w:rsidR="00E235A0">
          <w:rPr>
            <w:noProof/>
            <w:webHidden/>
          </w:rPr>
          <w:tab/>
        </w:r>
        <w:r w:rsidR="00E235A0">
          <w:rPr>
            <w:noProof/>
            <w:webHidden/>
          </w:rPr>
          <w:fldChar w:fldCharType="begin"/>
        </w:r>
        <w:r w:rsidR="00E235A0">
          <w:rPr>
            <w:noProof/>
            <w:webHidden/>
          </w:rPr>
          <w:instrText xml:space="preserve"> PAGEREF _Toc143856505 \h </w:instrText>
        </w:r>
        <w:r w:rsidR="00E235A0">
          <w:rPr>
            <w:noProof/>
            <w:webHidden/>
          </w:rPr>
        </w:r>
        <w:r w:rsidR="00E235A0">
          <w:rPr>
            <w:noProof/>
            <w:webHidden/>
          </w:rPr>
          <w:fldChar w:fldCharType="separate"/>
        </w:r>
        <w:r w:rsidR="00E235A0">
          <w:rPr>
            <w:noProof/>
            <w:webHidden/>
          </w:rPr>
          <w:t>23</w:t>
        </w:r>
        <w:r w:rsidR="00E235A0">
          <w:rPr>
            <w:noProof/>
            <w:webHidden/>
          </w:rPr>
          <w:fldChar w:fldCharType="end"/>
        </w:r>
      </w:hyperlink>
    </w:p>
    <w:p w14:paraId="6D1E7342" w14:textId="5A96284F" w:rsidR="00E235A0" w:rsidRDefault="00384A9A">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506" w:history="1">
        <w:r w:rsidR="00E235A0" w:rsidRPr="00B17F0C">
          <w:rPr>
            <w:rStyle w:val="Collegamentoipertestuale"/>
            <w:noProof/>
          </w:rPr>
          <w:t>6.9</w:t>
        </w:r>
        <w:r w:rsidR="00E235A0">
          <w:rPr>
            <w:rFonts w:asciiTheme="minorHAnsi" w:eastAsiaTheme="minorEastAsia" w:hAnsiTheme="minorHAnsi" w:cstheme="minorBidi"/>
            <w:smallCaps w:val="0"/>
            <w:noProof/>
            <w:kern w:val="2"/>
            <w:sz w:val="22"/>
            <w:szCs w:val="22"/>
            <w:lang w:val="it-IT" w:eastAsia="zh-CN"/>
            <w14:ligatures w14:val="standardContextual"/>
          </w:rPr>
          <w:tab/>
        </w:r>
        <w:r w:rsidR="00E235A0" w:rsidRPr="00B17F0C">
          <w:rPr>
            <w:rStyle w:val="Collegamentoipertestuale"/>
            <w:noProof/>
          </w:rPr>
          <w:t>Electrical systems (not part of DIRP supply)</w:t>
        </w:r>
        <w:r w:rsidR="00E235A0">
          <w:rPr>
            <w:noProof/>
            <w:webHidden/>
          </w:rPr>
          <w:tab/>
        </w:r>
        <w:r w:rsidR="00E235A0">
          <w:rPr>
            <w:noProof/>
            <w:webHidden/>
          </w:rPr>
          <w:fldChar w:fldCharType="begin"/>
        </w:r>
        <w:r w:rsidR="00E235A0">
          <w:rPr>
            <w:noProof/>
            <w:webHidden/>
          </w:rPr>
          <w:instrText xml:space="preserve"> PAGEREF _Toc143856506 \h </w:instrText>
        </w:r>
        <w:r w:rsidR="00E235A0">
          <w:rPr>
            <w:noProof/>
            <w:webHidden/>
          </w:rPr>
        </w:r>
        <w:r w:rsidR="00E235A0">
          <w:rPr>
            <w:noProof/>
            <w:webHidden/>
          </w:rPr>
          <w:fldChar w:fldCharType="separate"/>
        </w:r>
        <w:r w:rsidR="00E235A0">
          <w:rPr>
            <w:noProof/>
            <w:webHidden/>
          </w:rPr>
          <w:t>24</w:t>
        </w:r>
        <w:r w:rsidR="00E235A0">
          <w:rPr>
            <w:noProof/>
            <w:webHidden/>
          </w:rPr>
          <w:fldChar w:fldCharType="end"/>
        </w:r>
      </w:hyperlink>
    </w:p>
    <w:p w14:paraId="44389EF7" w14:textId="23B6303D" w:rsidR="00E235A0" w:rsidRDefault="00384A9A">
      <w:pPr>
        <w:pStyle w:val="Sommario2"/>
        <w:tabs>
          <w:tab w:val="left" w:pos="96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507" w:history="1">
        <w:r w:rsidR="00E235A0" w:rsidRPr="00B17F0C">
          <w:rPr>
            <w:rStyle w:val="Collegamentoipertestuale"/>
            <w:noProof/>
          </w:rPr>
          <w:t>6.10</w:t>
        </w:r>
        <w:r w:rsidR="00E235A0">
          <w:rPr>
            <w:rFonts w:asciiTheme="minorHAnsi" w:eastAsiaTheme="minorEastAsia" w:hAnsiTheme="minorHAnsi" w:cstheme="minorBidi"/>
            <w:smallCaps w:val="0"/>
            <w:noProof/>
            <w:kern w:val="2"/>
            <w:sz w:val="22"/>
            <w:szCs w:val="22"/>
            <w:lang w:val="it-IT" w:eastAsia="zh-CN"/>
            <w14:ligatures w14:val="standardContextual"/>
          </w:rPr>
          <w:tab/>
        </w:r>
        <w:r w:rsidR="00E235A0" w:rsidRPr="00B17F0C">
          <w:rPr>
            <w:rStyle w:val="Collegamentoipertestuale"/>
            <w:noProof/>
          </w:rPr>
          <w:t>Protective coating (painting)</w:t>
        </w:r>
        <w:r w:rsidR="00E235A0">
          <w:rPr>
            <w:noProof/>
            <w:webHidden/>
          </w:rPr>
          <w:tab/>
        </w:r>
        <w:r w:rsidR="00E235A0">
          <w:rPr>
            <w:noProof/>
            <w:webHidden/>
          </w:rPr>
          <w:fldChar w:fldCharType="begin"/>
        </w:r>
        <w:r w:rsidR="00E235A0">
          <w:rPr>
            <w:noProof/>
            <w:webHidden/>
          </w:rPr>
          <w:instrText xml:space="preserve"> PAGEREF _Toc143856507 \h </w:instrText>
        </w:r>
        <w:r w:rsidR="00E235A0">
          <w:rPr>
            <w:noProof/>
            <w:webHidden/>
          </w:rPr>
        </w:r>
        <w:r w:rsidR="00E235A0">
          <w:rPr>
            <w:noProof/>
            <w:webHidden/>
          </w:rPr>
          <w:fldChar w:fldCharType="separate"/>
        </w:r>
        <w:r w:rsidR="00E235A0">
          <w:rPr>
            <w:noProof/>
            <w:webHidden/>
          </w:rPr>
          <w:t>24</w:t>
        </w:r>
        <w:r w:rsidR="00E235A0">
          <w:rPr>
            <w:noProof/>
            <w:webHidden/>
          </w:rPr>
          <w:fldChar w:fldCharType="end"/>
        </w:r>
      </w:hyperlink>
    </w:p>
    <w:p w14:paraId="4B374A76" w14:textId="2BECB0B7" w:rsidR="00E235A0" w:rsidRDefault="00384A9A">
      <w:pPr>
        <w:pStyle w:val="Sommario1"/>
        <w:tabs>
          <w:tab w:val="left" w:pos="960"/>
          <w:tab w:val="right" w:leader="dot" w:pos="9911"/>
        </w:tabs>
        <w:rPr>
          <w:rFonts w:asciiTheme="minorHAnsi" w:eastAsiaTheme="minorEastAsia" w:hAnsiTheme="minorHAnsi" w:cstheme="minorBidi"/>
          <w:b w:val="0"/>
          <w:caps w:val="0"/>
          <w:noProof/>
          <w:kern w:val="2"/>
          <w:sz w:val="22"/>
          <w:szCs w:val="22"/>
          <w:lang w:val="it-IT" w:eastAsia="zh-CN"/>
          <w14:ligatures w14:val="standardContextual"/>
        </w:rPr>
      </w:pPr>
      <w:hyperlink w:anchor="_Toc143856508" w:history="1">
        <w:r w:rsidR="00E235A0" w:rsidRPr="00B17F0C">
          <w:rPr>
            <w:rStyle w:val="Collegamentoipertestuale"/>
            <w:noProof/>
          </w:rPr>
          <w:t>7</w:t>
        </w:r>
        <w:r w:rsidR="00E235A0">
          <w:rPr>
            <w:rFonts w:asciiTheme="minorHAnsi" w:eastAsiaTheme="minorEastAsia" w:hAnsiTheme="minorHAnsi" w:cstheme="minorBidi"/>
            <w:b w:val="0"/>
            <w:caps w:val="0"/>
            <w:noProof/>
            <w:kern w:val="2"/>
            <w:sz w:val="22"/>
            <w:szCs w:val="22"/>
            <w:lang w:val="it-IT" w:eastAsia="zh-CN"/>
            <w14:ligatures w14:val="standardContextual"/>
          </w:rPr>
          <w:tab/>
        </w:r>
        <w:r w:rsidR="00E235A0" w:rsidRPr="00B17F0C">
          <w:rPr>
            <w:rStyle w:val="Collegamentoipertestuale"/>
            <w:noProof/>
          </w:rPr>
          <w:t>Marking</w:t>
        </w:r>
        <w:r w:rsidR="00E235A0">
          <w:rPr>
            <w:noProof/>
            <w:webHidden/>
          </w:rPr>
          <w:tab/>
        </w:r>
        <w:r w:rsidR="00E235A0">
          <w:rPr>
            <w:noProof/>
            <w:webHidden/>
          </w:rPr>
          <w:fldChar w:fldCharType="begin"/>
        </w:r>
        <w:r w:rsidR="00E235A0">
          <w:rPr>
            <w:noProof/>
            <w:webHidden/>
          </w:rPr>
          <w:instrText xml:space="preserve"> PAGEREF _Toc143856508 \h </w:instrText>
        </w:r>
        <w:r w:rsidR="00E235A0">
          <w:rPr>
            <w:noProof/>
            <w:webHidden/>
          </w:rPr>
        </w:r>
        <w:r w:rsidR="00E235A0">
          <w:rPr>
            <w:noProof/>
            <w:webHidden/>
          </w:rPr>
          <w:fldChar w:fldCharType="separate"/>
        </w:r>
        <w:r w:rsidR="00E235A0">
          <w:rPr>
            <w:noProof/>
            <w:webHidden/>
          </w:rPr>
          <w:t>24</w:t>
        </w:r>
        <w:r w:rsidR="00E235A0">
          <w:rPr>
            <w:noProof/>
            <w:webHidden/>
          </w:rPr>
          <w:fldChar w:fldCharType="end"/>
        </w:r>
      </w:hyperlink>
    </w:p>
    <w:p w14:paraId="23307DD1" w14:textId="3B17456D" w:rsidR="00E235A0" w:rsidRDefault="00384A9A">
      <w:pPr>
        <w:pStyle w:val="Sommario1"/>
        <w:tabs>
          <w:tab w:val="left" w:pos="960"/>
          <w:tab w:val="right" w:leader="dot" w:pos="9911"/>
        </w:tabs>
        <w:rPr>
          <w:rFonts w:asciiTheme="minorHAnsi" w:eastAsiaTheme="minorEastAsia" w:hAnsiTheme="minorHAnsi" w:cstheme="minorBidi"/>
          <w:b w:val="0"/>
          <w:caps w:val="0"/>
          <w:noProof/>
          <w:kern w:val="2"/>
          <w:sz w:val="22"/>
          <w:szCs w:val="22"/>
          <w:lang w:val="it-IT" w:eastAsia="zh-CN"/>
          <w14:ligatures w14:val="standardContextual"/>
        </w:rPr>
      </w:pPr>
      <w:hyperlink w:anchor="_Toc143856509" w:history="1">
        <w:r w:rsidR="00E235A0" w:rsidRPr="00B17F0C">
          <w:rPr>
            <w:rStyle w:val="Collegamentoipertestuale"/>
            <w:noProof/>
          </w:rPr>
          <w:t>8</w:t>
        </w:r>
        <w:r w:rsidR="00E235A0">
          <w:rPr>
            <w:rFonts w:asciiTheme="minorHAnsi" w:eastAsiaTheme="minorEastAsia" w:hAnsiTheme="minorHAnsi" w:cstheme="minorBidi"/>
            <w:b w:val="0"/>
            <w:caps w:val="0"/>
            <w:noProof/>
            <w:kern w:val="2"/>
            <w:sz w:val="22"/>
            <w:szCs w:val="22"/>
            <w:lang w:val="it-IT" w:eastAsia="zh-CN"/>
            <w14:ligatures w14:val="standardContextual"/>
          </w:rPr>
          <w:tab/>
        </w:r>
        <w:r w:rsidR="00E235A0" w:rsidRPr="00B17F0C">
          <w:rPr>
            <w:rStyle w:val="Collegamentoipertestuale"/>
            <w:noProof/>
          </w:rPr>
          <w:t>Machining tolerances</w:t>
        </w:r>
        <w:r w:rsidR="00E235A0">
          <w:rPr>
            <w:noProof/>
            <w:webHidden/>
          </w:rPr>
          <w:tab/>
        </w:r>
        <w:r w:rsidR="00E235A0">
          <w:rPr>
            <w:noProof/>
            <w:webHidden/>
          </w:rPr>
          <w:fldChar w:fldCharType="begin"/>
        </w:r>
        <w:r w:rsidR="00E235A0">
          <w:rPr>
            <w:noProof/>
            <w:webHidden/>
          </w:rPr>
          <w:instrText xml:space="preserve"> PAGEREF _Toc143856509 \h </w:instrText>
        </w:r>
        <w:r w:rsidR="00E235A0">
          <w:rPr>
            <w:noProof/>
            <w:webHidden/>
          </w:rPr>
        </w:r>
        <w:r w:rsidR="00E235A0">
          <w:rPr>
            <w:noProof/>
            <w:webHidden/>
          </w:rPr>
          <w:fldChar w:fldCharType="separate"/>
        </w:r>
        <w:r w:rsidR="00E235A0">
          <w:rPr>
            <w:noProof/>
            <w:webHidden/>
          </w:rPr>
          <w:t>25</w:t>
        </w:r>
        <w:r w:rsidR="00E235A0">
          <w:rPr>
            <w:noProof/>
            <w:webHidden/>
          </w:rPr>
          <w:fldChar w:fldCharType="end"/>
        </w:r>
      </w:hyperlink>
    </w:p>
    <w:p w14:paraId="16577273" w14:textId="6EFC289E" w:rsidR="00E235A0" w:rsidRDefault="00384A9A">
      <w:pPr>
        <w:pStyle w:val="Sommario1"/>
        <w:tabs>
          <w:tab w:val="left" w:pos="960"/>
          <w:tab w:val="right" w:leader="dot" w:pos="9911"/>
        </w:tabs>
        <w:rPr>
          <w:rFonts w:asciiTheme="minorHAnsi" w:eastAsiaTheme="minorEastAsia" w:hAnsiTheme="minorHAnsi" w:cstheme="minorBidi"/>
          <w:b w:val="0"/>
          <w:caps w:val="0"/>
          <w:noProof/>
          <w:kern w:val="2"/>
          <w:sz w:val="22"/>
          <w:szCs w:val="22"/>
          <w:lang w:val="it-IT" w:eastAsia="zh-CN"/>
          <w14:ligatures w14:val="standardContextual"/>
        </w:rPr>
      </w:pPr>
      <w:hyperlink w:anchor="_Toc143856510" w:history="1">
        <w:r w:rsidR="00E235A0" w:rsidRPr="00B17F0C">
          <w:rPr>
            <w:rStyle w:val="Collegamentoipertestuale"/>
            <w:noProof/>
          </w:rPr>
          <w:t>9</w:t>
        </w:r>
        <w:r w:rsidR="00E235A0">
          <w:rPr>
            <w:rFonts w:asciiTheme="minorHAnsi" w:eastAsiaTheme="minorEastAsia" w:hAnsiTheme="minorHAnsi" w:cstheme="minorBidi"/>
            <w:b w:val="0"/>
            <w:caps w:val="0"/>
            <w:noProof/>
            <w:kern w:val="2"/>
            <w:sz w:val="22"/>
            <w:szCs w:val="22"/>
            <w:lang w:val="it-IT" w:eastAsia="zh-CN"/>
            <w14:ligatures w14:val="standardContextual"/>
          </w:rPr>
          <w:tab/>
        </w:r>
        <w:r w:rsidR="00E235A0" w:rsidRPr="00B17F0C">
          <w:rPr>
            <w:rStyle w:val="Collegamentoipertestuale"/>
            <w:noProof/>
          </w:rPr>
          <w:t>Housing</w:t>
        </w:r>
        <w:r w:rsidR="00E235A0">
          <w:rPr>
            <w:noProof/>
            <w:webHidden/>
          </w:rPr>
          <w:tab/>
        </w:r>
        <w:r w:rsidR="00E235A0">
          <w:rPr>
            <w:noProof/>
            <w:webHidden/>
          </w:rPr>
          <w:fldChar w:fldCharType="begin"/>
        </w:r>
        <w:r w:rsidR="00E235A0">
          <w:rPr>
            <w:noProof/>
            <w:webHidden/>
          </w:rPr>
          <w:instrText xml:space="preserve"> PAGEREF _Toc143856510 \h </w:instrText>
        </w:r>
        <w:r w:rsidR="00E235A0">
          <w:rPr>
            <w:noProof/>
            <w:webHidden/>
          </w:rPr>
        </w:r>
        <w:r w:rsidR="00E235A0">
          <w:rPr>
            <w:noProof/>
            <w:webHidden/>
          </w:rPr>
          <w:fldChar w:fldCharType="separate"/>
        </w:r>
        <w:r w:rsidR="00E235A0">
          <w:rPr>
            <w:noProof/>
            <w:webHidden/>
          </w:rPr>
          <w:t>25</w:t>
        </w:r>
        <w:r w:rsidR="00E235A0">
          <w:rPr>
            <w:noProof/>
            <w:webHidden/>
          </w:rPr>
          <w:fldChar w:fldCharType="end"/>
        </w:r>
      </w:hyperlink>
    </w:p>
    <w:p w14:paraId="33CE701B" w14:textId="0F88A2CD" w:rsidR="00E235A0" w:rsidRDefault="00384A9A">
      <w:pPr>
        <w:pStyle w:val="Sommario1"/>
        <w:tabs>
          <w:tab w:val="left" w:pos="1200"/>
          <w:tab w:val="right" w:leader="dot" w:pos="9911"/>
        </w:tabs>
        <w:rPr>
          <w:rFonts w:asciiTheme="minorHAnsi" w:eastAsiaTheme="minorEastAsia" w:hAnsiTheme="minorHAnsi" w:cstheme="minorBidi"/>
          <w:b w:val="0"/>
          <w:caps w:val="0"/>
          <w:noProof/>
          <w:kern w:val="2"/>
          <w:sz w:val="22"/>
          <w:szCs w:val="22"/>
          <w:lang w:val="it-IT" w:eastAsia="zh-CN"/>
          <w14:ligatures w14:val="standardContextual"/>
        </w:rPr>
      </w:pPr>
      <w:hyperlink w:anchor="_Toc143856511" w:history="1">
        <w:r w:rsidR="00E235A0" w:rsidRPr="00B17F0C">
          <w:rPr>
            <w:rStyle w:val="Collegamentoipertestuale"/>
            <w:noProof/>
          </w:rPr>
          <w:t>10</w:t>
        </w:r>
        <w:r w:rsidR="00E235A0">
          <w:rPr>
            <w:rFonts w:asciiTheme="minorHAnsi" w:eastAsiaTheme="minorEastAsia" w:hAnsiTheme="minorHAnsi" w:cstheme="minorBidi"/>
            <w:b w:val="0"/>
            <w:caps w:val="0"/>
            <w:noProof/>
            <w:kern w:val="2"/>
            <w:sz w:val="22"/>
            <w:szCs w:val="22"/>
            <w:lang w:val="it-IT" w:eastAsia="zh-CN"/>
            <w14:ligatures w14:val="standardContextual"/>
          </w:rPr>
          <w:tab/>
        </w:r>
        <w:r w:rsidR="00E235A0" w:rsidRPr="00B17F0C">
          <w:rPr>
            <w:rStyle w:val="Collegamentoipertestuale"/>
            <w:noProof/>
          </w:rPr>
          <w:t>Abatement of acoustic emissions</w:t>
        </w:r>
        <w:r w:rsidR="00E235A0">
          <w:rPr>
            <w:noProof/>
            <w:webHidden/>
          </w:rPr>
          <w:tab/>
        </w:r>
        <w:r w:rsidR="00E235A0">
          <w:rPr>
            <w:noProof/>
            <w:webHidden/>
          </w:rPr>
          <w:fldChar w:fldCharType="begin"/>
        </w:r>
        <w:r w:rsidR="00E235A0">
          <w:rPr>
            <w:noProof/>
            <w:webHidden/>
          </w:rPr>
          <w:instrText xml:space="preserve"> PAGEREF _Toc143856511 \h </w:instrText>
        </w:r>
        <w:r w:rsidR="00E235A0">
          <w:rPr>
            <w:noProof/>
            <w:webHidden/>
          </w:rPr>
        </w:r>
        <w:r w:rsidR="00E235A0">
          <w:rPr>
            <w:noProof/>
            <w:webHidden/>
          </w:rPr>
          <w:fldChar w:fldCharType="separate"/>
        </w:r>
        <w:r w:rsidR="00E235A0">
          <w:rPr>
            <w:noProof/>
            <w:webHidden/>
          </w:rPr>
          <w:t>26</w:t>
        </w:r>
        <w:r w:rsidR="00E235A0">
          <w:rPr>
            <w:noProof/>
            <w:webHidden/>
          </w:rPr>
          <w:fldChar w:fldCharType="end"/>
        </w:r>
      </w:hyperlink>
    </w:p>
    <w:p w14:paraId="11AF9CD8" w14:textId="447FD8B2" w:rsidR="00E235A0" w:rsidRDefault="00384A9A">
      <w:pPr>
        <w:pStyle w:val="Sommario1"/>
        <w:tabs>
          <w:tab w:val="left" w:pos="1200"/>
          <w:tab w:val="right" w:leader="dot" w:pos="9911"/>
        </w:tabs>
        <w:rPr>
          <w:rFonts w:asciiTheme="minorHAnsi" w:eastAsiaTheme="minorEastAsia" w:hAnsiTheme="minorHAnsi" w:cstheme="minorBidi"/>
          <w:b w:val="0"/>
          <w:caps w:val="0"/>
          <w:noProof/>
          <w:kern w:val="2"/>
          <w:sz w:val="22"/>
          <w:szCs w:val="22"/>
          <w:lang w:val="it-IT" w:eastAsia="zh-CN"/>
          <w14:ligatures w14:val="standardContextual"/>
        </w:rPr>
      </w:pPr>
      <w:hyperlink w:anchor="_Toc143856512" w:history="1">
        <w:r w:rsidR="00E235A0" w:rsidRPr="00B17F0C">
          <w:rPr>
            <w:rStyle w:val="Collegamentoipertestuale"/>
            <w:noProof/>
          </w:rPr>
          <w:t>11</w:t>
        </w:r>
        <w:r w:rsidR="00E235A0">
          <w:rPr>
            <w:rFonts w:asciiTheme="minorHAnsi" w:eastAsiaTheme="minorEastAsia" w:hAnsiTheme="minorHAnsi" w:cstheme="minorBidi"/>
            <w:b w:val="0"/>
            <w:caps w:val="0"/>
            <w:noProof/>
            <w:kern w:val="2"/>
            <w:sz w:val="22"/>
            <w:szCs w:val="22"/>
            <w:lang w:val="it-IT" w:eastAsia="zh-CN"/>
            <w14:ligatures w14:val="standardContextual"/>
          </w:rPr>
          <w:tab/>
        </w:r>
        <w:r w:rsidR="00E235A0" w:rsidRPr="00B17F0C">
          <w:rPr>
            <w:rStyle w:val="Collegamentoipertestuale"/>
            <w:noProof/>
          </w:rPr>
          <w:t>TYPE TEST</w:t>
        </w:r>
        <w:r w:rsidR="00E235A0">
          <w:rPr>
            <w:noProof/>
            <w:webHidden/>
          </w:rPr>
          <w:tab/>
        </w:r>
        <w:r w:rsidR="00E235A0">
          <w:rPr>
            <w:noProof/>
            <w:webHidden/>
          </w:rPr>
          <w:fldChar w:fldCharType="begin"/>
        </w:r>
        <w:r w:rsidR="00E235A0">
          <w:rPr>
            <w:noProof/>
            <w:webHidden/>
          </w:rPr>
          <w:instrText xml:space="preserve"> PAGEREF _Toc143856512 \h </w:instrText>
        </w:r>
        <w:r w:rsidR="00E235A0">
          <w:rPr>
            <w:noProof/>
            <w:webHidden/>
          </w:rPr>
        </w:r>
        <w:r w:rsidR="00E235A0">
          <w:rPr>
            <w:noProof/>
            <w:webHidden/>
          </w:rPr>
          <w:fldChar w:fldCharType="separate"/>
        </w:r>
        <w:r w:rsidR="00E235A0">
          <w:rPr>
            <w:noProof/>
            <w:webHidden/>
          </w:rPr>
          <w:t>26</w:t>
        </w:r>
        <w:r w:rsidR="00E235A0">
          <w:rPr>
            <w:noProof/>
            <w:webHidden/>
          </w:rPr>
          <w:fldChar w:fldCharType="end"/>
        </w:r>
      </w:hyperlink>
    </w:p>
    <w:p w14:paraId="1920C690" w14:textId="2997255A" w:rsidR="00E235A0" w:rsidRDefault="00384A9A">
      <w:pPr>
        <w:pStyle w:val="Sommario1"/>
        <w:tabs>
          <w:tab w:val="left" w:pos="1200"/>
          <w:tab w:val="right" w:leader="dot" w:pos="9911"/>
        </w:tabs>
        <w:rPr>
          <w:rFonts w:asciiTheme="minorHAnsi" w:eastAsiaTheme="minorEastAsia" w:hAnsiTheme="minorHAnsi" w:cstheme="minorBidi"/>
          <w:b w:val="0"/>
          <w:caps w:val="0"/>
          <w:noProof/>
          <w:kern w:val="2"/>
          <w:sz w:val="22"/>
          <w:szCs w:val="22"/>
          <w:lang w:val="it-IT" w:eastAsia="zh-CN"/>
          <w14:ligatures w14:val="standardContextual"/>
        </w:rPr>
      </w:pPr>
      <w:hyperlink w:anchor="_Toc143856513" w:history="1">
        <w:r w:rsidR="00E235A0" w:rsidRPr="00B17F0C">
          <w:rPr>
            <w:rStyle w:val="Collegamentoipertestuale"/>
            <w:noProof/>
          </w:rPr>
          <w:t>12</w:t>
        </w:r>
        <w:r w:rsidR="00E235A0">
          <w:rPr>
            <w:rFonts w:asciiTheme="minorHAnsi" w:eastAsiaTheme="minorEastAsia" w:hAnsiTheme="minorHAnsi" w:cstheme="minorBidi"/>
            <w:b w:val="0"/>
            <w:caps w:val="0"/>
            <w:noProof/>
            <w:kern w:val="2"/>
            <w:sz w:val="22"/>
            <w:szCs w:val="22"/>
            <w:lang w:val="it-IT" w:eastAsia="zh-CN"/>
            <w14:ligatures w14:val="standardContextual"/>
          </w:rPr>
          <w:tab/>
        </w:r>
        <w:r w:rsidR="00E235A0" w:rsidRPr="00B17F0C">
          <w:rPr>
            <w:rStyle w:val="Collegamentoipertestuale"/>
            <w:noProof/>
          </w:rPr>
          <w:t>Documentation required from the supplier</w:t>
        </w:r>
        <w:r w:rsidR="00E235A0">
          <w:rPr>
            <w:noProof/>
            <w:webHidden/>
          </w:rPr>
          <w:tab/>
        </w:r>
        <w:r w:rsidR="00E235A0">
          <w:rPr>
            <w:noProof/>
            <w:webHidden/>
          </w:rPr>
          <w:fldChar w:fldCharType="begin"/>
        </w:r>
        <w:r w:rsidR="00E235A0">
          <w:rPr>
            <w:noProof/>
            <w:webHidden/>
          </w:rPr>
          <w:instrText xml:space="preserve"> PAGEREF _Toc143856513 \h </w:instrText>
        </w:r>
        <w:r w:rsidR="00E235A0">
          <w:rPr>
            <w:noProof/>
            <w:webHidden/>
          </w:rPr>
        </w:r>
        <w:r w:rsidR="00E235A0">
          <w:rPr>
            <w:noProof/>
            <w:webHidden/>
          </w:rPr>
          <w:fldChar w:fldCharType="separate"/>
        </w:r>
        <w:r w:rsidR="00E235A0">
          <w:rPr>
            <w:noProof/>
            <w:webHidden/>
          </w:rPr>
          <w:t>27</w:t>
        </w:r>
        <w:r w:rsidR="00E235A0">
          <w:rPr>
            <w:noProof/>
            <w:webHidden/>
          </w:rPr>
          <w:fldChar w:fldCharType="end"/>
        </w:r>
      </w:hyperlink>
    </w:p>
    <w:p w14:paraId="196E4FB7" w14:textId="6A6BCFC0" w:rsidR="00E235A0" w:rsidRDefault="00384A9A">
      <w:pPr>
        <w:pStyle w:val="Sommario2"/>
        <w:tabs>
          <w:tab w:val="left" w:pos="96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514" w:history="1">
        <w:r w:rsidR="00E235A0" w:rsidRPr="00B17F0C">
          <w:rPr>
            <w:rStyle w:val="Collegamentoipertestuale"/>
            <w:noProof/>
          </w:rPr>
          <w:t>12.1</w:t>
        </w:r>
        <w:r w:rsidR="00E235A0">
          <w:rPr>
            <w:rFonts w:asciiTheme="minorHAnsi" w:eastAsiaTheme="minorEastAsia" w:hAnsiTheme="minorHAnsi" w:cstheme="minorBidi"/>
            <w:smallCaps w:val="0"/>
            <w:noProof/>
            <w:kern w:val="2"/>
            <w:sz w:val="22"/>
            <w:szCs w:val="22"/>
            <w:lang w:val="it-IT" w:eastAsia="zh-CN"/>
            <w14:ligatures w14:val="standardContextual"/>
          </w:rPr>
          <w:tab/>
        </w:r>
        <w:r w:rsidR="00E235A0" w:rsidRPr="00B17F0C">
          <w:rPr>
            <w:rStyle w:val="Collegamentoipertestuale"/>
            <w:noProof/>
          </w:rPr>
          <w:t>Supplier</w:t>
        </w:r>
        <w:r w:rsidR="00E235A0">
          <w:rPr>
            <w:noProof/>
            <w:webHidden/>
          </w:rPr>
          <w:tab/>
        </w:r>
        <w:r w:rsidR="00E235A0">
          <w:rPr>
            <w:noProof/>
            <w:webHidden/>
          </w:rPr>
          <w:fldChar w:fldCharType="begin"/>
        </w:r>
        <w:r w:rsidR="00E235A0">
          <w:rPr>
            <w:noProof/>
            <w:webHidden/>
          </w:rPr>
          <w:instrText xml:space="preserve"> PAGEREF _Toc143856514 \h </w:instrText>
        </w:r>
        <w:r w:rsidR="00E235A0">
          <w:rPr>
            <w:noProof/>
            <w:webHidden/>
          </w:rPr>
        </w:r>
        <w:r w:rsidR="00E235A0">
          <w:rPr>
            <w:noProof/>
            <w:webHidden/>
          </w:rPr>
          <w:fldChar w:fldCharType="separate"/>
        </w:r>
        <w:r w:rsidR="00E235A0">
          <w:rPr>
            <w:noProof/>
            <w:webHidden/>
          </w:rPr>
          <w:t>27</w:t>
        </w:r>
        <w:r w:rsidR="00E235A0">
          <w:rPr>
            <w:noProof/>
            <w:webHidden/>
          </w:rPr>
          <w:fldChar w:fldCharType="end"/>
        </w:r>
      </w:hyperlink>
    </w:p>
    <w:p w14:paraId="37F4EB4F" w14:textId="71136C07" w:rsidR="00E235A0" w:rsidRDefault="00384A9A">
      <w:pPr>
        <w:pStyle w:val="Sommario2"/>
        <w:tabs>
          <w:tab w:val="left" w:pos="96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515" w:history="1">
        <w:r w:rsidR="00E235A0" w:rsidRPr="00B17F0C">
          <w:rPr>
            <w:rStyle w:val="Collegamentoipertestuale"/>
            <w:noProof/>
          </w:rPr>
          <w:t>12.2</w:t>
        </w:r>
        <w:r w:rsidR="00E235A0">
          <w:rPr>
            <w:rFonts w:asciiTheme="minorHAnsi" w:eastAsiaTheme="minorEastAsia" w:hAnsiTheme="minorHAnsi" w:cstheme="minorBidi"/>
            <w:smallCaps w:val="0"/>
            <w:noProof/>
            <w:kern w:val="2"/>
            <w:sz w:val="22"/>
            <w:szCs w:val="22"/>
            <w:lang w:val="it-IT" w:eastAsia="zh-CN"/>
            <w14:ligatures w14:val="standardContextual"/>
          </w:rPr>
          <w:tab/>
        </w:r>
        <w:r w:rsidR="00E235A0" w:rsidRPr="00B17F0C">
          <w:rPr>
            <w:rStyle w:val="Collegamentoipertestuale"/>
            <w:noProof/>
          </w:rPr>
          <w:t>Documentation for the company approval process</w:t>
        </w:r>
        <w:r w:rsidR="00E235A0">
          <w:rPr>
            <w:noProof/>
            <w:webHidden/>
          </w:rPr>
          <w:tab/>
        </w:r>
        <w:r w:rsidR="00E235A0">
          <w:rPr>
            <w:noProof/>
            <w:webHidden/>
          </w:rPr>
          <w:fldChar w:fldCharType="begin"/>
        </w:r>
        <w:r w:rsidR="00E235A0">
          <w:rPr>
            <w:noProof/>
            <w:webHidden/>
          </w:rPr>
          <w:instrText xml:space="preserve"> PAGEREF _Toc143856515 \h </w:instrText>
        </w:r>
        <w:r w:rsidR="00E235A0">
          <w:rPr>
            <w:noProof/>
            <w:webHidden/>
          </w:rPr>
        </w:r>
        <w:r w:rsidR="00E235A0">
          <w:rPr>
            <w:noProof/>
            <w:webHidden/>
          </w:rPr>
          <w:fldChar w:fldCharType="separate"/>
        </w:r>
        <w:r w:rsidR="00E235A0">
          <w:rPr>
            <w:noProof/>
            <w:webHidden/>
          </w:rPr>
          <w:t>27</w:t>
        </w:r>
        <w:r w:rsidR="00E235A0">
          <w:rPr>
            <w:noProof/>
            <w:webHidden/>
          </w:rPr>
          <w:fldChar w:fldCharType="end"/>
        </w:r>
      </w:hyperlink>
    </w:p>
    <w:p w14:paraId="49F408A5" w14:textId="5761C281" w:rsidR="00E235A0" w:rsidRDefault="00384A9A">
      <w:pPr>
        <w:pStyle w:val="Sommario2"/>
        <w:tabs>
          <w:tab w:val="left" w:pos="96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516" w:history="1">
        <w:r w:rsidR="00E235A0" w:rsidRPr="00B17F0C">
          <w:rPr>
            <w:rStyle w:val="Collegamentoipertestuale"/>
            <w:noProof/>
          </w:rPr>
          <w:t>12.3</w:t>
        </w:r>
        <w:r w:rsidR="00E235A0">
          <w:rPr>
            <w:rFonts w:asciiTheme="minorHAnsi" w:eastAsiaTheme="minorEastAsia" w:hAnsiTheme="minorHAnsi" w:cstheme="minorBidi"/>
            <w:smallCaps w:val="0"/>
            <w:noProof/>
            <w:kern w:val="2"/>
            <w:sz w:val="22"/>
            <w:szCs w:val="22"/>
            <w:lang w:val="it-IT" w:eastAsia="zh-CN"/>
            <w14:ligatures w14:val="standardContextual"/>
          </w:rPr>
          <w:tab/>
        </w:r>
        <w:r w:rsidR="00E235A0" w:rsidRPr="00B17F0C">
          <w:rPr>
            <w:rStyle w:val="Collegamentoipertestuale"/>
            <w:noProof/>
          </w:rPr>
          <w:t>Test Documentation</w:t>
        </w:r>
        <w:r w:rsidR="00E235A0">
          <w:rPr>
            <w:noProof/>
            <w:webHidden/>
          </w:rPr>
          <w:tab/>
        </w:r>
        <w:r w:rsidR="00E235A0">
          <w:rPr>
            <w:noProof/>
            <w:webHidden/>
          </w:rPr>
          <w:fldChar w:fldCharType="begin"/>
        </w:r>
        <w:r w:rsidR="00E235A0">
          <w:rPr>
            <w:noProof/>
            <w:webHidden/>
          </w:rPr>
          <w:instrText xml:space="preserve"> PAGEREF _Toc143856516 \h </w:instrText>
        </w:r>
        <w:r w:rsidR="00E235A0">
          <w:rPr>
            <w:noProof/>
            <w:webHidden/>
          </w:rPr>
        </w:r>
        <w:r w:rsidR="00E235A0">
          <w:rPr>
            <w:noProof/>
            <w:webHidden/>
          </w:rPr>
          <w:fldChar w:fldCharType="separate"/>
        </w:r>
        <w:r w:rsidR="00E235A0">
          <w:rPr>
            <w:noProof/>
            <w:webHidden/>
          </w:rPr>
          <w:t>27</w:t>
        </w:r>
        <w:r w:rsidR="00E235A0">
          <w:rPr>
            <w:noProof/>
            <w:webHidden/>
          </w:rPr>
          <w:fldChar w:fldCharType="end"/>
        </w:r>
      </w:hyperlink>
    </w:p>
    <w:p w14:paraId="31FC7EB4" w14:textId="589AF1CD" w:rsidR="00E235A0" w:rsidRDefault="00384A9A">
      <w:pPr>
        <w:pStyle w:val="Sommario2"/>
        <w:tabs>
          <w:tab w:val="left" w:pos="96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517" w:history="1">
        <w:r w:rsidR="00E235A0" w:rsidRPr="00B17F0C">
          <w:rPr>
            <w:rStyle w:val="Collegamentoipertestuale"/>
            <w:noProof/>
          </w:rPr>
          <w:t>12.4</w:t>
        </w:r>
        <w:r w:rsidR="00E235A0">
          <w:rPr>
            <w:rFonts w:asciiTheme="minorHAnsi" w:eastAsiaTheme="minorEastAsia" w:hAnsiTheme="minorHAnsi" w:cstheme="minorBidi"/>
            <w:smallCaps w:val="0"/>
            <w:noProof/>
            <w:kern w:val="2"/>
            <w:sz w:val="22"/>
            <w:szCs w:val="22"/>
            <w:lang w:val="it-IT" w:eastAsia="zh-CN"/>
            <w14:ligatures w14:val="standardContextual"/>
          </w:rPr>
          <w:tab/>
        </w:r>
        <w:r w:rsidR="00E235A0" w:rsidRPr="00B17F0C">
          <w:rPr>
            <w:rStyle w:val="Collegamentoipertestuale"/>
            <w:noProof/>
          </w:rPr>
          <w:t>Supply Documentation</w:t>
        </w:r>
        <w:r w:rsidR="00E235A0">
          <w:rPr>
            <w:noProof/>
            <w:webHidden/>
          </w:rPr>
          <w:tab/>
        </w:r>
        <w:r w:rsidR="00E235A0">
          <w:rPr>
            <w:noProof/>
            <w:webHidden/>
          </w:rPr>
          <w:fldChar w:fldCharType="begin"/>
        </w:r>
        <w:r w:rsidR="00E235A0">
          <w:rPr>
            <w:noProof/>
            <w:webHidden/>
          </w:rPr>
          <w:instrText xml:space="preserve"> PAGEREF _Toc143856517 \h </w:instrText>
        </w:r>
        <w:r w:rsidR="00E235A0">
          <w:rPr>
            <w:noProof/>
            <w:webHidden/>
          </w:rPr>
        </w:r>
        <w:r w:rsidR="00E235A0">
          <w:rPr>
            <w:noProof/>
            <w:webHidden/>
          </w:rPr>
          <w:fldChar w:fldCharType="separate"/>
        </w:r>
        <w:r w:rsidR="00E235A0">
          <w:rPr>
            <w:noProof/>
            <w:webHidden/>
          </w:rPr>
          <w:t>28</w:t>
        </w:r>
        <w:r w:rsidR="00E235A0">
          <w:rPr>
            <w:noProof/>
            <w:webHidden/>
          </w:rPr>
          <w:fldChar w:fldCharType="end"/>
        </w:r>
      </w:hyperlink>
    </w:p>
    <w:p w14:paraId="3E959449" w14:textId="3AE2879D" w:rsidR="00E235A0" w:rsidRDefault="00384A9A">
      <w:pPr>
        <w:pStyle w:val="Sommario1"/>
        <w:tabs>
          <w:tab w:val="left" w:pos="1200"/>
          <w:tab w:val="right" w:leader="dot" w:pos="9911"/>
        </w:tabs>
        <w:rPr>
          <w:rFonts w:asciiTheme="minorHAnsi" w:eastAsiaTheme="minorEastAsia" w:hAnsiTheme="minorHAnsi" w:cstheme="minorBidi"/>
          <w:b w:val="0"/>
          <w:caps w:val="0"/>
          <w:noProof/>
          <w:kern w:val="2"/>
          <w:sz w:val="22"/>
          <w:szCs w:val="22"/>
          <w:lang w:val="it-IT" w:eastAsia="zh-CN"/>
          <w14:ligatures w14:val="standardContextual"/>
        </w:rPr>
      </w:pPr>
      <w:hyperlink w:anchor="_Toc143856518" w:history="1">
        <w:r w:rsidR="00E235A0" w:rsidRPr="00B17F0C">
          <w:rPr>
            <w:rStyle w:val="Collegamentoipertestuale"/>
            <w:noProof/>
          </w:rPr>
          <w:t>13</w:t>
        </w:r>
        <w:r w:rsidR="00E235A0">
          <w:rPr>
            <w:rFonts w:asciiTheme="minorHAnsi" w:eastAsiaTheme="minorEastAsia" w:hAnsiTheme="minorHAnsi" w:cstheme="minorBidi"/>
            <w:b w:val="0"/>
            <w:caps w:val="0"/>
            <w:noProof/>
            <w:kern w:val="2"/>
            <w:sz w:val="22"/>
            <w:szCs w:val="22"/>
            <w:lang w:val="it-IT" w:eastAsia="zh-CN"/>
            <w14:ligatures w14:val="standardContextual"/>
          </w:rPr>
          <w:tab/>
        </w:r>
        <w:r w:rsidR="00E235A0" w:rsidRPr="00B17F0C">
          <w:rPr>
            <w:rStyle w:val="Collegamentoipertestuale"/>
            <w:noProof/>
          </w:rPr>
          <w:t>TESTS AND INSPECTIONS</w:t>
        </w:r>
        <w:r w:rsidR="00E235A0">
          <w:rPr>
            <w:noProof/>
            <w:webHidden/>
          </w:rPr>
          <w:tab/>
        </w:r>
        <w:r w:rsidR="00E235A0">
          <w:rPr>
            <w:noProof/>
            <w:webHidden/>
          </w:rPr>
          <w:fldChar w:fldCharType="begin"/>
        </w:r>
        <w:r w:rsidR="00E235A0">
          <w:rPr>
            <w:noProof/>
            <w:webHidden/>
          </w:rPr>
          <w:instrText xml:space="preserve"> PAGEREF _Toc143856518 \h </w:instrText>
        </w:r>
        <w:r w:rsidR="00E235A0">
          <w:rPr>
            <w:noProof/>
            <w:webHidden/>
          </w:rPr>
        </w:r>
        <w:r w:rsidR="00E235A0">
          <w:rPr>
            <w:noProof/>
            <w:webHidden/>
          </w:rPr>
          <w:fldChar w:fldCharType="separate"/>
        </w:r>
        <w:r w:rsidR="00E235A0">
          <w:rPr>
            <w:noProof/>
            <w:webHidden/>
          </w:rPr>
          <w:t>29</w:t>
        </w:r>
        <w:r w:rsidR="00E235A0">
          <w:rPr>
            <w:noProof/>
            <w:webHidden/>
          </w:rPr>
          <w:fldChar w:fldCharType="end"/>
        </w:r>
      </w:hyperlink>
    </w:p>
    <w:p w14:paraId="0B6686A5" w14:textId="7F9E634C" w:rsidR="00E235A0" w:rsidRDefault="00384A9A">
      <w:pPr>
        <w:pStyle w:val="Sommario2"/>
        <w:tabs>
          <w:tab w:val="left" w:pos="96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519" w:history="1">
        <w:r w:rsidR="00E235A0" w:rsidRPr="00B17F0C">
          <w:rPr>
            <w:rStyle w:val="Collegamentoipertestuale"/>
            <w:noProof/>
          </w:rPr>
          <w:t>13.1</w:t>
        </w:r>
        <w:r w:rsidR="00E235A0">
          <w:rPr>
            <w:rFonts w:asciiTheme="minorHAnsi" w:eastAsiaTheme="minorEastAsia" w:hAnsiTheme="minorHAnsi" w:cstheme="minorBidi"/>
            <w:smallCaps w:val="0"/>
            <w:noProof/>
            <w:kern w:val="2"/>
            <w:sz w:val="22"/>
            <w:szCs w:val="22"/>
            <w:lang w:val="it-IT" w:eastAsia="zh-CN"/>
            <w14:ligatures w14:val="standardContextual"/>
          </w:rPr>
          <w:tab/>
        </w:r>
        <w:r w:rsidR="00E235A0" w:rsidRPr="00B17F0C">
          <w:rPr>
            <w:rStyle w:val="Collegamentoipertestuale"/>
            <w:noProof/>
          </w:rPr>
          <w:t>Visual and dimensional inspection</w:t>
        </w:r>
        <w:r w:rsidR="00E235A0">
          <w:rPr>
            <w:noProof/>
            <w:webHidden/>
          </w:rPr>
          <w:tab/>
        </w:r>
        <w:r w:rsidR="00E235A0">
          <w:rPr>
            <w:noProof/>
            <w:webHidden/>
          </w:rPr>
          <w:fldChar w:fldCharType="begin"/>
        </w:r>
        <w:r w:rsidR="00E235A0">
          <w:rPr>
            <w:noProof/>
            <w:webHidden/>
          </w:rPr>
          <w:instrText xml:space="preserve"> PAGEREF _Toc143856519 \h </w:instrText>
        </w:r>
        <w:r w:rsidR="00E235A0">
          <w:rPr>
            <w:noProof/>
            <w:webHidden/>
          </w:rPr>
        </w:r>
        <w:r w:rsidR="00E235A0">
          <w:rPr>
            <w:noProof/>
            <w:webHidden/>
          </w:rPr>
          <w:fldChar w:fldCharType="separate"/>
        </w:r>
        <w:r w:rsidR="00E235A0">
          <w:rPr>
            <w:noProof/>
            <w:webHidden/>
          </w:rPr>
          <w:t>29</w:t>
        </w:r>
        <w:r w:rsidR="00E235A0">
          <w:rPr>
            <w:noProof/>
            <w:webHidden/>
          </w:rPr>
          <w:fldChar w:fldCharType="end"/>
        </w:r>
      </w:hyperlink>
    </w:p>
    <w:p w14:paraId="77481E69" w14:textId="19937709" w:rsidR="00E235A0" w:rsidRDefault="00384A9A">
      <w:pPr>
        <w:pStyle w:val="Sommario2"/>
        <w:tabs>
          <w:tab w:val="left" w:pos="96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520" w:history="1">
        <w:r w:rsidR="00E235A0" w:rsidRPr="00B17F0C">
          <w:rPr>
            <w:rStyle w:val="Collegamentoipertestuale"/>
            <w:noProof/>
          </w:rPr>
          <w:t>13.2</w:t>
        </w:r>
        <w:r w:rsidR="00E235A0">
          <w:rPr>
            <w:rFonts w:asciiTheme="minorHAnsi" w:eastAsiaTheme="minorEastAsia" w:hAnsiTheme="minorHAnsi" w:cstheme="minorBidi"/>
            <w:smallCaps w:val="0"/>
            <w:noProof/>
            <w:kern w:val="2"/>
            <w:sz w:val="22"/>
            <w:szCs w:val="22"/>
            <w:lang w:val="it-IT" w:eastAsia="zh-CN"/>
            <w14:ligatures w14:val="standardContextual"/>
          </w:rPr>
          <w:tab/>
        </w:r>
        <w:r w:rsidR="00E235A0" w:rsidRPr="00B17F0C">
          <w:rPr>
            <w:rStyle w:val="Collegamentoipertestuale"/>
            <w:noProof/>
          </w:rPr>
          <w:t>Mechanical strength test</w:t>
        </w:r>
        <w:r w:rsidR="00E235A0">
          <w:rPr>
            <w:noProof/>
            <w:webHidden/>
          </w:rPr>
          <w:tab/>
        </w:r>
        <w:r w:rsidR="00E235A0">
          <w:rPr>
            <w:noProof/>
            <w:webHidden/>
          </w:rPr>
          <w:fldChar w:fldCharType="begin"/>
        </w:r>
        <w:r w:rsidR="00E235A0">
          <w:rPr>
            <w:noProof/>
            <w:webHidden/>
          </w:rPr>
          <w:instrText xml:space="preserve"> PAGEREF _Toc143856520 \h </w:instrText>
        </w:r>
        <w:r w:rsidR="00E235A0">
          <w:rPr>
            <w:noProof/>
            <w:webHidden/>
          </w:rPr>
        </w:r>
        <w:r w:rsidR="00E235A0">
          <w:rPr>
            <w:noProof/>
            <w:webHidden/>
          </w:rPr>
          <w:fldChar w:fldCharType="separate"/>
        </w:r>
        <w:r w:rsidR="00E235A0">
          <w:rPr>
            <w:noProof/>
            <w:webHidden/>
          </w:rPr>
          <w:t>29</w:t>
        </w:r>
        <w:r w:rsidR="00E235A0">
          <w:rPr>
            <w:noProof/>
            <w:webHidden/>
          </w:rPr>
          <w:fldChar w:fldCharType="end"/>
        </w:r>
      </w:hyperlink>
    </w:p>
    <w:p w14:paraId="24C3A45F" w14:textId="5526B773" w:rsidR="00E235A0" w:rsidRDefault="00384A9A">
      <w:pPr>
        <w:pStyle w:val="Sommario2"/>
        <w:tabs>
          <w:tab w:val="left" w:pos="96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521" w:history="1">
        <w:r w:rsidR="00E235A0" w:rsidRPr="00B17F0C">
          <w:rPr>
            <w:rStyle w:val="Collegamentoipertestuale"/>
            <w:noProof/>
          </w:rPr>
          <w:t>13.3</w:t>
        </w:r>
        <w:r w:rsidR="00E235A0">
          <w:rPr>
            <w:rFonts w:asciiTheme="minorHAnsi" w:eastAsiaTheme="minorEastAsia" w:hAnsiTheme="minorHAnsi" w:cstheme="minorBidi"/>
            <w:smallCaps w:val="0"/>
            <w:noProof/>
            <w:kern w:val="2"/>
            <w:sz w:val="22"/>
            <w:szCs w:val="22"/>
            <w:lang w:val="it-IT" w:eastAsia="zh-CN"/>
            <w14:ligatures w14:val="standardContextual"/>
          </w:rPr>
          <w:tab/>
        </w:r>
        <w:r w:rsidR="00E235A0" w:rsidRPr="00B17F0C">
          <w:rPr>
            <w:rStyle w:val="Collegamentoipertestuale"/>
            <w:noProof/>
          </w:rPr>
          <w:t>Pneumatic external leak test</w:t>
        </w:r>
        <w:r w:rsidR="00E235A0">
          <w:rPr>
            <w:noProof/>
            <w:webHidden/>
          </w:rPr>
          <w:tab/>
        </w:r>
        <w:r w:rsidR="00E235A0">
          <w:rPr>
            <w:noProof/>
            <w:webHidden/>
          </w:rPr>
          <w:fldChar w:fldCharType="begin"/>
        </w:r>
        <w:r w:rsidR="00E235A0">
          <w:rPr>
            <w:noProof/>
            <w:webHidden/>
          </w:rPr>
          <w:instrText xml:space="preserve"> PAGEREF _Toc143856521 \h </w:instrText>
        </w:r>
        <w:r w:rsidR="00E235A0">
          <w:rPr>
            <w:noProof/>
            <w:webHidden/>
          </w:rPr>
        </w:r>
        <w:r w:rsidR="00E235A0">
          <w:rPr>
            <w:noProof/>
            <w:webHidden/>
          </w:rPr>
          <w:fldChar w:fldCharType="separate"/>
        </w:r>
        <w:r w:rsidR="00E235A0">
          <w:rPr>
            <w:noProof/>
            <w:webHidden/>
          </w:rPr>
          <w:t>30</w:t>
        </w:r>
        <w:r w:rsidR="00E235A0">
          <w:rPr>
            <w:noProof/>
            <w:webHidden/>
          </w:rPr>
          <w:fldChar w:fldCharType="end"/>
        </w:r>
      </w:hyperlink>
    </w:p>
    <w:p w14:paraId="00859EAB" w14:textId="4B04BEEE" w:rsidR="00E235A0" w:rsidRDefault="00384A9A">
      <w:pPr>
        <w:pStyle w:val="Sommario2"/>
        <w:tabs>
          <w:tab w:val="left" w:pos="96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522" w:history="1">
        <w:r w:rsidR="00E235A0" w:rsidRPr="00B17F0C">
          <w:rPr>
            <w:rStyle w:val="Collegamentoipertestuale"/>
            <w:noProof/>
          </w:rPr>
          <w:t>13.4</w:t>
        </w:r>
        <w:r w:rsidR="00E235A0">
          <w:rPr>
            <w:rFonts w:asciiTheme="minorHAnsi" w:eastAsiaTheme="minorEastAsia" w:hAnsiTheme="minorHAnsi" w:cstheme="minorBidi"/>
            <w:smallCaps w:val="0"/>
            <w:noProof/>
            <w:kern w:val="2"/>
            <w:sz w:val="22"/>
            <w:szCs w:val="22"/>
            <w:lang w:val="it-IT" w:eastAsia="zh-CN"/>
            <w14:ligatures w14:val="standardContextual"/>
          </w:rPr>
          <w:tab/>
        </w:r>
        <w:r w:rsidR="00E235A0" w:rsidRPr="00B17F0C">
          <w:rPr>
            <w:rStyle w:val="Collegamentoipertestuale"/>
            <w:noProof/>
          </w:rPr>
          <w:t>Functional tests</w:t>
        </w:r>
        <w:r w:rsidR="00E235A0">
          <w:rPr>
            <w:noProof/>
            <w:webHidden/>
          </w:rPr>
          <w:tab/>
        </w:r>
        <w:r w:rsidR="00E235A0">
          <w:rPr>
            <w:noProof/>
            <w:webHidden/>
          </w:rPr>
          <w:fldChar w:fldCharType="begin"/>
        </w:r>
        <w:r w:rsidR="00E235A0">
          <w:rPr>
            <w:noProof/>
            <w:webHidden/>
          </w:rPr>
          <w:instrText xml:space="preserve"> PAGEREF _Toc143856522 \h </w:instrText>
        </w:r>
        <w:r w:rsidR="00E235A0">
          <w:rPr>
            <w:noProof/>
            <w:webHidden/>
          </w:rPr>
        </w:r>
        <w:r w:rsidR="00E235A0">
          <w:rPr>
            <w:noProof/>
            <w:webHidden/>
          </w:rPr>
          <w:fldChar w:fldCharType="separate"/>
        </w:r>
        <w:r w:rsidR="00E235A0">
          <w:rPr>
            <w:noProof/>
            <w:webHidden/>
          </w:rPr>
          <w:t>30</w:t>
        </w:r>
        <w:r w:rsidR="00E235A0">
          <w:rPr>
            <w:noProof/>
            <w:webHidden/>
          </w:rPr>
          <w:fldChar w:fldCharType="end"/>
        </w:r>
      </w:hyperlink>
    </w:p>
    <w:p w14:paraId="2124A48B" w14:textId="37F1DF47" w:rsidR="00E235A0" w:rsidRDefault="00384A9A">
      <w:pPr>
        <w:pStyle w:val="Sommario2"/>
        <w:tabs>
          <w:tab w:val="left" w:pos="96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523" w:history="1">
        <w:r w:rsidR="00E235A0" w:rsidRPr="00B17F0C">
          <w:rPr>
            <w:rStyle w:val="Collegamentoipertestuale"/>
            <w:noProof/>
          </w:rPr>
          <w:t>13.5</w:t>
        </w:r>
        <w:r w:rsidR="00E235A0">
          <w:rPr>
            <w:rFonts w:asciiTheme="minorHAnsi" w:eastAsiaTheme="minorEastAsia" w:hAnsiTheme="minorHAnsi" w:cstheme="minorBidi"/>
            <w:smallCaps w:val="0"/>
            <w:noProof/>
            <w:kern w:val="2"/>
            <w:sz w:val="22"/>
            <w:szCs w:val="22"/>
            <w:lang w:val="it-IT" w:eastAsia="zh-CN"/>
            <w14:ligatures w14:val="standardContextual"/>
          </w:rPr>
          <w:tab/>
        </w:r>
        <w:r w:rsidR="00E235A0" w:rsidRPr="00B17F0C">
          <w:rPr>
            <w:rStyle w:val="Collegamentoipertestuale"/>
            <w:noProof/>
          </w:rPr>
          <w:t>Non-Destructive Testing (NDT) of welds</w:t>
        </w:r>
        <w:r w:rsidR="00E235A0">
          <w:rPr>
            <w:noProof/>
            <w:webHidden/>
          </w:rPr>
          <w:tab/>
        </w:r>
        <w:r w:rsidR="00E235A0">
          <w:rPr>
            <w:noProof/>
            <w:webHidden/>
          </w:rPr>
          <w:fldChar w:fldCharType="begin"/>
        </w:r>
        <w:r w:rsidR="00E235A0">
          <w:rPr>
            <w:noProof/>
            <w:webHidden/>
          </w:rPr>
          <w:instrText xml:space="preserve"> PAGEREF _Toc143856523 \h </w:instrText>
        </w:r>
        <w:r w:rsidR="00E235A0">
          <w:rPr>
            <w:noProof/>
            <w:webHidden/>
          </w:rPr>
        </w:r>
        <w:r w:rsidR="00E235A0">
          <w:rPr>
            <w:noProof/>
            <w:webHidden/>
          </w:rPr>
          <w:fldChar w:fldCharType="separate"/>
        </w:r>
        <w:r w:rsidR="00E235A0">
          <w:rPr>
            <w:noProof/>
            <w:webHidden/>
          </w:rPr>
          <w:t>31</w:t>
        </w:r>
        <w:r w:rsidR="00E235A0">
          <w:rPr>
            <w:noProof/>
            <w:webHidden/>
          </w:rPr>
          <w:fldChar w:fldCharType="end"/>
        </w:r>
      </w:hyperlink>
    </w:p>
    <w:p w14:paraId="15C93899" w14:textId="31B107CB" w:rsidR="00E235A0" w:rsidRDefault="00384A9A">
      <w:pPr>
        <w:pStyle w:val="Sommario2"/>
        <w:tabs>
          <w:tab w:val="left" w:pos="96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524" w:history="1">
        <w:r w:rsidR="00E235A0" w:rsidRPr="00B17F0C">
          <w:rPr>
            <w:rStyle w:val="Collegamentoipertestuale"/>
            <w:noProof/>
          </w:rPr>
          <w:t>13.6</w:t>
        </w:r>
        <w:r w:rsidR="00E235A0">
          <w:rPr>
            <w:rFonts w:asciiTheme="minorHAnsi" w:eastAsiaTheme="minorEastAsia" w:hAnsiTheme="minorHAnsi" w:cstheme="minorBidi"/>
            <w:smallCaps w:val="0"/>
            <w:noProof/>
            <w:kern w:val="2"/>
            <w:sz w:val="22"/>
            <w:szCs w:val="22"/>
            <w:lang w:val="it-IT" w:eastAsia="zh-CN"/>
            <w14:ligatures w14:val="standardContextual"/>
          </w:rPr>
          <w:tab/>
        </w:r>
        <w:r w:rsidR="00E235A0" w:rsidRPr="00B17F0C">
          <w:rPr>
            <w:rStyle w:val="Collegamentoipertestuale"/>
            <w:noProof/>
          </w:rPr>
          <w:t>Right of the client</w:t>
        </w:r>
        <w:r w:rsidR="00E235A0">
          <w:rPr>
            <w:noProof/>
            <w:webHidden/>
          </w:rPr>
          <w:tab/>
        </w:r>
        <w:r w:rsidR="00E235A0">
          <w:rPr>
            <w:noProof/>
            <w:webHidden/>
          </w:rPr>
          <w:fldChar w:fldCharType="begin"/>
        </w:r>
        <w:r w:rsidR="00E235A0">
          <w:rPr>
            <w:noProof/>
            <w:webHidden/>
          </w:rPr>
          <w:instrText xml:space="preserve"> PAGEREF _Toc143856524 \h </w:instrText>
        </w:r>
        <w:r w:rsidR="00E235A0">
          <w:rPr>
            <w:noProof/>
            <w:webHidden/>
          </w:rPr>
        </w:r>
        <w:r w:rsidR="00E235A0">
          <w:rPr>
            <w:noProof/>
            <w:webHidden/>
          </w:rPr>
          <w:fldChar w:fldCharType="separate"/>
        </w:r>
        <w:r w:rsidR="00E235A0">
          <w:rPr>
            <w:noProof/>
            <w:webHidden/>
          </w:rPr>
          <w:t>31</w:t>
        </w:r>
        <w:r w:rsidR="00E235A0">
          <w:rPr>
            <w:noProof/>
            <w:webHidden/>
          </w:rPr>
          <w:fldChar w:fldCharType="end"/>
        </w:r>
      </w:hyperlink>
    </w:p>
    <w:p w14:paraId="638D0B3A" w14:textId="24D59443" w:rsidR="00E235A0" w:rsidRDefault="00384A9A">
      <w:pPr>
        <w:pStyle w:val="Sommario1"/>
        <w:tabs>
          <w:tab w:val="left" w:pos="1200"/>
          <w:tab w:val="right" w:leader="dot" w:pos="9911"/>
        </w:tabs>
        <w:rPr>
          <w:rFonts w:asciiTheme="minorHAnsi" w:eastAsiaTheme="minorEastAsia" w:hAnsiTheme="minorHAnsi" w:cstheme="minorBidi"/>
          <w:b w:val="0"/>
          <w:caps w:val="0"/>
          <w:noProof/>
          <w:kern w:val="2"/>
          <w:sz w:val="22"/>
          <w:szCs w:val="22"/>
          <w:lang w:val="it-IT" w:eastAsia="zh-CN"/>
          <w14:ligatures w14:val="standardContextual"/>
        </w:rPr>
      </w:pPr>
      <w:hyperlink w:anchor="_Toc143856525" w:history="1">
        <w:r w:rsidR="00E235A0" w:rsidRPr="00B17F0C">
          <w:rPr>
            <w:rStyle w:val="Collegamentoipertestuale"/>
            <w:noProof/>
          </w:rPr>
          <w:t>14</w:t>
        </w:r>
        <w:r w:rsidR="00E235A0">
          <w:rPr>
            <w:rFonts w:asciiTheme="minorHAnsi" w:eastAsiaTheme="minorEastAsia" w:hAnsiTheme="minorHAnsi" w:cstheme="minorBidi"/>
            <w:b w:val="0"/>
            <w:caps w:val="0"/>
            <w:noProof/>
            <w:kern w:val="2"/>
            <w:sz w:val="22"/>
            <w:szCs w:val="22"/>
            <w:lang w:val="it-IT" w:eastAsia="zh-CN"/>
            <w14:ligatures w14:val="standardContextual"/>
          </w:rPr>
          <w:tab/>
        </w:r>
        <w:r w:rsidR="00E235A0" w:rsidRPr="00B17F0C">
          <w:rPr>
            <w:rStyle w:val="Collegamentoipertestuale"/>
            <w:noProof/>
          </w:rPr>
          <w:t>Conditions of Supply</w:t>
        </w:r>
        <w:r w:rsidR="00E235A0">
          <w:rPr>
            <w:noProof/>
            <w:webHidden/>
          </w:rPr>
          <w:tab/>
        </w:r>
        <w:r w:rsidR="00E235A0">
          <w:rPr>
            <w:noProof/>
            <w:webHidden/>
          </w:rPr>
          <w:fldChar w:fldCharType="begin"/>
        </w:r>
        <w:r w:rsidR="00E235A0">
          <w:rPr>
            <w:noProof/>
            <w:webHidden/>
          </w:rPr>
          <w:instrText xml:space="preserve"> PAGEREF _Toc143856525 \h </w:instrText>
        </w:r>
        <w:r w:rsidR="00E235A0">
          <w:rPr>
            <w:noProof/>
            <w:webHidden/>
          </w:rPr>
        </w:r>
        <w:r w:rsidR="00E235A0">
          <w:rPr>
            <w:noProof/>
            <w:webHidden/>
          </w:rPr>
          <w:fldChar w:fldCharType="separate"/>
        </w:r>
        <w:r w:rsidR="00E235A0">
          <w:rPr>
            <w:noProof/>
            <w:webHidden/>
          </w:rPr>
          <w:t>32</w:t>
        </w:r>
        <w:r w:rsidR="00E235A0">
          <w:rPr>
            <w:noProof/>
            <w:webHidden/>
          </w:rPr>
          <w:fldChar w:fldCharType="end"/>
        </w:r>
      </w:hyperlink>
    </w:p>
    <w:p w14:paraId="34F496C3" w14:textId="4D0E0B81" w:rsidR="00E235A0" w:rsidRDefault="00384A9A">
      <w:pPr>
        <w:pStyle w:val="Sommario2"/>
        <w:tabs>
          <w:tab w:val="left" w:pos="96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526" w:history="1">
        <w:r w:rsidR="00E235A0" w:rsidRPr="00B17F0C">
          <w:rPr>
            <w:rStyle w:val="Collegamentoipertestuale"/>
            <w:noProof/>
          </w:rPr>
          <w:t>14.1</w:t>
        </w:r>
        <w:r w:rsidR="00E235A0">
          <w:rPr>
            <w:rFonts w:asciiTheme="minorHAnsi" w:eastAsiaTheme="minorEastAsia" w:hAnsiTheme="minorHAnsi" w:cstheme="minorBidi"/>
            <w:smallCaps w:val="0"/>
            <w:noProof/>
            <w:kern w:val="2"/>
            <w:sz w:val="22"/>
            <w:szCs w:val="22"/>
            <w:lang w:val="it-IT" w:eastAsia="zh-CN"/>
            <w14:ligatures w14:val="standardContextual"/>
          </w:rPr>
          <w:tab/>
        </w:r>
        <w:r w:rsidR="00E235A0" w:rsidRPr="00B17F0C">
          <w:rPr>
            <w:rStyle w:val="Collegamentoipertestuale"/>
            <w:noProof/>
          </w:rPr>
          <w:t>Packaging</w:t>
        </w:r>
        <w:r w:rsidR="00E235A0">
          <w:rPr>
            <w:noProof/>
            <w:webHidden/>
          </w:rPr>
          <w:tab/>
        </w:r>
        <w:r w:rsidR="00E235A0">
          <w:rPr>
            <w:noProof/>
            <w:webHidden/>
          </w:rPr>
          <w:fldChar w:fldCharType="begin"/>
        </w:r>
        <w:r w:rsidR="00E235A0">
          <w:rPr>
            <w:noProof/>
            <w:webHidden/>
          </w:rPr>
          <w:instrText xml:space="preserve"> PAGEREF _Toc143856526 \h </w:instrText>
        </w:r>
        <w:r w:rsidR="00E235A0">
          <w:rPr>
            <w:noProof/>
            <w:webHidden/>
          </w:rPr>
        </w:r>
        <w:r w:rsidR="00E235A0">
          <w:rPr>
            <w:noProof/>
            <w:webHidden/>
          </w:rPr>
          <w:fldChar w:fldCharType="separate"/>
        </w:r>
        <w:r w:rsidR="00E235A0">
          <w:rPr>
            <w:noProof/>
            <w:webHidden/>
          </w:rPr>
          <w:t>32</w:t>
        </w:r>
        <w:r w:rsidR="00E235A0">
          <w:rPr>
            <w:noProof/>
            <w:webHidden/>
          </w:rPr>
          <w:fldChar w:fldCharType="end"/>
        </w:r>
      </w:hyperlink>
    </w:p>
    <w:p w14:paraId="26487B2D" w14:textId="0A4E6CBF" w:rsidR="00E235A0" w:rsidRDefault="00384A9A">
      <w:pPr>
        <w:pStyle w:val="Sommario1"/>
        <w:tabs>
          <w:tab w:val="left" w:pos="1200"/>
          <w:tab w:val="right" w:leader="dot" w:pos="9911"/>
        </w:tabs>
        <w:rPr>
          <w:rFonts w:asciiTheme="minorHAnsi" w:eastAsiaTheme="minorEastAsia" w:hAnsiTheme="minorHAnsi" w:cstheme="minorBidi"/>
          <w:b w:val="0"/>
          <w:caps w:val="0"/>
          <w:noProof/>
          <w:kern w:val="2"/>
          <w:sz w:val="22"/>
          <w:szCs w:val="22"/>
          <w:lang w:val="it-IT" w:eastAsia="zh-CN"/>
          <w14:ligatures w14:val="standardContextual"/>
        </w:rPr>
      </w:pPr>
      <w:hyperlink w:anchor="_Toc143856527" w:history="1">
        <w:r w:rsidR="00E235A0" w:rsidRPr="00B17F0C">
          <w:rPr>
            <w:rStyle w:val="Collegamentoipertestuale"/>
            <w:noProof/>
          </w:rPr>
          <w:t>15</w:t>
        </w:r>
        <w:r w:rsidR="00E235A0">
          <w:rPr>
            <w:rFonts w:asciiTheme="minorHAnsi" w:eastAsiaTheme="minorEastAsia" w:hAnsiTheme="minorHAnsi" w:cstheme="minorBidi"/>
            <w:b w:val="0"/>
            <w:caps w:val="0"/>
            <w:noProof/>
            <w:kern w:val="2"/>
            <w:sz w:val="22"/>
            <w:szCs w:val="22"/>
            <w:lang w:val="it-IT" w:eastAsia="zh-CN"/>
            <w14:ligatures w14:val="standardContextual"/>
          </w:rPr>
          <w:tab/>
        </w:r>
        <w:r w:rsidR="00E235A0" w:rsidRPr="00B17F0C">
          <w:rPr>
            <w:rStyle w:val="Collegamentoipertestuale"/>
            <w:noProof/>
          </w:rPr>
          <w:t>REFERENCE STANDARDS</w:t>
        </w:r>
        <w:r w:rsidR="00E235A0">
          <w:rPr>
            <w:noProof/>
            <w:webHidden/>
          </w:rPr>
          <w:tab/>
        </w:r>
        <w:r w:rsidR="00E235A0">
          <w:rPr>
            <w:noProof/>
            <w:webHidden/>
          </w:rPr>
          <w:fldChar w:fldCharType="begin"/>
        </w:r>
        <w:r w:rsidR="00E235A0">
          <w:rPr>
            <w:noProof/>
            <w:webHidden/>
          </w:rPr>
          <w:instrText xml:space="preserve"> PAGEREF _Toc143856527 \h </w:instrText>
        </w:r>
        <w:r w:rsidR="00E235A0">
          <w:rPr>
            <w:noProof/>
            <w:webHidden/>
          </w:rPr>
        </w:r>
        <w:r w:rsidR="00E235A0">
          <w:rPr>
            <w:noProof/>
            <w:webHidden/>
          </w:rPr>
          <w:fldChar w:fldCharType="separate"/>
        </w:r>
        <w:r w:rsidR="00E235A0">
          <w:rPr>
            <w:noProof/>
            <w:webHidden/>
          </w:rPr>
          <w:t>32</w:t>
        </w:r>
        <w:r w:rsidR="00E235A0">
          <w:rPr>
            <w:noProof/>
            <w:webHidden/>
          </w:rPr>
          <w:fldChar w:fldCharType="end"/>
        </w:r>
      </w:hyperlink>
    </w:p>
    <w:p w14:paraId="45AA3A00" w14:textId="25C5B415" w:rsidR="00E235A0" w:rsidRDefault="00384A9A">
      <w:pPr>
        <w:pStyle w:val="Sommario1"/>
        <w:tabs>
          <w:tab w:val="left" w:pos="1200"/>
          <w:tab w:val="right" w:leader="dot" w:pos="9911"/>
        </w:tabs>
        <w:rPr>
          <w:rFonts w:asciiTheme="minorHAnsi" w:eastAsiaTheme="minorEastAsia" w:hAnsiTheme="minorHAnsi" w:cstheme="minorBidi"/>
          <w:b w:val="0"/>
          <w:caps w:val="0"/>
          <w:noProof/>
          <w:kern w:val="2"/>
          <w:sz w:val="22"/>
          <w:szCs w:val="22"/>
          <w:lang w:val="it-IT" w:eastAsia="zh-CN"/>
          <w14:ligatures w14:val="standardContextual"/>
        </w:rPr>
      </w:pPr>
      <w:hyperlink w:anchor="_Toc143856528" w:history="1">
        <w:r w:rsidR="00E235A0" w:rsidRPr="00B17F0C">
          <w:rPr>
            <w:rStyle w:val="Collegamentoipertestuale"/>
            <w:noProof/>
          </w:rPr>
          <w:t>16</w:t>
        </w:r>
        <w:r w:rsidR="00E235A0">
          <w:rPr>
            <w:rFonts w:asciiTheme="minorHAnsi" w:eastAsiaTheme="minorEastAsia" w:hAnsiTheme="minorHAnsi" w:cstheme="minorBidi"/>
            <w:b w:val="0"/>
            <w:caps w:val="0"/>
            <w:noProof/>
            <w:kern w:val="2"/>
            <w:sz w:val="22"/>
            <w:szCs w:val="22"/>
            <w:lang w:val="it-IT" w:eastAsia="zh-CN"/>
            <w14:ligatures w14:val="standardContextual"/>
          </w:rPr>
          <w:tab/>
        </w:r>
        <w:r w:rsidR="00E235A0" w:rsidRPr="00B17F0C">
          <w:rPr>
            <w:rStyle w:val="Collegamentoipertestuale"/>
            <w:noProof/>
          </w:rPr>
          <w:t>ATTACHMENTS</w:t>
        </w:r>
        <w:r w:rsidR="00E235A0">
          <w:rPr>
            <w:noProof/>
            <w:webHidden/>
          </w:rPr>
          <w:tab/>
        </w:r>
        <w:r w:rsidR="00E235A0">
          <w:rPr>
            <w:noProof/>
            <w:webHidden/>
          </w:rPr>
          <w:fldChar w:fldCharType="begin"/>
        </w:r>
        <w:r w:rsidR="00E235A0">
          <w:rPr>
            <w:noProof/>
            <w:webHidden/>
          </w:rPr>
          <w:instrText xml:space="preserve"> PAGEREF _Toc143856528 \h </w:instrText>
        </w:r>
        <w:r w:rsidR="00E235A0">
          <w:rPr>
            <w:noProof/>
            <w:webHidden/>
          </w:rPr>
        </w:r>
        <w:r w:rsidR="00E235A0">
          <w:rPr>
            <w:noProof/>
            <w:webHidden/>
          </w:rPr>
          <w:fldChar w:fldCharType="separate"/>
        </w:r>
        <w:r w:rsidR="00E235A0">
          <w:rPr>
            <w:noProof/>
            <w:webHidden/>
          </w:rPr>
          <w:t>34</w:t>
        </w:r>
        <w:r w:rsidR="00E235A0">
          <w:rPr>
            <w:noProof/>
            <w:webHidden/>
          </w:rPr>
          <w:fldChar w:fldCharType="end"/>
        </w:r>
      </w:hyperlink>
    </w:p>
    <w:p w14:paraId="2E7FE4DF" w14:textId="67C4EDE7" w:rsidR="00E235A0" w:rsidRDefault="00384A9A">
      <w:pPr>
        <w:pStyle w:val="Sommario1"/>
        <w:tabs>
          <w:tab w:val="left" w:pos="1200"/>
          <w:tab w:val="right" w:leader="dot" w:pos="9911"/>
        </w:tabs>
        <w:rPr>
          <w:rFonts w:asciiTheme="minorHAnsi" w:eastAsiaTheme="minorEastAsia" w:hAnsiTheme="minorHAnsi" w:cstheme="minorBidi"/>
          <w:b w:val="0"/>
          <w:caps w:val="0"/>
          <w:noProof/>
          <w:kern w:val="2"/>
          <w:sz w:val="22"/>
          <w:szCs w:val="22"/>
          <w:lang w:val="it-IT" w:eastAsia="zh-CN"/>
          <w14:ligatures w14:val="standardContextual"/>
        </w:rPr>
      </w:pPr>
      <w:hyperlink w:anchor="_Toc143856529" w:history="1">
        <w:r w:rsidR="00E235A0" w:rsidRPr="00B17F0C">
          <w:rPr>
            <w:rStyle w:val="Collegamentoipertestuale"/>
            <w:noProof/>
          </w:rPr>
          <w:t>17</w:t>
        </w:r>
        <w:r w:rsidR="00E235A0">
          <w:rPr>
            <w:rFonts w:asciiTheme="minorHAnsi" w:eastAsiaTheme="minorEastAsia" w:hAnsiTheme="minorHAnsi" w:cstheme="minorBidi"/>
            <w:b w:val="0"/>
            <w:caps w:val="0"/>
            <w:noProof/>
            <w:kern w:val="2"/>
            <w:sz w:val="22"/>
            <w:szCs w:val="22"/>
            <w:lang w:val="it-IT" w:eastAsia="zh-CN"/>
            <w14:ligatures w14:val="standardContextual"/>
          </w:rPr>
          <w:tab/>
        </w:r>
        <w:r w:rsidR="00E235A0" w:rsidRPr="00B17F0C">
          <w:rPr>
            <w:rStyle w:val="Collegamentoipertestuale"/>
            <w:noProof/>
          </w:rPr>
          <w:t>Appendices</w:t>
        </w:r>
        <w:r w:rsidR="00E235A0">
          <w:rPr>
            <w:noProof/>
            <w:webHidden/>
          </w:rPr>
          <w:tab/>
        </w:r>
        <w:r w:rsidR="00E235A0">
          <w:rPr>
            <w:noProof/>
            <w:webHidden/>
          </w:rPr>
          <w:fldChar w:fldCharType="begin"/>
        </w:r>
        <w:r w:rsidR="00E235A0">
          <w:rPr>
            <w:noProof/>
            <w:webHidden/>
          </w:rPr>
          <w:instrText xml:space="preserve"> PAGEREF _Toc143856529 \h </w:instrText>
        </w:r>
        <w:r w:rsidR="00E235A0">
          <w:rPr>
            <w:noProof/>
            <w:webHidden/>
          </w:rPr>
        </w:r>
        <w:r w:rsidR="00E235A0">
          <w:rPr>
            <w:noProof/>
            <w:webHidden/>
          </w:rPr>
          <w:fldChar w:fldCharType="separate"/>
        </w:r>
        <w:r w:rsidR="00E235A0">
          <w:rPr>
            <w:noProof/>
            <w:webHidden/>
          </w:rPr>
          <w:t>34</w:t>
        </w:r>
        <w:r w:rsidR="00E235A0">
          <w:rPr>
            <w:noProof/>
            <w:webHidden/>
          </w:rPr>
          <w:fldChar w:fldCharType="end"/>
        </w:r>
      </w:hyperlink>
    </w:p>
    <w:p w14:paraId="7B7C14CD" w14:textId="1D86A94D" w:rsidR="00E235A0" w:rsidRDefault="00384A9A">
      <w:pPr>
        <w:pStyle w:val="Sommario2"/>
        <w:tabs>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530" w:history="1">
        <w:r w:rsidR="00E235A0" w:rsidRPr="00B17F0C">
          <w:rPr>
            <w:rStyle w:val="Collegamentoipertestuale"/>
            <w:noProof/>
          </w:rPr>
          <w:t>Appendix 1</w:t>
        </w:r>
        <w:r w:rsidR="00E235A0">
          <w:rPr>
            <w:noProof/>
            <w:webHidden/>
          </w:rPr>
          <w:tab/>
        </w:r>
        <w:r w:rsidR="00E235A0">
          <w:rPr>
            <w:noProof/>
            <w:webHidden/>
          </w:rPr>
          <w:fldChar w:fldCharType="begin"/>
        </w:r>
        <w:r w:rsidR="00E235A0">
          <w:rPr>
            <w:noProof/>
            <w:webHidden/>
          </w:rPr>
          <w:instrText xml:space="preserve"> PAGEREF _Toc143856530 \h </w:instrText>
        </w:r>
        <w:r w:rsidR="00E235A0">
          <w:rPr>
            <w:noProof/>
            <w:webHidden/>
          </w:rPr>
        </w:r>
        <w:r w:rsidR="00E235A0">
          <w:rPr>
            <w:noProof/>
            <w:webHidden/>
          </w:rPr>
          <w:fldChar w:fldCharType="separate"/>
        </w:r>
        <w:r w:rsidR="00E235A0">
          <w:rPr>
            <w:noProof/>
            <w:webHidden/>
          </w:rPr>
          <w:t>35</w:t>
        </w:r>
        <w:r w:rsidR="00E235A0">
          <w:rPr>
            <w:noProof/>
            <w:webHidden/>
          </w:rPr>
          <w:fldChar w:fldCharType="end"/>
        </w:r>
      </w:hyperlink>
    </w:p>
    <w:p w14:paraId="6236FBD9" w14:textId="7BBC7599" w:rsidR="00E235A0" w:rsidRDefault="00384A9A">
      <w:pPr>
        <w:pStyle w:val="Sommario2"/>
        <w:tabs>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531" w:history="1">
        <w:r w:rsidR="00E235A0" w:rsidRPr="00B17F0C">
          <w:rPr>
            <w:rStyle w:val="Collegamentoipertestuale"/>
            <w:noProof/>
          </w:rPr>
          <w:t>Appendix 2</w:t>
        </w:r>
        <w:r w:rsidR="00E235A0">
          <w:rPr>
            <w:noProof/>
            <w:webHidden/>
          </w:rPr>
          <w:tab/>
        </w:r>
        <w:r w:rsidR="00E235A0">
          <w:rPr>
            <w:noProof/>
            <w:webHidden/>
          </w:rPr>
          <w:fldChar w:fldCharType="begin"/>
        </w:r>
        <w:r w:rsidR="00E235A0">
          <w:rPr>
            <w:noProof/>
            <w:webHidden/>
          </w:rPr>
          <w:instrText xml:space="preserve"> PAGEREF _Toc143856531 \h </w:instrText>
        </w:r>
        <w:r w:rsidR="00E235A0">
          <w:rPr>
            <w:noProof/>
            <w:webHidden/>
          </w:rPr>
        </w:r>
        <w:r w:rsidR="00E235A0">
          <w:rPr>
            <w:noProof/>
            <w:webHidden/>
          </w:rPr>
          <w:fldChar w:fldCharType="separate"/>
        </w:r>
        <w:r w:rsidR="00E235A0">
          <w:rPr>
            <w:noProof/>
            <w:webHidden/>
          </w:rPr>
          <w:t>35</w:t>
        </w:r>
        <w:r w:rsidR="00E235A0">
          <w:rPr>
            <w:noProof/>
            <w:webHidden/>
          </w:rPr>
          <w:fldChar w:fldCharType="end"/>
        </w:r>
      </w:hyperlink>
    </w:p>
    <w:p w14:paraId="7268ABF0" w14:textId="3BC3A3A1" w:rsidR="00E235A0" w:rsidRDefault="00384A9A">
      <w:pPr>
        <w:pStyle w:val="Sommario2"/>
        <w:tabs>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532" w:history="1">
        <w:r w:rsidR="00E235A0" w:rsidRPr="00B17F0C">
          <w:rPr>
            <w:rStyle w:val="Collegamentoipertestuale"/>
            <w:noProof/>
          </w:rPr>
          <w:t>Appendix 3</w:t>
        </w:r>
        <w:r w:rsidR="00E235A0">
          <w:rPr>
            <w:noProof/>
            <w:webHidden/>
          </w:rPr>
          <w:tab/>
        </w:r>
        <w:r w:rsidR="00E235A0">
          <w:rPr>
            <w:noProof/>
            <w:webHidden/>
          </w:rPr>
          <w:fldChar w:fldCharType="begin"/>
        </w:r>
        <w:r w:rsidR="00E235A0">
          <w:rPr>
            <w:noProof/>
            <w:webHidden/>
          </w:rPr>
          <w:instrText xml:space="preserve"> PAGEREF _Toc143856532 \h </w:instrText>
        </w:r>
        <w:r w:rsidR="00E235A0">
          <w:rPr>
            <w:noProof/>
            <w:webHidden/>
          </w:rPr>
        </w:r>
        <w:r w:rsidR="00E235A0">
          <w:rPr>
            <w:noProof/>
            <w:webHidden/>
          </w:rPr>
          <w:fldChar w:fldCharType="separate"/>
        </w:r>
        <w:r w:rsidR="00E235A0">
          <w:rPr>
            <w:noProof/>
            <w:webHidden/>
          </w:rPr>
          <w:t>36</w:t>
        </w:r>
        <w:r w:rsidR="00E235A0">
          <w:rPr>
            <w:noProof/>
            <w:webHidden/>
          </w:rPr>
          <w:fldChar w:fldCharType="end"/>
        </w:r>
      </w:hyperlink>
    </w:p>
    <w:p w14:paraId="339FD2B9" w14:textId="34991CE9" w:rsidR="00F46501" w:rsidRDefault="00F46501">
      <w:pPr>
        <w:rPr>
          <w:b/>
        </w:rPr>
      </w:pPr>
      <w:r w:rsidRPr="00C65899">
        <w:rPr>
          <w:b/>
        </w:rPr>
        <w:fldChar w:fldCharType="end"/>
      </w:r>
    </w:p>
    <w:p w14:paraId="509A4106" w14:textId="75FAFF83" w:rsidR="0008097E" w:rsidRDefault="0008097E" w:rsidP="00EB5E9C">
      <w:pPr>
        <w:pStyle w:val="Titolo3"/>
      </w:pPr>
    </w:p>
    <w:p w14:paraId="39292F4A" w14:textId="355BBC1C" w:rsidR="0008097E" w:rsidRDefault="0008097E" w:rsidP="0008097E"/>
    <w:p w14:paraId="1B4C4A3A" w14:textId="58C8548E" w:rsidR="00F4200B" w:rsidRDefault="00F4200B" w:rsidP="00F4200B">
      <w:pPr>
        <w:pStyle w:val="Titolo3"/>
      </w:pPr>
    </w:p>
    <w:p w14:paraId="1860C25A" w14:textId="530CA659" w:rsidR="00F4200B" w:rsidRDefault="00F4200B" w:rsidP="00F4200B"/>
    <w:p w14:paraId="27569241" w14:textId="3F358CFF" w:rsidR="00F4200B" w:rsidRDefault="00F4200B" w:rsidP="00F4200B">
      <w:pPr>
        <w:pStyle w:val="Titolo3"/>
      </w:pPr>
    </w:p>
    <w:p w14:paraId="046EF41F" w14:textId="2F9808CD" w:rsidR="00F4200B" w:rsidRDefault="00F4200B" w:rsidP="00F4200B"/>
    <w:p w14:paraId="76967B82" w14:textId="060D1EAB" w:rsidR="00F4200B" w:rsidRDefault="00F4200B" w:rsidP="00F4200B">
      <w:pPr>
        <w:pStyle w:val="Titolo3"/>
      </w:pPr>
    </w:p>
    <w:p w14:paraId="405E4416" w14:textId="7B66E225" w:rsidR="00F4200B" w:rsidRDefault="00F4200B" w:rsidP="00F4200B"/>
    <w:p w14:paraId="34FEA3B2" w14:textId="27DAC00D" w:rsidR="00F4200B" w:rsidRDefault="00F4200B" w:rsidP="00F4200B">
      <w:pPr>
        <w:pStyle w:val="Titolo3"/>
      </w:pPr>
    </w:p>
    <w:p w14:paraId="0E068B24" w14:textId="2C14A471" w:rsidR="00F4200B" w:rsidRDefault="00F4200B" w:rsidP="00F4200B"/>
    <w:p w14:paraId="2EF55E04" w14:textId="16248690" w:rsidR="00F4200B" w:rsidRDefault="00F4200B" w:rsidP="00F4200B">
      <w:pPr>
        <w:pStyle w:val="Titolo3"/>
      </w:pPr>
    </w:p>
    <w:p w14:paraId="124B0441" w14:textId="62EEDF18" w:rsidR="00F4200B" w:rsidRDefault="00F4200B" w:rsidP="00F4200B"/>
    <w:p w14:paraId="00F17F61" w14:textId="4BB04FAE" w:rsidR="00F4200B" w:rsidRDefault="00F4200B" w:rsidP="00F4200B">
      <w:pPr>
        <w:pStyle w:val="Titolo3"/>
      </w:pPr>
    </w:p>
    <w:p w14:paraId="45ED9CD4" w14:textId="47A6556B" w:rsidR="00F4200B" w:rsidRDefault="00F4200B" w:rsidP="00F4200B"/>
    <w:p w14:paraId="5327D2FF" w14:textId="39D65468" w:rsidR="00F4200B" w:rsidRDefault="00F4200B" w:rsidP="00F4200B">
      <w:pPr>
        <w:pStyle w:val="Titolo3"/>
      </w:pPr>
    </w:p>
    <w:p w14:paraId="6E70F677" w14:textId="7EAC2784" w:rsidR="00F4200B" w:rsidRDefault="00F4200B" w:rsidP="00F4200B"/>
    <w:p w14:paraId="2D74EF8F" w14:textId="7A171D7C" w:rsidR="00F4200B" w:rsidRDefault="00F4200B" w:rsidP="00F4200B">
      <w:pPr>
        <w:pStyle w:val="Titolo3"/>
      </w:pPr>
    </w:p>
    <w:p w14:paraId="63D30466" w14:textId="315C9BB1" w:rsidR="00F4200B" w:rsidRDefault="00F4200B" w:rsidP="00F4200B"/>
    <w:p w14:paraId="48CD9896" w14:textId="126390AE" w:rsidR="00F4200B" w:rsidRDefault="00F4200B" w:rsidP="00F4200B">
      <w:pPr>
        <w:pStyle w:val="Titolo3"/>
      </w:pPr>
    </w:p>
    <w:p w14:paraId="10B2230E" w14:textId="1CF77A46" w:rsidR="00F4200B" w:rsidRDefault="00F4200B" w:rsidP="00F4200B"/>
    <w:p w14:paraId="5D1A8D05" w14:textId="5EA0DE7E" w:rsidR="00F4200B" w:rsidRDefault="00F4200B" w:rsidP="00F4200B">
      <w:pPr>
        <w:pStyle w:val="Titolo3"/>
      </w:pPr>
    </w:p>
    <w:p w14:paraId="5C847445" w14:textId="606D5581" w:rsidR="00F4200B" w:rsidRDefault="00F4200B" w:rsidP="00F4200B"/>
    <w:p w14:paraId="5D7618EB" w14:textId="16A6CE29" w:rsidR="00F4200B" w:rsidRDefault="00F4200B" w:rsidP="00F4200B">
      <w:pPr>
        <w:pStyle w:val="Titolo3"/>
      </w:pPr>
    </w:p>
    <w:p w14:paraId="183FA5C2" w14:textId="5CC6B30E" w:rsidR="00F4200B" w:rsidRDefault="00F4200B" w:rsidP="00F4200B"/>
    <w:p w14:paraId="4DD00709" w14:textId="40AAD423" w:rsidR="00F4200B" w:rsidRDefault="00F4200B" w:rsidP="00F4200B">
      <w:pPr>
        <w:pStyle w:val="Titolo3"/>
      </w:pPr>
    </w:p>
    <w:p w14:paraId="749923D2" w14:textId="320018B7" w:rsidR="00F4200B" w:rsidRDefault="00F4200B" w:rsidP="00F4200B"/>
    <w:p w14:paraId="48C0EDD6" w14:textId="2C70FDEA" w:rsidR="00F4200B" w:rsidRDefault="00F4200B" w:rsidP="00F4200B">
      <w:pPr>
        <w:pStyle w:val="Titolo3"/>
      </w:pPr>
    </w:p>
    <w:p w14:paraId="05C9C551" w14:textId="28A35698" w:rsidR="00F4200B" w:rsidRDefault="00F4200B" w:rsidP="00F4200B"/>
    <w:p w14:paraId="1D3DD877" w14:textId="68A61F80" w:rsidR="00F4200B" w:rsidRDefault="00F4200B" w:rsidP="00F4200B">
      <w:pPr>
        <w:pStyle w:val="Titolo3"/>
      </w:pPr>
    </w:p>
    <w:p w14:paraId="48135C46" w14:textId="77777777" w:rsidR="00F4200B" w:rsidRPr="00F4200B" w:rsidRDefault="00F4200B" w:rsidP="00F4200B"/>
    <w:p w14:paraId="1563C765" w14:textId="77777777" w:rsidR="00F00987" w:rsidRDefault="00F00987">
      <w:pPr>
        <w:rPr>
          <w:b/>
          <w:bCs/>
          <w:noProof/>
        </w:rPr>
      </w:pPr>
    </w:p>
    <w:p w14:paraId="2FE52C68" w14:textId="77777777" w:rsidR="0028072A" w:rsidRPr="00C65899" w:rsidRDefault="0028072A" w:rsidP="000A28BD">
      <w:pPr>
        <w:pStyle w:val="Titolo1"/>
      </w:pPr>
      <w:bookmarkStart w:id="3" w:name="_Toc463966341"/>
      <w:bookmarkStart w:id="4" w:name="_Toc143856480"/>
      <w:r>
        <w:lastRenderedPageBreak/>
        <w:t>PRELIMINARY INFORMATION</w:t>
      </w:r>
      <w:bookmarkEnd w:id="3"/>
      <w:bookmarkEnd w:id="4"/>
    </w:p>
    <w:p w14:paraId="05E56CE6" w14:textId="77777777" w:rsidR="0028072A" w:rsidRPr="00061205" w:rsidRDefault="0028072A" w:rsidP="00061205">
      <w:pPr>
        <w:pStyle w:val="Titolo2"/>
      </w:pPr>
      <w:bookmarkStart w:id="5" w:name="_Toc62986714"/>
      <w:bookmarkStart w:id="6" w:name="_Toc463966344"/>
      <w:bookmarkStart w:id="7" w:name="_Toc143856481"/>
      <w:r>
        <w:t>Reason for issue</w:t>
      </w:r>
      <w:bookmarkEnd w:id="5"/>
      <w:bookmarkEnd w:id="6"/>
      <w:bookmarkEnd w:id="7"/>
    </w:p>
    <w:p w14:paraId="4D8F623C" w14:textId="77777777" w:rsidR="0098727A" w:rsidRPr="004B2E56" w:rsidRDefault="00CB6586" w:rsidP="00241D97">
      <w:pPr>
        <w:ind w:left="576"/>
        <w:rPr>
          <w:color w:val="000000" w:themeColor="text1"/>
        </w:rPr>
      </w:pPr>
      <w:r>
        <w:rPr>
          <w:color w:val="000000" w:themeColor="text1"/>
        </w:rPr>
        <w:t>The issue of this T.S. 9991341 was required as a result of:</w:t>
      </w:r>
    </w:p>
    <w:p w14:paraId="10B877DC" w14:textId="216C2BBD" w:rsidR="0098727A" w:rsidRPr="004B2E56" w:rsidRDefault="0098727A" w:rsidP="0098727A">
      <w:pPr>
        <w:numPr>
          <w:ilvl w:val="0"/>
          <w:numId w:val="28"/>
        </w:numPr>
        <w:ind w:left="924" w:hanging="357"/>
        <w:rPr>
          <w:color w:val="000000" w:themeColor="text1"/>
          <w:szCs w:val="24"/>
        </w:rPr>
      </w:pPr>
      <w:r>
        <w:rPr>
          <w:color w:val="000000" w:themeColor="text1"/>
        </w:rPr>
        <w:t>updating of meter type related to DIRP 3-4-5 plants, related positioning of upstream-downstream straight sections and insertion of flow rectifier</w:t>
      </w:r>
    </w:p>
    <w:p w14:paraId="0FDAE128" w14:textId="77777777" w:rsidR="0098727A" w:rsidRPr="004B2E56" w:rsidRDefault="0098727A" w:rsidP="0098727A">
      <w:pPr>
        <w:numPr>
          <w:ilvl w:val="0"/>
          <w:numId w:val="28"/>
        </w:numPr>
        <w:ind w:left="924" w:hanging="357"/>
        <w:rPr>
          <w:color w:val="000000" w:themeColor="text1"/>
          <w:szCs w:val="24"/>
        </w:rPr>
      </w:pPr>
      <w:r>
        <w:rPr>
          <w:color w:val="000000" w:themeColor="text1"/>
        </w:rPr>
        <w:t>adaptation of single-line diagram for DIRP 3-4-5 plants</w:t>
      </w:r>
    </w:p>
    <w:p w14:paraId="21A5CC9E" w14:textId="77777777" w:rsidR="0028072A" w:rsidRPr="00C65899" w:rsidRDefault="0028072A" w:rsidP="00462327">
      <w:pPr>
        <w:pStyle w:val="Titolo2"/>
      </w:pPr>
      <w:bookmarkStart w:id="8" w:name="_Toc3803552"/>
      <w:bookmarkStart w:id="9" w:name="_Toc3809739"/>
      <w:bookmarkStart w:id="10" w:name="_Toc3977905"/>
      <w:bookmarkStart w:id="11" w:name="_Toc5372853"/>
      <w:bookmarkStart w:id="12" w:name="_Toc5953938"/>
      <w:bookmarkStart w:id="13" w:name="_Toc463270644"/>
      <w:bookmarkStart w:id="14" w:name="_Toc463340329"/>
      <w:bookmarkStart w:id="15" w:name="_Toc463965836"/>
      <w:bookmarkStart w:id="16" w:name="_Toc463966345"/>
      <w:bookmarkStart w:id="17" w:name="_Toc463270645"/>
      <w:bookmarkStart w:id="18" w:name="_Toc463340330"/>
      <w:bookmarkStart w:id="19" w:name="_Toc463965837"/>
      <w:bookmarkStart w:id="20" w:name="_Toc463966346"/>
      <w:bookmarkStart w:id="21" w:name="_Toc463270646"/>
      <w:bookmarkStart w:id="22" w:name="_Toc463340331"/>
      <w:bookmarkStart w:id="23" w:name="_Toc463965838"/>
      <w:bookmarkStart w:id="24" w:name="_Toc463966347"/>
      <w:bookmarkStart w:id="25" w:name="_Toc463270647"/>
      <w:bookmarkStart w:id="26" w:name="_Toc463340332"/>
      <w:bookmarkStart w:id="27" w:name="_Toc463965839"/>
      <w:bookmarkStart w:id="28" w:name="_Toc463966348"/>
      <w:bookmarkStart w:id="29" w:name="_Toc463270648"/>
      <w:bookmarkStart w:id="30" w:name="_Toc463340333"/>
      <w:bookmarkStart w:id="31" w:name="_Toc463965840"/>
      <w:bookmarkStart w:id="32" w:name="_Toc463966349"/>
      <w:bookmarkStart w:id="33" w:name="_Toc463270649"/>
      <w:bookmarkStart w:id="34" w:name="_Toc463340334"/>
      <w:bookmarkStart w:id="35" w:name="_Toc463965841"/>
      <w:bookmarkStart w:id="36" w:name="_Toc463966350"/>
      <w:bookmarkStart w:id="37" w:name="_Toc463270650"/>
      <w:bookmarkStart w:id="38" w:name="_Toc463340335"/>
      <w:bookmarkStart w:id="39" w:name="_Toc463965842"/>
      <w:bookmarkStart w:id="40" w:name="_Toc463966351"/>
      <w:bookmarkStart w:id="41" w:name="_Toc463270652"/>
      <w:bookmarkStart w:id="42" w:name="_Toc463340337"/>
      <w:bookmarkStart w:id="43" w:name="_Toc463965844"/>
      <w:bookmarkStart w:id="44" w:name="_Toc463966353"/>
      <w:bookmarkStart w:id="45" w:name="_Toc463270653"/>
      <w:bookmarkStart w:id="46" w:name="_Toc463340338"/>
      <w:bookmarkStart w:id="47" w:name="_Toc463965845"/>
      <w:bookmarkStart w:id="48" w:name="_Toc463966354"/>
      <w:bookmarkStart w:id="49" w:name="_Toc463270654"/>
      <w:bookmarkStart w:id="50" w:name="_Toc463340339"/>
      <w:bookmarkStart w:id="51" w:name="_Toc463965846"/>
      <w:bookmarkStart w:id="52" w:name="_Toc463966355"/>
      <w:bookmarkStart w:id="53" w:name="_Toc463270658"/>
      <w:bookmarkStart w:id="54" w:name="_Toc463340343"/>
      <w:bookmarkStart w:id="55" w:name="_Toc463965850"/>
      <w:bookmarkStart w:id="56" w:name="_Toc463966359"/>
      <w:bookmarkStart w:id="57" w:name="_Toc463270661"/>
      <w:bookmarkStart w:id="58" w:name="_Toc463340346"/>
      <w:bookmarkStart w:id="59" w:name="_Toc463965853"/>
      <w:bookmarkStart w:id="60" w:name="_Toc463966362"/>
      <w:bookmarkStart w:id="61" w:name="_Toc463270662"/>
      <w:bookmarkStart w:id="62" w:name="_Toc463340347"/>
      <w:bookmarkStart w:id="63" w:name="_Toc463965854"/>
      <w:bookmarkStart w:id="64" w:name="_Toc463966363"/>
      <w:bookmarkStart w:id="65" w:name="_Toc463270664"/>
      <w:bookmarkStart w:id="66" w:name="_Toc463340349"/>
      <w:bookmarkStart w:id="67" w:name="_Toc463965856"/>
      <w:bookmarkStart w:id="68" w:name="_Toc463966365"/>
      <w:bookmarkStart w:id="69" w:name="_Toc463270667"/>
      <w:bookmarkStart w:id="70" w:name="_Toc463340352"/>
      <w:bookmarkStart w:id="71" w:name="_Toc463965859"/>
      <w:bookmarkStart w:id="72" w:name="_Toc463966368"/>
      <w:bookmarkStart w:id="73" w:name="_Toc463270669"/>
      <w:bookmarkStart w:id="74" w:name="_Toc463340354"/>
      <w:bookmarkStart w:id="75" w:name="_Toc463965861"/>
      <w:bookmarkStart w:id="76" w:name="_Toc463966370"/>
      <w:bookmarkStart w:id="77" w:name="_Toc463270670"/>
      <w:bookmarkStart w:id="78" w:name="_Toc463340355"/>
      <w:bookmarkStart w:id="79" w:name="_Toc463965862"/>
      <w:bookmarkStart w:id="80" w:name="_Toc463966371"/>
      <w:bookmarkStart w:id="81" w:name="_Toc62986716"/>
      <w:bookmarkStart w:id="82" w:name="_Toc463966372"/>
      <w:bookmarkStart w:id="83" w:name="_Toc143856482"/>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r>
        <w:t>Company departments mentioned in the document</w:t>
      </w:r>
      <w:bookmarkEnd w:id="81"/>
      <w:bookmarkEnd w:id="82"/>
      <w:bookmarkEnd w:id="83"/>
    </w:p>
    <w:p w14:paraId="70A77D65" w14:textId="77777777" w:rsidR="002523D2" w:rsidRPr="00C65899" w:rsidRDefault="002523D2" w:rsidP="000A28BD">
      <w:pPr>
        <w:numPr>
          <w:ilvl w:val="0"/>
          <w:numId w:val="1"/>
        </w:numPr>
        <w:tabs>
          <w:tab w:val="left" w:pos="851"/>
        </w:tabs>
        <w:ind w:left="1134" w:hanging="567"/>
        <w:rPr>
          <w:szCs w:val="24"/>
        </w:rPr>
      </w:pPr>
      <w:r>
        <w:t>PROMA-CMMAT = Materials</w:t>
      </w:r>
    </w:p>
    <w:p w14:paraId="64828E24" w14:textId="77777777" w:rsidR="002523D2" w:rsidRPr="00C65899" w:rsidRDefault="003B0EB0" w:rsidP="000A28BD">
      <w:pPr>
        <w:numPr>
          <w:ilvl w:val="0"/>
          <w:numId w:val="1"/>
        </w:numPr>
        <w:tabs>
          <w:tab w:val="left" w:pos="851"/>
        </w:tabs>
        <w:ind w:left="1134" w:hanging="567"/>
        <w:rPr>
          <w:szCs w:val="24"/>
        </w:rPr>
      </w:pPr>
      <w:r>
        <w:t>SERTEC-NORM = Technical Regulations</w:t>
      </w:r>
    </w:p>
    <w:p w14:paraId="7F93DE0E" w14:textId="77777777" w:rsidR="00456411" w:rsidRPr="00C65899" w:rsidRDefault="004D120E" w:rsidP="00AA103D">
      <w:pPr>
        <w:pStyle w:val="Titolo2"/>
      </w:pPr>
      <w:bookmarkStart w:id="84" w:name="_Toc463270672"/>
      <w:bookmarkStart w:id="85" w:name="_Toc463340357"/>
      <w:bookmarkStart w:id="86" w:name="_Toc463270673"/>
      <w:bookmarkStart w:id="87" w:name="_Toc463340358"/>
      <w:bookmarkStart w:id="88" w:name="_Toc463270674"/>
      <w:bookmarkStart w:id="89" w:name="_Toc463340359"/>
      <w:bookmarkStart w:id="90" w:name="_Toc463270675"/>
      <w:bookmarkStart w:id="91" w:name="_Toc463340360"/>
      <w:bookmarkStart w:id="92" w:name="_Toc463966373"/>
      <w:bookmarkStart w:id="93" w:name="_Toc143856483"/>
      <w:bookmarkEnd w:id="84"/>
      <w:bookmarkEnd w:id="85"/>
      <w:bookmarkEnd w:id="86"/>
      <w:bookmarkEnd w:id="87"/>
      <w:bookmarkEnd w:id="88"/>
      <w:bookmarkEnd w:id="89"/>
      <w:bookmarkEnd w:id="90"/>
      <w:bookmarkEnd w:id="91"/>
      <w:r>
        <w:t>Definitions</w:t>
      </w:r>
      <w:bookmarkEnd w:id="92"/>
      <w:bookmarkEnd w:id="93"/>
    </w:p>
    <w:p w14:paraId="66BABD43" w14:textId="77777777" w:rsidR="00456411" w:rsidRPr="00C65899" w:rsidRDefault="00456411" w:rsidP="00AA103D">
      <w:pPr>
        <w:pStyle w:val="BodyTextIndent21"/>
        <w:numPr>
          <w:ilvl w:val="12"/>
          <w:numId w:val="0"/>
        </w:numPr>
        <w:ind w:left="432" w:firstLine="135"/>
        <w:rPr>
          <w:b/>
          <w:i/>
          <w:szCs w:val="24"/>
        </w:rPr>
      </w:pPr>
      <w:r>
        <w:rPr>
          <w:b/>
          <w:i/>
        </w:rPr>
        <w:t>Cabinet:</w:t>
      </w:r>
    </w:p>
    <w:p w14:paraId="24FBAF0C" w14:textId="77777777" w:rsidR="00456411" w:rsidRPr="00C65899" w:rsidRDefault="00456411" w:rsidP="00AA103D">
      <w:pPr>
        <w:pStyle w:val="Corpotesto"/>
        <w:rPr>
          <w:sz w:val="24"/>
          <w:szCs w:val="24"/>
        </w:rPr>
      </w:pPr>
      <w:r>
        <w:rPr>
          <w:sz w:val="24"/>
        </w:rPr>
        <w:t>Soundproofed DIRP containment building entirely above ground, with small dimensions and unobstructed ventilation openings, inside which there is no personnel access.</w:t>
      </w:r>
    </w:p>
    <w:p w14:paraId="667734ED" w14:textId="77777777" w:rsidR="00456411" w:rsidRPr="00C65899" w:rsidRDefault="00456411" w:rsidP="00061205">
      <w:pPr>
        <w:pStyle w:val="BodyTextIndent21"/>
        <w:numPr>
          <w:ilvl w:val="12"/>
          <w:numId w:val="0"/>
        </w:numPr>
        <w:ind w:left="431" w:firstLine="136"/>
        <w:rPr>
          <w:b/>
          <w:i/>
          <w:szCs w:val="24"/>
        </w:rPr>
      </w:pPr>
      <w:r>
        <w:rPr>
          <w:b/>
          <w:i/>
        </w:rPr>
        <w:t xml:space="preserve">Upstream manifold: </w:t>
      </w:r>
    </w:p>
    <w:p w14:paraId="06365293" w14:textId="77777777" w:rsidR="00456411" w:rsidRPr="00C65899" w:rsidRDefault="00456411" w:rsidP="00AA103D">
      <w:pPr>
        <w:pStyle w:val="Corpotesto"/>
        <w:rPr>
          <w:sz w:val="24"/>
          <w:szCs w:val="24"/>
        </w:rPr>
      </w:pPr>
      <w:r>
        <w:rPr>
          <w:sz w:val="24"/>
        </w:rPr>
        <w:t>Assembled set of special parts (bends, tees, etc.) and connection pipes running from the plant’s delivery point to upstream of the reduction line shut-off valve, not including the reduction line.</w:t>
      </w:r>
    </w:p>
    <w:p w14:paraId="6D0A8926" w14:textId="77777777" w:rsidR="00456411" w:rsidRPr="00C65899" w:rsidRDefault="00456411" w:rsidP="00061205">
      <w:pPr>
        <w:pStyle w:val="BodyTextIndent21"/>
        <w:numPr>
          <w:ilvl w:val="12"/>
          <w:numId w:val="0"/>
        </w:numPr>
        <w:ind w:left="431" w:firstLine="136"/>
        <w:rPr>
          <w:b/>
          <w:i/>
          <w:szCs w:val="24"/>
        </w:rPr>
      </w:pPr>
      <w:r>
        <w:rPr>
          <w:b/>
          <w:i/>
        </w:rPr>
        <w:t>Downstream manifold:</w:t>
      </w:r>
    </w:p>
    <w:p w14:paraId="483C560A" w14:textId="77777777" w:rsidR="00456411" w:rsidRPr="00C65899" w:rsidRDefault="00456411" w:rsidP="00AA103D">
      <w:pPr>
        <w:pStyle w:val="Corpotesto"/>
        <w:rPr>
          <w:sz w:val="24"/>
          <w:szCs w:val="24"/>
        </w:rPr>
      </w:pPr>
      <w:r>
        <w:rPr>
          <w:sz w:val="24"/>
        </w:rPr>
        <w:t xml:space="preserve">Assembled set of special parts (bends, tees, etc.) and connecting pipes downstream of the shut-off valves of the reduction line (the latter not included). </w:t>
      </w:r>
    </w:p>
    <w:p w14:paraId="4DBD9260" w14:textId="77777777" w:rsidR="00456411" w:rsidRPr="00C65899" w:rsidRDefault="0067528D" w:rsidP="00061205">
      <w:pPr>
        <w:pStyle w:val="BodyTextIndent21"/>
        <w:numPr>
          <w:ilvl w:val="12"/>
          <w:numId w:val="0"/>
        </w:numPr>
        <w:ind w:left="431" w:firstLine="136"/>
        <w:rPr>
          <w:b/>
          <w:i/>
          <w:szCs w:val="24"/>
        </w:rPr>
      </w:pPr>
      <w:r>
        <w:rPr>
          <w:b/>
          <w:i/>
        </w:rPr>
        <w:t>Reduction unit</w:t>
      </w:r>
    </w:p>
    <w:p w14:paraId="7CA5576B" w14:textId="77777777" w:rsidR="00456411" w:rsidRPr="00C65899" w:rsidRDefault="00456411" w:rsidP="00AA103D">
      <w:pPr>
        <w:pStyle w:val="Corpotesto"/>
        <w:rPr>
          <w:sz w:val="24"/>
          <w:szCs w:val="24"/>
        </w:rPr>
      </w:pPr>
      <w:r>
        <w:rPr>
          <w:sz w:val="24"/>
        </w:rPr>
        <w:t>An assembled set, including the related housing, of pressure reducers-regulators of the ancillary equipment, special parts and pipes connecting them, having the essential function of decompressing a ducted gas from a variable upstream pressure to a regulated downstream pressure at a fixed value.</w:t>
      </w:r>
    </w:p>
    <w:p w14:paraId="6E17AF4F" w14:textId="77777777" w:rsidR="00456411" w:rsidRPr="00C65899" w:rsidRDefault="00456411" w:rsidP="00061205">
      <w:pPr>
        <w:pStyle w:val="BodyTextIndent21"/>
        <w:numPr>
          <w:ilvl w:val="12"/>
          <w:numId w:val="0"/>
        </w:numPr>
        <w:ind w:left="431" w:firstLine="136"/>
        <w:rPr>
          <w:b/>
          <w:i/>
          <w:szCs w:val="24"/>
        </w:rPr>
      </w:pPr>
      <w:r>
        <w:rPr>
          <w:b/>
          <w:i/>
        </w:rPr>
        <w:t>Reduction line:</w:t>
      </w:r>
    </w:p>
    <w:p w14:paraId="1DAD6B41" w14:textId="77777777" w:rsidR="00456411" w:rsidRPr="00C65899" w:rsidRDefault="00456411" w:rsidP="00AA103D">
      <w:pPr>
        <w:pStyle w:val="Corpotesto"/>
        <w:rPr>
          <w:sz w:val="24"/>
          <w:szCs w:val="24"/>
        </w:rPr>
      </w:pPr>
      <w:r>
        <w:rPr>
          <w:sz w:val="24"/>
        </w:rPr>
        <w:t>An assembled set of the pressure reducers-regulators, safety device, ancillary equipment (pilots, pressure intakes), special parts and connection fittings between the shut-off devices located upstream and downstream of the regulating equipment (the latter included).</w:t>
      </w:r>
    </w:p>
    <w:p w14:paraId="20F85257" w14:textId="77777777" w:rsidR="00790D59" w:rsidRPr="00C65899" w:rsidRDefault="00592892" w:rsidP="00061205">
      <w:pPr>
        <w:pStyle w:val="BodyTextIndent21"/>
        <w:numPr>
          <w:ilvl w:val="12"/>
          <w:numId w:val="0"/>
        </w:numPr>
        <w:ind w:left="431" w:firstLine="136"/>
        <w:rPr>
          <w:b/>
          <w:i/>
          <w:szCs w:val="24"/>
        </w:rPr>
      </w:pPr>
      <w:r>
        <w:rPr>
          <w:b/>
          <w:i/>
        </w:rPr>
        <w:t>DIRP:</w:t>
      </w:r>
    </w:p>
    <w:p w14:paraId="717B9025" w14:textId="4DBB1222" w:rsidR="00A12DC6" w:rsidRPr="00C65899" w:rsidRDefault="00A12DC6" w:rsidP="00A12DC6">
      <w:r>
        <w:t>Digital Intermediate Reduction Plants (DIRP) to supply networks in MPA (pipelines with a maximum pressure of 0.5 bar) taking (natural) gas from MPB road pipes. (pipelines with a maximum pressure of 5 bar).</w:t>
      </w:r>
    </w:p>
    <w:p w14:paraId="2C55D2A7" w14:textId="77777777" w:rsidR="00456411" w:rsidRPr="00C65899" w:rsidRDefault="00456411" w:rsidP="00061205">
      <w:pPr>
        <w:pStyle w:val="BodyTextIndent21"/>
        <w:numPr>
          <w:ilvl w:val="12"/>
          <w:numId w:val="0"/>
        </w:numPr>
        <w:ind w:left="431" w:firstLine="136"/>
        <w:rPr>
          <w:b/>
          <w:i/>
          <w:szCs w:val="24"/>
        </w:rPr>
      </w:pPr>
      <w:r>
        <w:rPr>
          <w:b/>
          <w:i/>
        </w:rPr>
        <w:t>Delivery flow rate of the plant:</w:t>
      </w:r>
    </w:p>
    <w:p w14:paraId="737F2A34" w14:textId="77777777" w:rsidR="00456411" w:rsidRDefault="00456411" w:rsidP="00AA103D">
      <w:pPr>
        <w:pStyle w:val="Corpotesto"/>
        <w:rPr>
          <w:sz w:val="24"/>
          <w:szCs w:val="24"/>
        </w:rPr>
      </w:pPr>
      <w:r>
        <w:rPr>
          <w:sz w:val="24"/>
        </w:rPr>
        <w:t>Delivery flow rate to be ensured by the DIRP, at predetermined</w:t>
      </w:r>
      <w:r>
        <w:t xml:space="preserve"> upstream operating pressure Op</w:t>
      </w:r>
      <w:r>
        <w:rPr>
          <w:vertAlign w:val="subscript"/>
        </w:rPr>
        <w:t>u</w:t>
      </w:r>
      <w:r>
        <w:t xml:space="preserve"> </w:t>
      </w:r>
      <w:r>
        <w:rPr>
          <w:sz w:val="24"/>
        </w:rPr>
        <w:t>values with the required regulation pressure and within the limits of the specified accuracy class.</w:t>
      </w:r>
    </w:p>
    <w:p w14:paraId="70830F6A" w14:textId="77777777" w:rsidR="00456411" w:rsidRPr="00C65899" w:rsidRDefault="00456411" w:rsidP="00061205">
      <w:pPr>
        <w:pStyle w:val="BodyTextIndent21"/>
        <w:numPr>
          <w:ilvl w:val="12"/>
          <w:numId w:val="0"/>
        </w:numPr>
        <w:ind w:left="431" w:firstLine="136"/>
        <w:rPr>
          <w:b/>
          <w:i/>
          <w:szCs w:val="24"/>
        </w:rPr>
      </w:pPr>
      <w:r>
        <w:rPr>
          <w:b/>
          <w:i/>
        </w:rPr>
        <w:t>Nominal flow rate of the plant:</w:t>
      </w:r>
    </w:p>
    <w:p w14:paraId="6EF33F87" w14:textId="77777777" w:rsidR="00456411" w:rsidRPr="00AE7E48" w:rsidRDefault="00E43061" w:rsidP="00AA103D">
      <w:pPr>
        <w:pStyle w:val="Corpotesto"/>
        <w:rPr>
          <w:sz w:val="24"/>
          <w:szCs w:val="24"/>
        </w:rPr>
      </w:pPr>
      <w:r>
        <w:t>Flow rate that can be delivered by the reduction unit at the nominal pressure for geometric sizing (DP), and minimum guaranteed upstream pressure (1.5 bar relative in standard situation), with the required regulation pressure. In particular cases, values of 1 and 0.5 bar relative are envisaged.</w:t>
      </w:r>
      <w:r>
        <w:rPr>
          <w:sz w:val="24"/>
        </w:rPr>
        <w:t xml:space="preserve"> </w:t>
      </w:r>
    </w:p>
    <w:p w14:paraId="04D91F26" w14:textId="77777777" w:rsidR="00456411" w:rsidRPr="00AE7E48" w:rsidRDefault="00456411" w:rsidP="00061205">
      <w:pPr>
        <w:pStyle w:val="BodyTextIndent21"/>
        <w:numPr>
          <w:ilvl w:val="12"/>
          <w:numId w:val="0"/>
        </w:numPr>
        <w:ind w:left="431" w:firstLine="136"/>
        <w:rPr>
          <w:b/>
          <w:i/>
          <w:szCs w:val="24"/>
        </w:rPr>
      </w:pPr>
      <w:r>
        <w:rPr>
          <w:b/>
          <w:i/>
        </w:rPr>
        <w:t>Upstream operating pressure (OPu):</w:t>
      </w:r>
    </w:p>
    <w:p w14:paraId="188CA716" w14:textId="1CB392E5" w:rsidR="00456411" w:rsidRPr="00C65899" w:rsidRDefault="00E43061" w:rsidP="00E43061">
      <w:pPr>
        <w:pStyle w:val="Corpotesto"/>
        <w:rPr>
          <w:sz w:val="24"/>
          <w:szCs w:val="24"/>
        </w:rPr>
      </w:pPr>
      <w:r>
        <w:t xml:space="preserve">Pressure present in the system under operating conditions. In this specification, this is the pressure value used for the selection of the specific </w:t>
      </w:r>
      <w:r>
        <w:rPr>
          <w:sz w:val="24"/>
        </w:rPr>
        <w:t>DIRP</w:t>
      </w:r>
      <w:r>
        <w:t xml:space="preserve"> for the maximum flow rate required of the plant (flow rate that can be delivered by the plant). </w:t>
      </w:r>
      <w:r>
        <w:rPr>
          <w:sz w:val="24"/>
        </w:rPr>
        <w:t>This value may not be lower than the minimum operating pressure of the road pipe on which the plant is located</w:t>
      </w:r>
      <w:r>
        <w:t>.</w:t>
      </w:r>
      <w:r>
        <w:rPr>
          <w:u w:val="wavyHeavy" w:color="ED7D31"/>
        </w:rPr>
        <w:t xml:space="preserve"> </w:t>
      </w:r>
      <w:r>
        <w:rPr>
          <w:sz w:val="24"/>
        </w:rPr>
        <w:t>The following OP</w:t>
      </w:r>
      <w:r>
        <w:rPr>
          <w:sz w:val="24"/>
          <w:vertAlign w:val="subscript"/>
        </w:rPr>
        <w:t>u</w:t>
      </w:r>
      <w:r>
        <w:rPr>
          <w:sz w:val="24"/>
        </w:rPr>
        <w:t xml:space="preserve"> values are envisaged for the application of this specification: 1.5 bar; 1 bar; 0.7 bar (relative). </w:t>
      </w:r>
    </w:p>
    <w:p w14:paraId="66F2A5E5" w14:textId="77777777" w:rsidR="00456411" w:rsidRPr="00C65899" w:rsidRDefault="00456411" w:rsidP="00061205">
      <w:pPr>
        <w:pStyle w:val="BodyTextIndent21"/>
        <w:numPr>
          <w:ilvl w:val="12"/>
          <w:numId w:val="0"/>
        </w:numPr>
        <w:ind w:left="431" w:firstLine="136"/>
        <w:rPr>
          <w:b/>
          <w:i/>
          <w:szCs w:val="24"/>
        </w:rPr>
      </w:pPr>
      <w:r>
        <w:rPr>
          <w:b/>
          <w:i/>
        </w:rPr>
        <w:lastRenderedPageBreak/>
        <w:t>Required regulation pressure:</w:t>
      </w:r>
    </w:p>
    <w:p w14:paraId="05D33729" w14:textId="77777777" w:rsidR="00456411" w:rsidRPr="00C65899" w:rsidRDefault="00456411" w:rsidP="00AA103D">
      <w:pPr>
        <w:pStyle w:val="Corpotesto"/>
        <w:rPr>
          <w:sz w:val="24"/>
          <w:szCs w:val="24"/>
        </w:rPr>
      </w:pPr>
      <w:r>
        <w:rPr>
          <w:sz w:val="24"/>
        </w:rPr>
        <w:t>Regulated pressure which the reduction plant, operating within the required range of inlet pressure variation, must provide downstream with the required accuracy class AC.</w:t>
      </w:r>
    </w:p>
    <w:p w14:paraId="12F7C1C4" w14:textId="77777777" w:rsidR="00456411" w:rsidRPr="00C65899" w:rsidRDefault="00456411" w:rsidP="00061205">
      <w:pPr>
        <w:pStyle w:val="BodyTextIndent21"/>
        <w:numPr>
          <w:ilvl w:val="12"/>
          <w:numId w:val="0"/>
        </w:numPr>
        <w:ind w:left="431" w:firstLine="136"/>
        <w:rPr>
          <w:b/>
          <w:i/>
          <w:szCs w:val="24"/>
        </w:rPr>
      </w:pPr>
      <w:r>
        <w:rPr>
          <w:b/>
          <w:i/>
        </w:rPr>
        <w:t>Maximum allowed pressure (AP):</w:t>
      </w:r>
    </w:p>
    <w:p w14:paraId="45D13393" w14:textId="77777777" w:rsidR="00456411" w:rsidRPr="00C65899" w:rsidRDefault="00456411" w:rsidP="00AA103D">
      <w:pPr>
        <w:pStyle w:val="Corpotesto"/>
        <w:rPr>
          <w:sz w:val="24"/>
          <w:szCs w:val="24"/>
        </w:rPr>
      </w:pPr>
      <w:r>
        <w:rPr>
          <w:sz w:val="24"/>
        </w:rPr>
        <w:t>Maximum pressure for which the equipment is designed (value specified by the manufacturer).</w:t>
      </w:r>
    </w:p>
    <w:p w14:paraId="05B47129" w14:textId="77777777" w:rsidR="00456411" w:rsidRPr="00C65899" w:rsidRDefault="00456411" w:rsidP="00061205">
      <w:pPr>
        <w:pStyle w:val="BodyTextIndent21"/>
        <w:numPr>
          <w:ilvl w:val="12"/>
          <w:numId w:val="0"/>
        </w:numPr>
        <w:ind w:left="431" w:firstLine="136"/>
        <w:rPr>
          <w:b/>
          <w:i/>
          <w:szCs w:val="24"/>
        </w:rPr>
      </w:pPr>
      <w:r>
        <w:rPr>
          <w:b/>
          <w:i/>
        </w:rPr>
        <w:t>Maximum upstream operating pressure (MOPu):</w:t>
      </w:r>
    </w:p>
    <w:p w14:paraId="7665F4CD" w14:textId="77777777" w:rsidR="00456411" w:rsidRPr="00C65899" w:rsidRDefault="00456411" w:rsidP="00AA103D">
      <w:pPr>
        <w:pStyle w:val="Corpotesto"/>
        <w:rPr>
          <w:sz w:val="24"/>
          <w:szCs w:val="24"/>
        </w:rPr>
      </w:pPr>
      <w:r>
        <w:rPr>
          <w:sz w:val="24"/>
        </w:rPr>
        <w:t>Maximum upstream pressure at which the reduction plant can be operated (5 relative bar).</w:t>
      </w:r>
    </w:p>
    <w:p w14:paraId="406D648B" w14:textId="77777777" w:rsidR="0040584C" w:rsidRPr="00C65899" w:rsidRDefault="0040584C" w:rsidP="00061205">
      <w:pPr>
        <w:pStyle w:val="BodyTextIndent21"/>
        <w:numPr>
          <w:ilvl w:val="12"/>
          <w:numId w:val="0"/>
        </w:numPr>
        <w:ind w:left="431" w:firstLine="136"/>
        <w:rPr>
          <w:b/>
          <w:i/>
          <w:szCs w:val="24"/>
        </w:rPr>
      </w:pPr>
      <w:r>
        <w:rPr>
          <w:b/>
          <w:i/>
        </w:rPr>
        <w:t>Maximum downstream operating pressure (MOPd):</w:t>
      </w:r>
    </w:p>
    <w:p w14:paraId="3FB6FCF1" w14:textId="77777777" w:rsidR="0040584C" w:rsidRPr="00C65899" w:rsidRDefault="0040584C" w:rsidP="0040584C">
      <w:pPr>
        <w:pStyle w:val="Corpotesto"/>
        <w:rPr>
          <w:sz w:val="24"/>
          <w:szCs w:val="24"/>
        </w:rPr>
      </w:pPr>
      <w:r>
        <w:rPr>
          <w:sz w:val="24"/>
        </w:rPr>
        <w:t>Maximum downstream pressure at which the reduction plant can be operated (0.5 relative bar).</w:t>
      </w:r>
    </w:p>
    <w:p w14:paraId="6A127839" w14:textId="77777777" w:rsidR="00861C04" w:rsidRPr="00C65899" w:rsidRDefault="00861C04" w:rsidP="00061205">
      <w:pPr>
        <w:pStyle w:val="BodyTextIndent21"/>
        <w:numPr>
          <w:ilvl w:val="12"/>
          <w:numId w:val="0"/>
        </w:numPr>
        <w:ind w:left="431" w:firstLine="136"/>
        <w:rPr>
          <w:b/>
          <w:i/>
          <w:szCs w:val="24"/>
        </w:rPr>
      </w:pPr>
      <w:r>
        <w:rPr>
          <w:b/>
          <w:i/>
        </w:rPr>
        <w:t>Test pressure (Pcol):</w:t>
      </w:r>
    </w:p>
    <w:p w14:paraId="619B1845" w14:textId="04579139" w:rsidR="00861C04" w:rsidRPr="00C65899" w:rsidRDefault="00861C04" w:rsidP="00861C04">
      <w:pPr>
        <w:pStyle w:val="Corpotesto"/>
        <w:rPr>
          <w:szCs w:val="24"/>
        </w:rPr>
      </w:pPr>
      <w:r>
        <w:t>Pressure at which the mechanical strength test of the "main gas circuit" is performed.</w:t>
      </w:r>
    </w:p>
    <w:p w14:paraId="15FEE8AF" w14:textId="77777777" w:rsidR="00E43061" w:rsidRPr="00061205" w:rsidRDefault="00E43061" w:rsidP="00061205">
      <w:pPr>
        <w:pStyle w:val="BodyTextIndent21"/>
        <w:numPr>
          <w:ilvl w:val="12"/>
          <w:numId w:val="0"/>
        </w:numPr>
        <w:ind w:left="431" w:firstLine="136"/>
        <w:rPr>
          <w:b/>
          <w:i/>
          <w:szCs w:val="24"/>
        </w:rPr>
      </w:pPr>
      <w:r>
        <w:rPr>
          <w:b/>
          <w:i/>
        </w:rPr>
        <w:t>Geometric design pressure (DP):</w:t>
      </w:r>
    </w:p>
    <w:p w14:paraId="6F313E57" w14:textId="77777777" w:rsidR="00456411" w:rsidRPr="00AE7E48" w:rsidRDefault="00E43061" w:rsidP="00AA103D">
      <w:pPr>
        <w:pStyle w:val="Corpotesto"/>
        <w:rPr>
          <w:sz w:val="24"/>
          <w:szCs w:val="24"/>
        </w:rPr>
      </w:pPr>
      <w:r>
        <w:t>Pressure value which design calculations are based on</w:t>
      </w:r>
      <w:r>
        <w:rPr>
          <w:sz w:val="24"/>
        </w:rPr>
        <w:t xml:space="preserve">. </w:t>
      </w:r>
    </w:p>
    <w:p w14:paraId="4F31755C" w14:textId="2E6ADDFF" w:rsidR="00AE726C" w:rsidRPr="00C65899" w:rsidRDefault="00AE726C" w:rsidP="00061205">
      <w:pPr>
        <w:pStyle w:val="BodyTextIndent21"/>
        <w:numPr>
          <w:ilvl w:val="12"/>
          <w:numId w:val="0"/>
        </w:numPr>
        <w:ind w:left="431" w:firstLine="136"/>
        <w:rPr>
          <w:b/>
          <w:i/>
          <w:szCs w:val="24"/>
        </w:rPr>
      </w:pPr>
      <w:r>
        <w:rPr>
          <w:b/>
          <w:i/>
        </w:rPr>
        <w:t>Gas control and metering system (plant):</w:t>
      </w:r>
    </w:p>
    <w:p w14:paraId="377017AC" w14:textId="4A111B05" w:rsidR="00AE726C" w:rsidRPr="00C65899" w:rsidRDefault="00AE726C" w:rsidP="00AA103D">
      <w:pPr>
        <w:pStyle w:val="Corpotesto"/>
        <w:rPr>
          <w:sz w:val="24"/>
          <w:szCs w:val="24"/>
        </w:rPr>
      </w:pPr>
      <w:r>
        <w:rPr>
          <w:sz w:val="24"/>
        </w:rPr>
        <w:t>An assembly consisting of a pressure control system and a metering plant, it comprises:</w:t>
      </w:r>
    </w:p>
    <w:p w14:paraId="624905BD" w14:textId="188114A7" w:rsidR="00AE726C" w:rsidRPr="00C65899" w:rsidRDefault="00AE726C" w:rsidP="003C74EE">
      <w:pPr>
        <w:pStyle w:val="Corpotesto"/>
        <w:numPr>
          <w:ilvl w:val="0"/>
          <w:numId w:val="16"/>
        </w:numPr>
        <w:tabs>
          <w:tab w:val="clear" w:pos="1560"/>
          <w:tab w:val="left" w:pos="851"/>
        </w:tabs>
        <w:ind w:left="851" w:hanging="284"/>
        <w:rPr>
          <w:sz w:val="24"/>
          <w:szCs w:val="24"/>
        </w:rPr>
      </w:pPr>
      <w:r>
        <w:rPr>
          <w:sz w:val="24"/>
        </w:rPr>
        <w:t xml:space="preserve">Apparatus such as pressure vessels, valves, pressure regulators, safety devices, gas meters, etc. (equipment capable of performing a regulating and metering function); </w:t>
      </w:r>
    </w:p>
    <w:p w14:paraId="266DFEDA" w14:textId="0A315892" w:rsidR="00FC003D" w:rsidRPr="00C65899" w:rsidRDefault="00FC003D" w:rsidP="003C74EE">
      <w:pPr>
        <w:pStyle w:val="Corpotesto"/>
        <w:numPr>
          <w:ilvl w:val="0"/>
          <w:numId w:val="16"/>
        </w:numPr>
        <w:tabs>
          <w:tab w:val="clear" w:pos="1560"/>
          <w:tab w:val="left" w:pos="851"/>
        </w:tabs>
        <w:ind w:left="851" w:hanging="284"/>
        <w:rPr>
          <w:sz w:val="24"/>
          <w:szCs w:val="24"/>
        </w:rPr>
      </w:pPr>
      <w:r>
        <w:rPr>
          <w:sz w:val="24"/>
        </w:rPr>
        <w:t>Ancillary elements such as pressure gauges, thermometers, sensors, intake taps, etc. (elements able to record individual data ancillary to the regulation and metering functions);</w:t>
      </w:r>
    </w:p>
    <w:p w14:paraId="64D6A6D8" w14:textId="221F7EF4" w:rsidR="00FC003D" w:rsidRPr="00C65899" w:rsidRDefault="00FC003D" w:rsidP="003C74EE">
      <w:pPr>
        <w:pStyle w:val="Corpotesto"/>
        <w:numPr>
          <w:ilvl w:val="0"/>
          <w:numId w:val="16"/>
        </w:numPr>
        <w:tabs>
          <w:tab w:val="clear" w:pos="1560"/>
          <w:tab w:val="left" w:pos="851"/>
        </w:tabs>
        <w:ind w:left="851" w:hanging="284"/>
        <w:rPr>
          <w:sz w:val="24"/>
          <w:szCs w:val="24"/>
        </w:rPr>
      </w:pPr>
      <w:r>
        <w:rPr>
          <w:sz w:val="24"/>
        </w:rPr>
        <w:t>Connection pipes for various equipment, dielectric and expansion joints;</w:t>
      </w:r>
    </w:p>
    <w:p w14:paraId="19CB8869" w14:textId="2D562D09" w:rsidR="00FC003D" w:rsidRPr="00C65899" w:rsidRDefault="00FC003D" w:rsidP="003C74EE">
      <w:pPr>
        <w:pStyle w:val="Corpotesto"/>
        <w:numPr>
          <w:ilvl w:val="0"/>
          <w:numId w:val="16"/>
        </w:numPr>
        <w:tabs>
          <w:tab w:val="clear" w:pos="1560"/>
          <w:tab w:val="left" w:pos="851"/>
        </w:tabs>
        <w:ind w:left="851" w:hanging="284"/>
        <w:rPr>
          <w:sz w:val="24"/>
          <w:szCs w:val="24"/>
        </w:rPr>
      </w:pPr>
      <w:r>
        <w:rPr>
          <w:sz w:val="24"/>
        </w:rPr>
        <w:t>Housing and/or cabin.</w:t>
      </w:r>
    </w:p>
    <w:p w14:paraId="303CD2C0" w14:textId="77777777" w:rsidR="007E2C55" w:rsidRPr="00C65899" w:rsidRDefault="007E2C55" w:rsidP="00061205">
      <w:pPr>
        <w:pStyle w:val="BodyTextIndent21"/>
        <w:numPr>
          <w:ilvl w:val="12"/>
          <w:numId w:val="0"/>
        </w:numPr>
        <w:ind w:left="431" w:firstLine="136"/>
        <w:rPr>
          <w:b/>
          <w:i/>
          <w:szCs w:val="24"/>
        </w:rPr>
      </w:pPr>
      <w:r>
        <w:rPr>
          <w:b/>
          <w:i/>
        </w:rPr>
        <w:t>Measuring system:</w:t>
      </w:r>
    </w:p>
    <w:p w14:paraId="286DE8D7" w14:textId="77777777" w:rsidR="007E2C55" w:rsidRPr="00C65899" w:rsidRDefault="007E2C55" w:rsidP="00AA103D">
      <w:pPr>
        <w:pStyle w:val="Corpotesto"/>
        <w:rPr>
          <w:sz w:val="24"/>
          <w:szCs w:val="24"/>
        </w:rPr>
      </w:pPr>
      <w:r>
        <w:rPr>
          <w:sz w:val="24"/>
        </w:rPr>
        <w:t>A complete set of measuring instruments and other devices assembled to perform specific measurements.</w:t>
      </w:r>
    </w:p>
    <w:p w14:paraId="1B8A58D3" w14:textId="77777777" w:rsidR="007E2C55" w:rsidRPr="00C65899" w:rsidRDefault="007E2C55" w:rsidP="00061205">
      <w:pPr>
        <w:pStyle w:val="BodyTextIndent21"/>
        <w:numPr>
          <w:ilvl w:val="12"/>
          <w:numId w:val="0"/>
        </w:numPr>
        <w:ind w:left="431" w:firstLine="136"/>
        <w:rPr>
          <w:b/>
          <w:i/>
          <w:szCs w:val="24"/>
        </w:rPr>
      </w:pPr>
      <w:r>
        <w:rPr>
          <w:b/>
          <w:i/>
        </w:rPr>
        <w:t>Remote Control System:</w:t>
      </w:r>
    </w:p>
    <w:p w14:paraId="257E4C87" w14:textId="77777777" w:rsidR="007E2C55" w:rsidRDefault="007E2C55" w:rsidP="00AA103D">
      <w:pPr>
        <w:pStyle w:val="Corpotesto"/>
        <w:rPr>
          <w:sz w:val="24"/>
          <w:szCs w:val="24"/>
        </w:rPr>
      </w:pPr>
      <w:r>
        <w:rPr>
          <w:sz w:val="24"/>
        </w:rPr>
        <w:t>Set of components installed in a gas system to be remotely controlled.</w:t>
      </w:r>
    </w:p>
    <w:p w14:paraId="794AA185" w14:textId="77777777" w:rsidR="007E2C55" w:rsidRPr="00C65899" w:rsidRDefault="007E2C55" w:rsidP="00061205">
      <w:pPr>
        <w:pStyle w:val="BodyTextIndent21"/>
        <w:numPr>
          <w:ilvl w:val="12"/>
          <w:numId w:val="0"/>
        </w:numPr>
        <w:ind w:left="431" w:firstLine="136"/>
        <w:rPr>
          <w:b/>
          <w:i/>
          <w:szCs w:val="24"/>
        </w:rPr>
      </w:pPr>
      <w:r>
        <w:rPr>
          <w:b/>
          <w:i/>
        </w:rPr>
        <w:t>Remote control system:</w:t>
      </w:r>
    </w:p>
    <w:p w14:paraId="3F235A49" w14:textId="77777777" w:rsidR="007E2C55" w:rsidRPr="00C65899" w:rsidRDefault="007E2C55" w:rsidP="00AA103D">
      <w:pPr>
        <w:pStyle w:val="Corpotesto"/>
        <w:rPr>
          <w:sz w:val="24"/>
          <w:szCs w:val="24"/>
        </w:rPr>
      </w:pPr>
      <w:r>
        <w:rPr>
          <w:sz w:val="24"/>
        </w:rPr>
        <w:t>System enabling remote control of the gas distribution system by an Integrated Supervision Centre.</w:t>
      </w:r>
    </w:p>
    <w:p w14:paraId="4A4B7CCF" w14:textId="77777777" w:rsidR="007E2C55" w:rsidRPr="00C65899" w:rsidRDefault="007E2C55" w:rsidP="00061205">
      <w:pPr>
        <w:pStyle w:val="BodyTextIndent21"/>
        <w:numPr>
          <w:ilvl w:val="12"/>
          <w:numId w:val="0"/>
        </w:numPr>
        <w:ind w:left="431" w:firstLine="136"/>
        <w:rPr>
          <w:b/>
          <w:i/>
          <w:szCs w:val="24"/>
        </w:rPr>
      </w:pPr>
      <w:r>
        <w:rPr>
          <w:b/>
          <w:i/>
        </w:rPr>
        <w:t>RTU (remote Terminal Unit):</w:t>
      </w:r>
    </w:p>
    <w:p w14:paraId="4CFFE651" w14:textId="77777777" w:rsidR="007E2C55" w:rsidRPr="00C65899" w:rsidRDefault="007E2C55" w:rsidP="00AA103D">
      <w:pPr>
        <w:pStyle w:val="Corpotesto"/>
        <w:rPr>
          <w:sz w:val="24"/>
          <w:szCs w:val="24"/>
        </w:rPr>
      </w:pPr>
      <w:r>
        <w:rPr>
          <w:sz w:val="24"/>
        </w:rPr>
        <w:t>Remote Terminal Unit, i.e. the peripheral remote control equipment.</w:t>
      </w:r>
    </w:p>
    <w:p w14:paraId="10339875" w14:textId="77777777" w:rsidR="004E38E9" w:rsidRPr="00C65899" w:rsidRDefault="004E38E9" w:rsidP="00061205">
      <w:pPr>
        <w:pStyle w:val="BodyTextIndent21"/>
        <w:numPr>
          <w:ilvl w:val="12"/>
          <w:numId w:val="0"/>
        </w:numPr>
        <w:ind w:left="431" w:firstLine="136"/>
        <w:rPr>
          <w:b/>
          <w:i/>
          <w:szCs w:val="24"/>
        </w:rPr>
      </w:pPr>
      <w:r>
        <w:rPr>
          <w:b/>
          <w:i/>
        </w:rPr>
        <w:t xml:space="preserve">Metering unit: </w:t>
      </w:r>
    </w:p>
    <w:p w14:paraId="266C6A9E" w14:textId="77777777" w:rsidR="004E38E9" w:rsidRPr="00061205" w:rsidRDefault="004E38E9" w:rsidP="00AA103D">
      <w:pPr>
        <w:pStyle w:val="Corpotesto"/>
        <w:rPr>
          <w:szCs w:val="22"/>
        </w:rPr>
      </w:pPr>
      <w:r>
        <w:t>Part of the system used to measure the gas flow rate. The metering unit consists of one or more units which, regardless of the technology used, are able to measure, convert and communicate the values measured.</w:t>
      </w:r>
    </w:p>
    <w:p w14:paraId="2842E606" w14:textId="77777777" w:rsidR="00481E88" w:rsidRPr="00C65899" w:rsidRDefault="00481E88" w:rsidP="00061205">
      <w:pPr>
        <w:pStyle w:val="BodyTextIndent21"/>
        <w:numPr>
          <w:ilvl w:val="12"/>
          <w:numId w:val="0"/>
        </w:numPr>
        <w:ind w:left="431" w:firstLine="136"/>
        <w:rPr>
          <w:b/>
          <w:i/>
          <w:szCs w:val="24"/>
        </w:rPr>
      </w:pPr>
      <w:r>
        <w:rPr>
          <w:b/>
          <w:i/>
        </w:rPr>
        <w:t>Conversion device:</w:t>
      </w:r>
    </w:p>
    <w:p w14:paraId="297F379E" w14:textId="77777777" w:rsidR="00481E88" w:rsidRPr="00C65899" w:rsidRDefault="00481E88" w:rsidP="00AA103D">
      <w:pPr>
        <w:pStyle w:val="Corpotesto"/>
        <w:rPr>
          <w:sz w:val="24"/>
          <w:szCs w:val="24"/>
        </w:rPr>
      </w:pPr>
      <w:r>
        <w:rPr>
          <w:sz w:val="24"/>
        </w:rPr>
        <w:t xml:space="preserve">A device constituting a sub-unit of the metering unit installed downstream of a gas meter that automatically converts the quantity measured at the measuring conditions into a quantity at basic conditions. The conversion device can be incorporated into the RTU. </w:t>
      </w:r>
    </w:p>
    <w:p w14:paraId="10856E29" w14:textId="77777777" w:rsidR="00814126" w:rsidRPr="00C65899" w:rsidRDefault="00814126" w:rsidP="00061205">
      <w:pPr>
        <w:pStyle w:val="BodyTextIndent21"/>
        <w:numPr>
          <w:ilvl w:val="12"/>
          <w:numId w:val="0"/>
        </w:numPr>
        <w:ind w:left="431" w:firstLine="136"/>
        <w:rPr>
          <w:b/>
          <w:i/>
          <w:szCs w:val="24"/>
        </w:rPr>
      </w:pPr>
      <w:r>
        <w:rPr>
          <w:b/>
          <w:i/>
        </w:rPr>
        <w:t>Device for discharge into the atmosphere.</w:t>
      </w:r>
    </w:p>
    <w:p w14:paraId="69DFD27D" w14:textId="5E0A764E" w:rsidR="00814126" w:rsidRPr="00C65899" w:rsidRDefault="00814126" w:rsidP="00AA103D">
      <w:pPr>
        <w:pStyle w:val="Corpotesto"/>
        <w:rPr>
          <w:sz w:val="24"/>
          <w:szCs w:val="24"/>
        </w:rPr>
      </w:pPr>
      <w:r>
        <w:rPr>
          <w:sz w:val="24"/>
        </w:rPr>
        <w:t>A device whose function is to remain in the closed position under normal operating conditions and which is able to release gas into the atmosphere following an increase in pressure relative to a pre-set trigger value and which is able to stop the release when the pressure returns below the pre-set maximum pressure value.</w:t>
      </w:r>
    </w:p>
    <w:p w14:paraId="4A9AFD12" w14:textId="6EAFE883" w:rsidR="00B55307" w:rsidRPr="00C65899" w:rsidRDefault="00B55307" w:rsidP="00061205">
      <w:pPr>
        <w:spacing w:before="60"/>
      </w:pPr>
      <w:r>
        <w:t xml:space="preserve">For the other technical definitions contained in this specification, please see the standards listed in point </w:t>
      </w:r>
      <w:r w:rsidR="001C53D8" w:rsidRPr="00C65899">
        <w:fldChar w:fldCharType="begin"/>
      </w:r>
      <w:r w:rsidR="001C53D8" w:rsidRPr="00C65899">
        <w:instrText xml:space="preserve"> REF _Ref462310837 \r \h </w:instrText>
      </w:r>
      <w:r w:rsidR="00C65899">
        <w:instrText xml:space="preserve"> \* MERGEFORMAT </w:instrText>
      </w:r>
      <w:r w:rsidR="001C53D8" w:rsidRPr="00C65899">
        <w:fldChar w:fldCharType="separate"/>
      </w:r>
      <w:r w:rsidR="00E235A0">
        <w:t>15</w:t>
      </w:r>
      <w:r w:rsidR="001C53D8" w:rsidRPr="00C65899">
        <w:fldChar w:fldCharType="end"/>
      </w:r>
      <w:r>
        <w:t xml:space="preserve"> “Reference standards”.</w:t>
      </w:r>
    </w:p>
    <w:p w14:paraId="36EB7873" w14:textId="77777777" w:rsidR="0028072A" w:rsidRPr="00061205" w:rsidRDefault="008567FE" w:rsidP="00061205">
      <w:pPr>
        <w:pStyle w:val="Titolo1"/>
      </w:pPr>
      <w:bookmarkStart w:id="94" w:name="_Toc463270677"/>
      <w:bookmarkStart w:id="95" w:name="_Toc463340362"/>
      <w:bookmarkStart w:id="96" w:name="_Toc463002019"/>
      <w:bookmarkStart w:id="97" w:name="_Toc463966374"/>
      <w:bookmarkStart w:id="98" w:name="_Toc143856484"/>
      <w:bookmarkEnd w:id="94"/>
      <w:bookmarkEnd w:id="95"/>
      <w:bookmarkEnd w:id="96"/>
      <w:r>
        <w:t>purpose and field of application</w:t>
      </w:r>
      <w:bookmarkEnd w:id="97"/>
      <w:bookmarkEnd w:id="98"/>
    </w:p>
    <w:p w14:paraId="0278B69D" w14:textId="77777777" w:rsidR="0028072A" w:rsidRPr="00C65899" w:rsidRDefault="0028072A" w:rsidP="00462327">
      <w:pPr>
        <w:pStyle w:val="Titolo2"/>
      </w:pPr>
      <w:bookmarkStart w:id="99" w:name="_Toc463002022"/>
      <w:bookmarkStart w:id="100" w:name="_Toc463270680"/>
      <w:bookmarkStart w:id="101" w:name="_Toc463340365"/>
      <w:bookmarkStart w:id="102" w:name="_Toc463965867"/>
      <w:bookmarkStart w:id="103" w:name="_Toc463966376"/>
      <w:bookmarkStart w:id="104" w:name="_Toc486063145"/>
      <w:bookmarkStart w:id="105" w:name="_Toc497107263"/>
      <w:bookmarkStart w:id="106" w:name="_Toc463966377"/>
      <w:bookmarkStart w:id="107" w:name="_Toc143856485"/>
      <w:bookmarkEnd w:id="99"/>
      <w:bookmarkEnd w:id="100"/>
      <w:bookmarkEnd w:id="101"/>
      <w:bookmarkEnd w:id="102"/>
      <w:bookmarkEnd w:id="103"/>
      <w:r>
        <w:lastRenderedPageBreak/>
        <w:t>Purpose</w:t>
      </w:r>
      <w:bookmarkEnd w:id="104"/>
      <w:bookmarkEnd w:id="105"/>
      <w:bookmarkEnd w:id="106"/>
      <w:bookmarkEnd w:id="107"/>
    </w:p>
    <w:p w14:paraId="6C02488C" w14:textId="77777777" w:rsidR="00B72255" w:rsidRPr="00C65899" w:rsidRDefault="0028072A" w:rsidP="00AA103D">
      <w:pPr>
        <w:pStyle w:val="Corpotesto"/>
        <w:rPr>
          <w:sz w:val="24"/>
          <w:szCs w:val="24"/>
        </w:rPr>
      </w:pPr>
      <w:r>
        <w:rPr>
          <w:sz w:val="24"/>
        </w:rPr>
        <w:t>The purpose of the Technical Specification is to define:</w:t>
      </w:r>
    </w:p>
    <w:p w14:paraId="2EA626D0" w14:textId="77777777" w:rsidR="0028072A" w:rsidRPr="00C65899" w:rsidRDefault="0028072A" w:rsidP="00AE4AD9">
      <w:pPr>
        <w:numPr>
          <w:ilvl w:val="0"/>
          <w:numId w:val="1"/>
        </w:numPr>
        <w:tabs>
          <w:tab w:val="left" w:pos="851"/>
        </w:tabs>
        <w:ind w:left="851" w:hanging="284"/>
        <w:rPr>
          <w:szCs w:val="24"/>
        </w:rPr>
      </w:pPr>
      <w:r>
        <w:t>the design criteria considered by Italgas Reti for the sizing of Digital IRPs to be installed on its distribution networks;</w:t>
      </w:r>
    </w:p>
    <w:p w14:paraId="372BBF06" w14:textId="77777777" w:rsidR="004E4D02" w:rsidRPr="00C65899" w:rsidRDefault="004E4D02" w:rsidP="00AE4AD9">
      <w:pPr>
        <w:numPr>
          <w:ilvl w:val="0"/>
          <w:numId w:val="1"/>
        </w:numPr>
        <w:tabs>
          <w:tab w:val="left" w:pos="851"/>
        </w:tabs>
        <w:ind w:left="851" w:hanging="284"/>
        <w:rPr>
          <w:szCs w:val="24"/>
        </w:rPr>
      </w:pPr>
      <w:r>
        <w:t>the acceptance criteria for approval for company use;</w:t>
      </w:r>
    </w:p>
    <w:p w14:paraId="244C0B45" w14:textId="77777777" w:rsidR="00855F35" w:rsidRPr="00C65899" w:rsidRDefault="00855F35" w:rsidP="00AE4AD9">
      <w:pPr>
        <w:numPr>
          <w:ilvl w:val="0"/>
          <w:numId w:val="1"/>
        </w:numPr>
        <w:tabs>
          <w:tab w:val="left" w:pos="851"/>
        </w:tabs>
        <w:ind w:left="851" w:hanging="284"/>
        <w:rPr>
          <w:szCs w:val="24"/>
        </w:rPr>
      </w:pPr>
      <w:r>
        <w:t>supply and testing criteria;</w:t>
      </w:r>
    </w:p>
    <w:p w14:paraId="1459117D" w14:textId="77777777" w:rsidR="0028072A" w:rsidRPr="00C65899" w:rsidRDefault="0028072A" w:rsidP="00AE4AD9">
      <w:pPr>
        <w:numPr>
          <w:ilvl w:val="0"/>
          <w:numId w:val="1"/>
        </w:numPr>
        <w:tabs>
          <w:tab w:val="left" w:pos="851"/>
        </w:tabs>
        <w:ind w:left="851" w:hanging="284"/>
        <w:rPr>
          <w:szCs w:val="24"/>
        </w:rPr>
      </w:pPr>
      <w:r>
        <w:t>flow diagrams and plant components;</w:t>
      </w:r>
    </w:p>
    <w:p w14:paraId="38009D76" w14:textId="5269657A" w:rsidR="0028072A" w:rsidRPr="00C65899" w:rsidRDefault="0028072A" w:rsidP="00AE4AD9">
      <w:pPr>
        <w:numPr>
          <w:ilvl w:val="0"/>
          <w:numId w:val="1"/>
        </w:numPr>
        <w:tabs>
          <w:tab w:val="left" w:pos="851"/>
        </w:tabs>
        <w:ind w:left="851" w:hanging="284"/>
        <w:rPr>
          <w:szCs w:val="24"/>
        </w:rPr>
      </w:pPr>
      <w:r>
        <w:t>the range of use of standardised IRPs in relation to specific supply conditions (pressure upstream of the DIRP).</w:t>
      </w:r>
    </w:p>
    <w:p w14:paraId="0AA5826D" w14:textId="77777777" w:rsidR="0028072A" w:rsidRPr="00C65899" w:rsidRDefault="004D120E" w:rsidP="00462327">
      <w:pPr>
        <w:pStyle w:val="Titolo2"/>
      </w:pPr>
      <w:bookmarkStart w:id="108" w:name="_Toc486063146"/>
      <w:bookmarkStart w:id="109" w:name="_Toc497107264"/>
      <w:bookmarkStart w:id="110" w:name="_Toc463966378"/>
      <w:bookmarkStart w:id="111" w:name="_Toc143856486"/>
      <w:r>
        <w:t>Field of application</w:t>
      </w:r>
      <w:bookmarkEnd w:id="108"/>
      <w:bookmarkEnd w:id="109"/>
      <w:bookmarkEnd w:id="110"/>
      <w:bookmarkEnd w:id="111"/>
    </w:p>
    <w:p w14:paraId="0A8938D0" w14:textId="77777777" w:rsidR="00B72255" w:rsidRPr="00C65899" w:rsidRDefault="0028072A" w:rsidP="00AA103D">
      <w:pPr>
        <w:pStyle w:val="Corpotesto"/>
        <w:rPr>
          <w:sz w:val="24"/>
          <w:szCs w:val="24"/>
        </w:rPr>
      </w:pPr>
      <w:r>
        <w:rPr>
          <w:sz w:val="24"/>
        </w:rPr>
        <w:t>This T.S. applies whenever the opportunity arises:</w:t>
      </w:r>
    </w:p>
    <w:p w14:paraId="4D55334B" w14:textId="77777777" w:rsidR="00C826D4" w:rsidRPr="00C65899" w:rsidRDefault="00384AFB" w:rsidP="00AE4AD9">
      <w:pPr>
        <w:numPr>
          <w:ilvl w:val="0"/>
          <w:numId w:val="1"/>
        </w:numPr>
        <w:tabs>
          <w:tab w:val="left" w:pos="851"/>
        </w:tabs>
        <w:ind w:left="851" w:hanging="284"/>
        <w:rPr>
          <w:szCs w:val="24"/>
        </w:rPr>
      </w:pPr>
      <w:r>
        <w:t>to purchase a new DIRP designed and manufactured by a potential supplier in accordance with the requirements and indications contained in this specification;</w:t>
      </w:r>
    </w:p>
    <w:p w14:paraId="589D92C5" w14:textId="1ABC46C3" w:rsidR="0028072A" w:rsidRDefault="00384AFB" w:rsidP="00AE4AD9">
      <w:pPr>
        <w:numPr>
          <w:ilvl w:val="0"/>
          <w:numId w:val="1"/>
        </w:numPr>
        <w:tabs>
          <w:tab w:val="left" w:pos="851"/>
        </w:tabs>
        <w:ind w:left="851" w:hanging="284"/>
        <w:rPr>
          <w:szCs w:val="24"/>
        </w:rPr>
      </w:pPr>
      <w:r>
        <w:t>this specification is also applicable, as far as design criteria and equipment components are concerned, for the retrofitting and replacement of existing IRPs.</w:t>
      </w:r>
    </w:p>
    <w:p w14:paraId="43F374B1" w14:textId="6DD07993" w:rsidR="008E0329" w:rsidRDefault="008E0329" w:rsidP="008E0329">
      <w:pPr>
        <w:pStyle w:val="Titolo3"/>
      </w:pPr>
    </w:p>
    <w:p w14:paraId="71D4DCFB" w14:textId="77777777" w:rsidR="008E0329" w:rsidRPr="008E0329" w:rsidRDefault="008E0329" w:rsidP="008E0329"/>
    <w:p w14:paraId="30147732" w14:textId="77777777" w:rsidR="00620C84" w:rsidRPr="00C65899" w:rsidRDefault="00620C84" w:rsidP="00384AFB">
      <w:pPr>
        <w:pStyle w:val="Titolo1"/>
      </w:pPr>
      <w:bookmarkStart w:id="112" w:name="_Toc463965870"/>
      <w:bookmarkStart w:id="113" w:name="_Toc463966379"/>
      <w:bookmarkStart w:id="114" w:name="_Toc463270683"/>
      <w:bookmarkStart w:id="115" w:name="_Toc463340368"/>
      <w:bookmarkStart w:id="116" w:name="_Toc463965871"/>
      <w:bookmarkStart w:id="117" w:name="_Toc463966380"/>
      <w:bookmarkStart w:id="118" w:name="_Toc463270687"/>
      <w:bookmarkStart w:id="119" w:name="_Toc463340372"/>
      <w:bookmarkStart w:id="120" w:name="_Toc463965875"/>
      <w:bookmarkStart w:id="121" w:name="_Toc463966384"/>
      <w:bookmarkStart w:id="122" w:name="_Toc463270688"/>
      <w:bookmarkStart w:id="123" w:name="_Toc463340373"/>
      <w:bookmarkStart w:id="124" w:name="_Toc463965876"/>
      <w:bookmarkStart w:id="125" w:name="_Toc463966385"/>
      <w:bookmarkStart w:id="126" w:name="_Toc463270690"/>
      <w:bookmarkStart w:id="127" w:name="_Toc463340375"/>
      <w:bookmarkStart w:id="128" w:name="_Toc463965878"/>
      <w:bookmarkStart w:id="129" w:name="_Toc463966387"/>
      <w:bookmarkStart w:id="130" w:name="_Toc463270693"/>
      <w:bookmarkStart w:id="131" w:name="_Toc463340378"/>
      <w:bookmarkStart w:id="132" w:name="_Toc463965881"/>
      <w:bookmarkStart w:id="133" w:name="_Toc463966390"/>
      <w:bookmarkStart w:id="134" w:name="_Toc463270696"/>
      <w:bookmarkStart w:id="135" w:name="_Toc463340381"/>
      <w:bookmarkStart w:id="136" w:name="_Toc463965884"/>
      <w:bookmarkStart w:id="137" w:name="_Toc463966393"/>
      <w:bookmarkStart w:id="138" w:name="_Toc463270699"/>
      <w:bookmarkStart w:id="139" w:name="_Toc463340384"/>
      <w:bookmarkStart w:id="140" w:name="_Toc463965887"/>
      <w:bookmarkStart w:id="141" w:name="_Toc463966396"/>
      <w:bookmarkStart w:id="142" w:name="_Toc463270701"/>
      <w:bookmarkStart w:id="143" w:name="_Toc463340386"/>
      <w:bookmarkStart w:id="144" w:name="_Toc463965889"/>
      <w:bookmarkStart w:id="145" w:name="_Toc463966398"/>
      <w:bookmarkStart w:id="146" w:name="_Toc463270702"/>
      <w:bookmarkStart w:id="147" w:name="_Toc463340387"/>
      <w:bookmarkStart w:id="148" w:name="_Toc463965890"/>
      <w:bookmarkStart w:id="149" w:name="_Toc463966399"/>
      <w:bookmarkStart w:id="150" w:name="_Toc463270704"/>
      <w:bookmarkStart w:id="151" w:name="_Toc463340389"/>
      <w:bookmarkStart w:id="152" w:name="_Toc463965892"/>
      <w:bookmarkStart w:id="153" w:name="_Toc463966401"/>
      <w:bookmarkStart w:id="154" w:name="_Toc463270705"/>
      <w:bookmarkStart w:id="155" w:name="_Toc463340390"/>
      <w:bookmarkStart w:id="156" w:name="_Toc463965893"/>
      <w:bookmarkStart w:id="157" w:name="_Toc463966402"/>
      <w:bookmarkStart w:id="158" w:name="_Toc463270707"/>
      <w:bookmarkStart w:id="159" w:name="_Toc463340392"/>
      <w:bookmarkStart w:id="160" w:name="_Toc463965895"/>
      <w:bookmarkStart w:id="161" w:name="_Toc463966404"/>
      <w:bookmarkStart w:id="162" w:name="_Toc463270708"/>
      <w:bookmarkStart w:id="163" w:name="_Toc463340393"/>
      <w:bookmarkStart w:id="164" w:name="_Toc463965896"/>
      <w:bookmarkStart w:id="165" w:name="_Toc463966405"/>
      <w:bookmarkStart w:id="166" w:name="_Toc463270711"/>
      <w:bookmarkStart w:id="167" w:name="_Toc463340396"/>
      <w:bookmarkStart w:id="168" w:name="_Toc463965899"/>
      <w:bookmarkStart w:id="169" w:name="_Toc463966408"/>
      <w:bookmarkStart w:id="170" w:name="_Toc463270714"/>
      <w:bookmarkStart w:id="171" w:name="_Toc463340399"/>
      <w:bookmarkStart w:id="172" w:name="_Toc463965902"/>
      <w:bookmarkStart w:id="173" w:name="_Toc463966411"/>
      <w:bookmarkStart w:id="174" w:name="_Toc463270717"/>
      <w:bookmarkStart w:id="175" w:name="_Toc463340402"/>
      <w:bookmarkStart w:id="176" w:name="_Toc463965905"/>
      <w:bookmarkStart w:id="177" w:name="_Toc463966414"/>
      <w:bookmarkStart w:id="178" w:name="_Toc463270721"/>
      <w:bookmarkStart w:id="179" w:name="_Toc463340406"/>
      <w:bookmarkStart w:id="180" w:name="_Toc463965909"/>
      <w:bookmarkStart w:id="181" w:name="_Toc463966418"/>
      <w:bookmarkStart w:id="182" w:name="_Toc463270722"/>
      <w:bookmarkStart w:id="183" w:name="_Toc463340407"/>
      <w:bookmarkStart w:id="184" w:name="_Toc463966419"/>
      <w:bookmarkStart w:id="185" w:name="_Toc143856487"/>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r>
        <w:t>Specifications</w:t>
      </w:r>
      <w:bookmarkEnd w:id="184"/>
      <w:bookmarkEnd w:id="185"/>
    </w:p>
    <w:p w14:paraId="1C2D74A9" w14:textId="77777777" w:rsidR="00620C84" w:rsidRPr="00C65899" w:rsidRDefault="00620C84" w:rsidP="00F367B4">
      <w:pPr>
        <w:numPr>
          <w:ilvl w:val="0"/>
          <w:numId w:val="3"/>
        </w:numPr>
        <w:tabs>
          <w:tab w:val="left" w:pos="1134"/>
        </w:tabs>
        <w:rPr>
          <w:szCs w:val="24"/>
        </w:rPr>
      </w:pPr>
      <w:r>
        <w:t>This specification must be understood as an integral part of the "ASSESSMENT AND QUALIFICATION SYSTEM FOR SUPPLIERS OF ITALGAS."</w:t>
      </w:r>
    </w:p>
    <w:p w14:paraId="16E1336A" w14:textId="77777777" w:rsidR="00620C84" w:rsidRPr="00C65899" w:rsidRDefault="00620C84" w:rsidP="00F367B4">
      <w:pPr>
        <w:numPr>
          <w:ilvl w:val="0"/>
          <w:numId w:val="3"/>
        </w:numPr>
        <w:tabs>
          <w:tab w:val="left" w:pos="1134"/>
        </w:tabs>
        <w:rPr>
          <w:szCs w:val="24"/>
        </w:rPr>
      </w:pPr>
      <w:r>
        <w:t>This specification contains the minimum technical requirements demanded by Italgas Reti based on the reference Legislative and Technical Standards.</w:t>
      </w:r>
    </w:p>
    <w:p w14:paraId="587E2FF0" w14:textId="77777777" w:rsidR="00620C84" w:rsidRPr="00C65899" w:rsidRDefault="00B74F65" w:rsidP="00F367B4">
      <w:pPr>
        <w:numPr>
          <w:ilvl w:val="0"/>
          <w:numId w:val="3"/>
        </w:numPr>
        <w:tabs>
          <w:tab w:val="left" w:pos="1134"/>
        </w:tabs>
        <w:rPr>
          <w:szCs w:val="24"/>
        </w:rPr>
      </w:pPr>
      <w:r>
        <w:t xml:space="preserve">It is the Supplier's responsibility to ensure that the products supplied fully comply with the provisions of this technical specification and the applicable standards. </w:t>
      </w:r>
    </w:p>
    <w:p w14:paraId="7C02007F" w14:textId="29378630" w:rsidR="00E45710" w:rsidRPr="00E45710" w:rsidRDefault="00620C84" w:rsidP="00E45710">
      <w:pPr>
        <w:numPr>
          <w:ilvl w:val="0"/>
          <w:numId w:val="3"/>
        </w:numPr>
        <w:tabs>
          <w:tab w:val="left" w:pos="1134"/>
        </w:tabs>
        <w:rPr>
          <w:szCs w:val="24"/>
        </w:rPr>
      </w:pPr>
      <w:r>
        <w:t xml:space="preserve">If the products in question are supplied by an installer, the installer must document their compliance as required under </w:t>
      </w:r>
      <w:r w:rsidR="00604248" w:rsidRPr="00C65899">
        <w:fldChar w:fldCharType="begin"/>
      </w:r>
      <w:r w:rsidR="00604248" w:rsidRPr="00C65899">
        <w:instrText xml:space="preserve"> REF _Ref467074186 \r \h </w:instrText>
      </w:r>
      <w:r w:rsidR="00C65899">
        <w:instrText xml:space="preserve"> \* MERGEFORMAT </w:instrText>
      </w:r>
      <w:r w:rsidR="00604248" w:rsidRPr="00C65899">
        <w:fldChar w:fldCharType="separate"/>
      </w:r>
      <w:r w:rsidR="00E235A0">
        <w:t>12</w:t>
      </w:r>
      <w:r w:rsidR="00604248" w:rsidRPr="00C65899">
        <w:fldChar w:fldCharType="end"/>
      </w:r>
      <w:r>
        <w:t xml:space="preserve"> “Documentation required from the Supplier”;</w:t>
      </w:r>
    </w:p>
    <w:p w14:paraId="73DA0111" w14:textId="77777777" w:rsidR="00620C84" w:rsidRPr="00C65899" w:rsidRDefault="006D1434" w:rsidP="00F367B4">
      <w:pPr>
        <w:numPr>
          <w:ilvl w:val="0"/>
          <w:numId w:val="3"/>
        </w:numPr>
        <w:tabs>
          <w:tab w:val="left" w:pos="1134"/>
        </w:tabs>
        <w:rPr>
          <w:szCs w:val="24"/>
        </w:rPr>
      </w:pPr>
      <w:r>
        <w:t>It is the Supplier's responsibility, during the product design, production and control process, to verify that there are no construction faults in the finished products (e.g. sharp edges or incorrect directions for use and maintenance), which may jeopardise the health and safety of the Client's workers in relation to the provisions of Italian Legislative Decree no.  81/08, as amended</w:t>
      </w:r>
    </w:p>
    <w:p w14:paraId="5C0AEAAC" w14:textId="72811399" w:rsidR="0008097E" w:rsidRPr="0008097E" w:rsidRDefault="00620C84" w:rsidP="0008097E">
      <w:pPr>
        <w:numPr>
          <w:ilvl w:val="0"/>
          <w:numId w:val="3"/>
        </w:numPr>
        <w:tabs>
          <w:tab w:val="left" w:pos="1134"/>
        </w:tabs>
        <w:rPr>
          <w:szCs w:val="24"/>
        </w:rPr>
      </w:pPr>
      <w:r>
        <w:t>For any technical and operational aspects that conflict with or are not mentioned in this technical specification but that nevertheless pertain to the design, installation, maintenance and use of the products themselves, it is the Supplier's responsibility to refer to the regulations in force.</w:t>
      </w:r>
    </w:p>
    <w:p w14:paraId="676DF49A" w14:textId="46364474" w:rsidR="0028072A" w:rsidRPr="00C65899" w:rsidRDefault="0028072A" w:rsidP="00FD4AE7">
      <w:pPr>
        <w:pStyle w:val="Titolo1"/>
      </w:pPr>
      <w:bookmarkStart w:id="186" w:name="_Toc463270724"/>
      <w:bookmarkStart w:id="187" w:name="_Toc463340409"/>
      <w:bookmarkStart w:id="188" w:name="_Toc497107268"/>
      <w:bookmarkStart w:id="189" w:name="_Ref457815567"/>
      <w:bookmarkStart w:id="190" w:name="_Toc463966420"/>
      <w:bookmarkStart w:id="191" w:name="_Toc143856488"/>
      <w:bookmarkEnd w:id="186"/>
      <w:bookmarkEnd w:id="187"/>
      <w:bookmarkEnd w:id="188"/>
      <w:bookmarkEnd w:id="189"/>
      <w:r>
        <w:t>Technical characteristics</w:t>
      </w:r>
      <w:bookmarkEnd w:id="190"/>
      <w:bookmarkEnd w:id="191"/>
    </w:p>
    <w:p w14:paraId="004DAD4A" w14:textId="77777777" w:rsidR="00346739" w:rsidRPr="00C65899" w:rsidRDefault="00346739" w:rsidP="00346739">
      <w:r>
        <w:t>The Digital Intermediate Reduction Plant</w:t>
      </w:r>
      <w:r w:rsidR="00D04C56" w:rsidRPr="006F2271">
        <w:rPr>
          <w:rStyle w:val="Rimandonotaapidipagina"/>
          <w:szCs w:val="24"/>
        </w:rPr>
        <w:footnoteReference w:id="1"/>
      </w:r>
      <w:r>
        <w:t xml:space="preserve"> allows:</w:t>
      </w:r>
    </w:p>
    <w:p w14:paraId="3EFD8E3B" w14:textId="02CAD70E" w:rsidR="00346739" w:rsidRPr="00C65899" w:rsidRDefault="004F0A65" w:rsidP="00AE4AD9">
      <w:pPr>
        <w:numPr>
          <w:ilvl w:val="0"/>
          <w:numId w:val="1"/>
        </w:numPr>
        <w:tabs>
          <w:tab w:val="left" w:pos="851"/>
        </w:tabs>
        <w:ind w:left="851" w:hanging="284"/>
      </w:pPr>
      <w:r>
        <w:t>the reduction of upstream pressure between 5 and &gt;0.5 bar (MPB type 4 and 5) to supply pipelines with operating pressure between 0.5 and 0.04 bar (MPA type 6);</w:t>
      </w:r>
    </w:p>
    <w:p w14:paraId="20463691" w14:textId="3AA8D86D" w:rsidR="000C6C2D" w:rsidRPr="00C65899" w:rsidRDefault="004F0A65" w:rsidP="00AE4AD9">
      <w:pPr>
        <w:numPr>
          <w:ilvl w:val="0"/>
          <w:numId w:val="1"/>
        </w:numPr>
        <w:tabs>
          <w:tab w:val="left" w:pos="851"/>
        </w:tabs>
        <w:ind w:left="851" w:hanging="284"/>
      </w:pPr>
      <w:r>
        <w:t>the metering, remote control and reading of the main parameters of the plant including the gas flow in transit through a suitable metering unit.</w:t>
      </w:r>
    </w:p>
    <w:p w14:paraId="40A82554" w14:textId="28483607" w:rsidR="007D4E2D" w:rsidRPr="00C65899" w:rsidRDefault="007D4E2D" w:rsidP="00357542">
      <w:pPr>
        <w:tabs>
          <w:tab w:val="left" w:pos="1134"/>
        </w:tabs>
      </w:pPr>
      <w:r>
        <w:t xml:space="preserve">The Digital Intermediate Reduction plants (DIRP) consist of two automatically operating reduction lines called the main line and the emergency line. A gas meter is installed at the inlet of </w:t>
      </w:r>
      <w:r>
        <w:lastRenderedPageBreak/>
        <w:t xml:space="preserve">the plant, specifically in the upstream manifold, for the purpose of measuring the volumes of transit gas. A remote control system manages and transmits data to allow monitoring of the quantities measured in the field and transmission of the data to Italgas Reti's SCADA, indicating any alarms set to the Integrated Supervision Centre. </w:t>
      </w:r>
    </w:p>
    <w:p w14:paraId="0DACDA64" w14:textId="77777777" w:rsidR="0028072A" w:rsidRPr="00C65899" w:rsidRDefault="004D120E" w:rsidP="004F640F">
      <w:pPr>
        <w:pStyle w:val="Titolo2"/>
      </w:pPr>
      <w:bookmarkStart w:id="192" w:name="_Toc467509128"/>
      <w:bookmarkStart w:id="193" w:name="_Toc467509130"/>
      <w:bookmarkStart w:id="194" w:name="_Ref463259228"/>
      <w:bookmarkStart w:id="195" w:name="_Ref463264924"/>
      <w:bookmarkStart w:id="196" w:name="_Toc463966422"/>
      <w:bookmarkStart w:id="197" w:name="_Toc143856489"/>
      <w:bookmarkEnd w:id="192"/>
      <w:bookmarkEnd w:id="193"/>
      <w:r>
        <w:t>Sizing criteria</w:t>
      </w:r>
      <w:bookmarkEnd w:id="194"/>
      <w:bookmarkEnd w:id="195"/>
      <w:bookmarkEnd w:id="196"/>
      <w:bookmarkEnd w:id="197"/>
    </w:p>
    <w:p w14:paraId="3B42DDC2" w14:textId="77777777" w:rsidR="00627D72" w:rsidRPr="00AB5422" w:rsidRDefault="00A12693" w:rsidP="001933CF">
      <w:pPr>
        <w:pStyle w:val="Titolo4"/>
      </w:pPr>
      <w:bookmarkStart w:id="198" w:name="_Toc463966423"/>
      <w:r>
        <w:t xml:space="preserve"> General considerations</w:t>
      </w:r>
      <w:bookmarkEnd w:id="198"/>
    </w:p>
    <w:p w14:paraId="0F42347F" w14:textId="77777777" w:rsidR="0028072A" w:rsidRPr="00C65899" w:rsidRDefault="0028072A" w:rsidP="00AA103D">
      <w:pPr>
        <w:pStyle w:val="Corpotesto"/>
        <w:rPr>
          <w:sz w:val="24"/>
          <w:szCs w:val="24"/>
        </w:rPr>
      </w:pPr>
      <w:r>
        <w:rPr>
          <w:sz w:val="24"/>
        </w:rPr>
        <w:t>The sizing criteria below are based on the following assumptions:</w:t>
      </w:r>
    </w:p>
    <w:p w14:paraId="79E49784" w14:textId="77777777" w:rsidR="0028072A" w:rsidRPr="00C65899" w:rsidRDefault="0028072A" w:rsidP="00AE4AD9">
      <w:pPr>
        <w:numPr>
          <w:ilvl w:val="0"/>
          <w:numId w:val="1"/>
        </w:numPr>
        <w:tabs>
          <w:tab w:val="left" w:pos="851"/>
        </w:tabs>
        <w:ind w:left="851" w:hanging="284"/>
        <w:rPr>
          <w:szCs w:val="24"/>
        </w:rPr>
      </w:pPr>
      <w:r>
        <w:t>the gas and its additives, if any, are non-corrosive;</w:t>
      </w:r>
    </w:p>
    <w:p w14:paraId="5195A9AC" w14:textId="77777777" w:rsidR="0028072A" w:rsidRPr="00C65899" w:rsidRDefault="0028072A" w:rsidP="00AE4AD9">
      <w:pPr>
        <w:numPr>
          <w:ilvl w:val="0"/>
          <w:numId w:val="1"/>
        </w:numPr>
        <w:tabs>
          <w:tab w:val="left" w:pos="851"/>
        </w:tabs>
        <w:ind w:left="851" w:hanging="284"/>
        <w:rPr>
          <w:szCs w:val="24"/>
        </w:rPr>
      </w:pPr>
      <w:r>
        <w:t>the system is subjected to stresses due to gas pressure and the effect of temperature variation;</w:t>
      </w:r>
    </w:p>
    <w:p w14:paraId="759B1C19" w14:textId="754D70E6" w:rsidR="0028072A" w:rsidRPr="00C65899" w:rsidRDefault="0028072A" w:rsidP="00AE4AD9">
      <w:pPr>
        <w:numPr>
          <w:ilvl w:val="0"/>
          <w:numId w:val="1"/>
        </w:numPr>
        <w:tabs>
          <w:tab w:val="left" w:pos="851"/>
        </w:tabs>
        <w:ind w:left="851" w:hanging="284"/>
        <w:rPr>
          <w:szCs w:val="24"/>
        </w:rPr>
      </w:pPr>
      <w:r>
        <w:t>the design temperature is between –10°C and +50°C.</w:t>
      </w:r>
    </w:p>
    <w:p w14:paraId="5A91EB82" w14:textId="77777777" w:rsidR="00EF0400" w:rsidRPr="00C65899" w:rsidRDefault="00EF0400" w:rsidP="00AE4AD9">
      <w:pPr>
        <w:numPr>
          <w:ilvl w:val="0"/>
          <w:numId w:val="1"/>
        </w:numPr>
        <w:tabs>
          <w:tab w:val="left" w:pos="851"/>
        </w:tabs>
        <w:ind w:left="851" w:hanging="284"/>
        <w:rPr>
          <w:szCs w:val="24"/>
        </w:rPr>
      </w:pPr>
      <w:r>
        <w:t>unless otherwise specified, the flow rates refer to standard conditions with gas at 15°C and 1.01325 bar (absolute pressure).</w:t>
      </w:r>
    </w:p>
    <w:p w14:paraId="2B04C0F4" w14:textId="77777777" w:rsidR="0028072A" w:rsidRPr="00C65899" w:rsidRDefault="0028072A" w:rsidP="00357542">
      <w:pPr>
        <w:pStyle w:val="Corpotesto"/>
        <w:spacing w:before="60" w:after="60"/>
        <w:rPr>
          <w:sz w:val="24"/>
          <w:szCs w:val="24"/>
        </w:rPr>
      </w:pPr>
      <w:r>
        <w:rPr>
          <w:sz w:val="24"/>
        </w:rPr>
        <w:t xml:space="preserve">The plant is designed to simultaneously ensure: </w:t>
      </w:r>
    </w:p>
    <w:p w14:paraId="706B2B9A" w14:textId="77777777" w:rsidR="0028072A" w:rsidRPr="00C65899" w:rsidRDefault="0028072A" w:rsidP="00357542">
      <w:pPr>
        <w:numPr>
          <w:ilvl w:val="0"/>
          <w:numId w:val="1"/>
        </w:numPr>
        <w:tabs>
          <w:tab w:val="left" w:pos="851"/>
        </w:tabs>
        <w:ind w:left="851" w:hanging="284"/>
        <w:rPr>
          <w:szCs w:val="24"/>
        </w:rPr>
      </w:pPr>
      <w:r>
        <w:t>maintenance of the required regulated pressure at set values.</w:t>
      </w:r>
    </w:p>
    <w:p w14:paraId="5A74A06A" w14:textId="77777777" w:rsidR="0028072A" w:rsidRPr="00C65899" w:rsidRDefault="0028072A" w:rsidP="00357542">
      <w:pPr>
        <w:numPr>
          <w:ilvl w:val="0"/>
          <w:numId w:val="1"/>
        </w:numPr>
        <w:tabs>
          <w:tab w:val="left" w:pos="851"/>
        </w:tabs>
        <w:spacing w:after="60"/>
        <w:ind w:left="851" w:hanging="284"/>
        <w:rPr>
          <w:szCs w:val="24"/>
        </w:rPr>
      </w:pPr>
      <w:r>
        <w:t>continuity of delivery, with automatic triggering of the secondary line in the event of a failure of the main line.</w:t>
      </w:r>
    </w:p>
    <w:p w14:paraId="473AEAE2" w14:textId="77777777" w:rsidR="0028072A" w:rsidRPr="00C65899" w:rsidRDefault="0028072A" w:rsidP="00627D72">
      <w:pPr>
        <w:pStyle w:val="Corpotesto"/>
        <w:rPr>
          <w:sz w:val="24"/>
          <w:szCs w:val="24"/>
        </w:rPr>
      </w:pPr>
      <w:r>
        <w:rPr>
          <w:sz w:val="24"/>
        </w:rPr>
        <w:t>Each DIRP must:</w:t>
      </w:r>
    </w:p>
    <w:p w14:paraId="3A51BAEA" w14:textId="77777777" w:rsidR="0028072A" w:rsidRPr="00C65899" w:rsidRDefault="0028072A" w:rsidP="00F367B4">
      <w:pPr>
        <w:numPr>
          <w:ilvl w:val="0"/>
          <w:numId w:val="6"/>
        </w:numPr>
        <w:ind w:left="927"/>
      </w:pPr>
      <w:r>
        <w:t>be constructed of materials suitable to withstand the maximum operating pressure, namely:</w:t>
      </w:r>
    </w:p>
    <w:p w14:paraId="6C7C828A" w14:textId="77777777" w:rsidR="00627D72" w:rsidRPr="004B1D46" w:rsidRDefault="00DA1955" w:rsidP="00AE4AD9">
      <w:pPr>
        <w:numPr>
          <w:ilvl w:val="0"/>
          <w:numId w:val="7"/>
        </w:numPr>
        <w:ind w:left="1134" w:hanging="283"/>
      </w:pPr>
      <w:r>
        <w:t>5.00 bar in the part affected by upstream pressure up to the reduction line shut-off valve downstream of the regulator (not included);</w:t>
      </w:r>
    </w:p>
    <w:p w14:paraId="7FA8D8AC" w14:textId="77777777" w:rsidR="00D86DC9" w:rsidRPr="004B1D46" w:rsidRDefault="0028072A" w:rsidP="00AE4AD9">
      <w:pPr>
        <w:numPr>
          <w:ilvl w:val="0"/>
          <w:numId w:val="7"/>
        </w:numPr>
        <w:ind w:left="1134" w:hanging="283"/>
      </w:pPr>
      <w:r>
        <w:t>0.5 bar for the part downstream of the reduction line.</w:t>
      </w:r>
    </w:p>
    <w:p w14:paraId="0B8D3819" w14:textId="36F116E6" w:rsidR="0028072A" w:rsidRPr="00C65899" w:rsidRDefault="0028072A" w:rsidP="00F367B4">
      <w:pPr>
        <w:numPr>
          <w:ilvl w:val="0"/>
          <w:numId w:val="6"/>
        </w:numPr>
        <w:ind w:left="927"/>
      </w:pPr>
      <w:r>
        <w:t>function correctly, guaranteeing the regulated pressure and flow required in relation to predetermined upstream operating pressure values (OP</w:t>
      </w:r>
      <w:r>
        <w:rPr>
          <w:vertAlign w:val="subscript"/>
        </w:rPr>
        <w:t>u</w:t>
      </w:r>
      <w:r>
        <w:t>) within the range 1.5 ÷ 5 bar (relative);</w:t>
      </w:r>
    </w:p>
    <w:p w14:paraId="43ADC311" w14:textId="77777777" w:rsidR="00627D72" w:rsidRPr="00C65899" w:rsidRDefault="0028072A" w:rsidP="00357542">
      <w:pPr>
        <w:numPr>
          <w:ilvl w:val="0"/>
          <w:numId w:val="6"/>
        </w:numPr>
        <w:spacing w:after="60"/>
        <w:ind w:left="924" w:hanging="357"/>
      </w:pPr>
      <w:r>
        <w:t>be fitted for each reduction line with a pressure reduction device and a safety accessory, consisting of an emergency regulator (monitor), to prevent regulated pressure increases. The integrated design and assembly of regulation and safety equipment in a single valve body is permitted, in compliance with the relevant standards.</w:t>
      </w:r>
    </w:p>
    <w:p w14:paraId="7C212E8D" w14:textId="77777777" w:rsidR="00157D03" w:rsidRPr="00C65899" w:rsidRDefault="00157D03" w:rsidP="00357542">
      <w:pPr>
        <w:spacing w:after="60"/>
      </w:pPr>
      <w:r>
        <w:t>For the list of pressure reducers-regulators approved for company use, please see the T.S. 23273… "List of pressure reducers-regulators approved for company use”.</w:t>
      </w:r>
    </w:p>
    <w:p w14:paraId="2003CD16" w14:textId="5A084C65" w:rsidR="00D22753" w:rsidRPr="00C65899" w:rsidRDefault="00D22753" w:rsidP="00AA103D">
      <w:r>
        <w:t xml:space="preserve">The pressure equipment, together with the filters and shut-off valves provided on the system, must be of the approved, EU-marked type in accordance with the PED Directive (2014/68/EU) and must also comply with the requirements of the ATEX Directives 2014/34/EU and 1999/92/EC, where applicable. </w:t>
      </w:r>
    </w:p>
    <w:p w14:paraId="4CDF9431" w14:textId="77777777" w:rsidR="00627D72" w:rsidRPr="00C65899" w:rsidRDefault="00D22753" w:rsidP="00AA103D">
      <w:r>
        <w:t>For the sizing and choice of safety devices, reference must be made, unless otherwise specified, to Ministerial Decree of 16 April 2008 and standard UNI 10619.</w:t>
      </w:r>
    </w:p>
    <w:p w14:paraId="3844F56A" w14:textId="3EB02876" w:rsidR="00603D51" w:rsidRPr="00C65899" w:rsidRDefault="00603D51" w:rsidP="00AA103D">
      <w:r>
        <w:t xml:space="preserve">Electrical/Electronic equipment must be installed in accordance with the provisions of CEI 64-8. If such equipment is installed in places at risk of explosion, the requirements of CEI EN 60079-14 (CEI 31-33) must also be complied with. </w:t>
      </w:r>
    </w:p>
    <w:p w14:paraId="4887C6A3" w14:textId="77777777" w:rsidR="0028072A" w:rsidRPr="00C65899" w:rsidRDefault="0028072A" w:rsidP="00AA103D">
      <w:r>
        <w:t>With regard to the sizing of the individual sections constituting the system, please refer to the following points.</w:t>
      </w:r>
    </w:p>
    <w:p w14:paraId="1BDC40F8" w14:textId="77777777" w:rsidR="0028072A" w:rsidRPr="00C65899" w:rsidRDefault="0028072A" w:rsidP="00384AFB">
      <w:pPr>
        <w:pStyle w:val="Titolo1"/>
      </w:pPr>
      <w:bookmarkStart w:id="199" w:name="_Toc463966424"/>
      <w:bookmarkStart w:id="200" w:name="_Toc143856490"/>
      <w:r>
        <w:t>Geometric design</w:t>
      </w:r>
      <w:bookmarkEnd w:id="199"/>
      <w:r>
        <w:t xml:space="preserve"> pressure</w:t>
      </w:r>
      <w:bookmarkEnd w:id="200"/>
    </w:p>
    <w:p w14:paraId="6BB53731" w14:textId="1D072D41" w:rsidR="0028072A" w:rsidRDefault="0028072A" w:rsidP="00AA103D">
      <w:pPr>
        <w:pStyle w:val="Corpotesto"/>
        <w:rPr>
          <w:sz w:val="24"/>
          <w:szCs w:val="24"/>
        </w:rPr>
      </w:pPr>
      <w:r>
        <w:rPr>
          <w:sz w:val="24"/>
        </w:rPr>
        <w:t>Except in specific cases, the design pressure value to be referred for the geometric sizing of the plant and choice of pressure reducers-regulators is 1.5 bar</w:t>
      </w:r>
      <w:bookmarkStart w:id="201" w:name="_Toc478360574"/>
      <w:bookmarkStart w:id="202" w:name="_Toc478360596"/>
      <w:bookmarkStart w:id="203" w:name="_Toc478360634"/>
      <w:bookmarkStart w:id="204" w:name="_Toc478367822"/>
      <w:bookmarkStart w:id="205" w:name="_Toc486063158"/>
      <w:bookmarkStart w:id="206" w:name="_Toc497107269"/>
      <w:r>
        <w:rPr>
          <w:sz w:val="24"/>
        </w:rPr>
        <w:t>.</w:t>
      </w:r>
    </w:p>
    <w:p w14:paraId="22134F7C" w14:textId="77777777" w:rsidR="0028072A" w:rsidRPr="00C65899" w:rsidRDefault="0028072A" w:rsidP="0008097E">
      <w:pPr>
        <w:pStyle w:val="Titolo2"/>
      </w:pPr>
      <w:bookmarkStart w:id="207" w:name="_Toc25230936"/>
      <w:bookmarkStart w:id="208" w:name="_Toc463270730"/>
      <w:bookmarkStart w:id="209" w:name="_Toc463340415"/>
      <w:bookmarkStart w:id="210" w:name="_Toc463270731"/>
      <w:bookmarkStart w:id="211" w:name="_Toc463340416"/>
      <w:bookmarkStart w:id="212" w:name="_Toc463966425"/>
      <w:bookmarkStart w:id="213" w:name="_Toc143856491"/>
      <w:bookmarkEnd w:id="207"/>
      <w:bookmarkEnd w:id="208"/>
      <w:bookmarkEnd w:id="209"/>
      <w:bookmarkEnd w:id="210"/>
      <w:bookmarkEnd w:id="211"/>
      <w:r>
        <w:lastRenderedPageBreak/>
        <w:t>Diameters</w:t>
      </w:r>
      <w:bookmarkEnd w:id="212"/>
      <w:bookmarkEnd w:id="213"/>
    </w:p>
    <w:p w14:paraId="59DD051D" w14:textId="77777777" w:rsidR="0028072A" w:rsidRPr="00C65899" w:rsidRDefault="0028072A" w:rsidP="001933CF">
      <w:pPr>
        <w:pStyle w:val="Titolo4"/>
      </w:pPr>
      <w:bookmarkStart w:id="214" w:name="_Toc463966426"/>
      <w:r>
        <w:t>Main line</w:t>
      </w:r>
      <w:bookmarkEnd w:id="214"/>
    </w:p>
    <w:p w14:paraId="0F1A04CD" w14:textId="375FD2EE" w:rsidR="0028072A" w:rsidRPr="00C65899" w:rsidRDefault="0028072A" w:rsidP="00AA103D">
      <w:pPr>
        <w:pStyle w:val="Corpotesto"/>
        <w:rPr>
          <w:sz w:val="24"/>
          <w:szCs w:val="24"/>
        </w:rPr>
      </w:pPr>
      <w:r>
        <w:rPr>
          <w:sz w:val="24"/>
        </w:rPr>
        <w:t>The plant must be sized so that under the operating conditions defined in Table 1, maintenance of the regulated pressure is guaranteed at the set value within the required accuracy class.</w:t>
      </w:r>
    </w:p>
    <w:p w14:paraId="7436E916" w14:textId="77777777" w:rsidR="0028072A" w:rsidRPr="00C65899" w:rsidRDefault="0028072A" w:rsidP="00AA103D">
      <w:pPr>
        <w:pStyle w:val="Corpotesto"/>
        <w:rPr>
          <w:sz w:val="24"/>
          <w:szCs w:val="24"/>
        </w:rPr>
      </w:pPr>
      <w:r>
        <w:rPr>
          <w:sz w:val="24"/>
        </w:rPr>
        <w:t>The gas speed must be kept within 30 m/s for the upstream part of the pressure reducer-regulators and 20 m/s for the downstream part, with a maximum tolerance of ±10%.</w:t>
      </w:r>
    </w:p>
    <w:p w14:paraId="7998EF2B" w14:textId="77777777" w:rsidR="00334779" w:rsidRPr="00C65899" w:rsidRDefault="00334779" w:rsidP="00AA103D">
      <w:pPr>
        <w:pStyle w:val="Corpotesto"/>
        <w:rPr>
          <w:sz w:val="12"/>
          <w:szCs w:val="12"/>
        </w:rPr>
      </w:pPr>
    </w:p>
    <w:p w14:paraId="7B1C4053" w14:textId="77777777" w:rsidR="0028072A" w:rsidRPr="00C65899" w:rsidRDefault="0028072A" w:rsidP="00AA103D">
      <w:pPr>
        <w:pStyle w:val="BodyTextIndent21"/>
        <w:ind w:left="851" w:hanging="284"/>
        <w:rPr>
          <w:b/>
          <w:szCs w:val="24"/>
        </w:rPr>
      </w:pPr>
      <w:r>
        <w:rPr>
          <w:b/>
        </w:rPr>
        <w:t>Note:</w:t>
      </w:r>
    </w:p>
    <w:p w14:paraId="05DCAC2A" w14:textId="722BD6C4" w:rsidR="0028072A" w:rsidRPr="00C65899" w:rsidRDefault="0028072A" w:rsidP="00AA103D">
      <w:pPr>
        <w:pStyle w:val="Corpotesto"/>
        <w:rPr>
          <w:sz w:val="24"/>
          <w:szCs w:val="24"/>
        </w:rPr>
      </w:pPr>
      <w:r>
        <w:rPr>
          <w:sz w:val="24"/>
        </w:rPr>
        <w:t xml:space="preserve">In the section upstream of the pressure reducer-regulator with service function, a pressure drop, with a clean filter, of no more than 5% of the </w:t>
      </w:r>
      <w:r>
        <w:t>upstream operating pressure (OP</w:t>
      </w:r>
      <w:r>
        <w:rPr>
          <w:vertAlign w:val="subscript"/>
        </w:rPr>
        <w:t>u</w:t>
      </w:r>
      <w:r>
        <w:t>)</w:t>
      </w:r>
      <w:r>
        <w:rPr>
          <w:sz w:val="24"/>
        </w:rPr>
        <w:t xml:space="preserve"> is permissible.</w:t>
      </w:r>
    </w:p>
    <w:p w14:paraId="7DC56C0B" w14:textId="77777777" w:rsidR="0028072A" w:rsidRPr="00C65899" w:rsidRDefault="0028072A" w:rsidP="001933CF">
      <w:pPr>
        <w:pStyle w:val="Titolo4"/>
      </w:pPr>
      <w:bookmarkStart w:id="215" w:name="_Toc463270734"/>
      <w:bookmarkStart w:id="216" w:name="_Toc463340419"/>
      <w:bookmarkStart w:id="217" w:name="_Toc463966427"/>
      <w:bookmarkEnd w:id="215"/>
      <w:bookmarkEnd w:id="216"/>
      <w:r>
        <w:t>Emergency line</w:t>
      </w:r>
      <w:bookmarkEnd w:id="217"/>
    </w:p>
    <w:p w14:paraId="19CEE952" w14:textId="77777777" w:rsidR="00D86DC9" w:rsidRDefault="0028072A" w:rsidP="00AA103D">
      <w:pPr>
        <w:pStyle w:val="Corpotesto"/>
        <w:rPr>
          <w:sz w:val="24"/>
          <w:szCs w:val="24"/>
        </w:rPr>
      </w:pPr>
      <w:r>
        <w:rPr>
          <w:sz w:val="24"/>
        </w:rPr>
        <w:t>The emergency line is sized with the same criteria as the main line.</w:t>
      </w:r>
    </w:p>
    <w:p w14:paraId="31D9A410" w14:textId="16E62E72" w:rsidR="00AE7E48" w:rsidRDefault="00AE7E48" w:rsidP="00AA103D">
      <w:pPr>
        <w:pStyle w:val="Corpotesto"/>
        <w:rPr>
          <w:sz w:val="24"/>
          <w:szCs w:val="24"/>
        </w:rPr>
      </w:pPr>
    </w:p>
    <w:p w14:paraId="17907B85" w14:textId="60A3BCED" w:rsidR="005E7F61" w:rsidRDefault="005E7F61" w:rsidP="00AA103D">
      <w:pPr>
        <w:pStyle w:val="Corpotesto"/>
        <w:rPr>
          <w:sz w:val="24"/>
          <w:szCs w:val="24"/>
        </w:rPr>
      </w:pPr>
    </w:p>
    <w:p w14:paraId="0493C73D" w14:textId="24318C92" w:rsidR="005E7F61" w:rsidRDefault="005E7F61" w:rsidP="00AA103D">
      <w:pPr>
        <w:pStyle w:val="Corpotesto"/>
        <w:rPr>
          <w:sz w:val="24"/>
          <w:szCs w:val="24"/>
        </w:rPr>
      </w:pPr>
    </w:p>
    <w:p w14:paraId="7C83A666" w14:textId="396C54AE" w:rsidR="005E7F61" w:rsidRDefault="005E7F61" w:rsidP="00AA103D">
      <w:pPr>
        <w:pStyle w:val="Corpotesto"/>
        <w:rPr>
          <w:sz w:val="24"/>
          <w:szCs w:val="24"/>
        </w:rPr>
      </w:pPr>
    </w:p>
    <w:p w14:paraId="0BF977A6" w14:textId="5E512AC5" w:rsidR="005E7F61" w:rsidRDefault="005E7F61" w:rsidP="00AA103D">
      <w:pPr>
        <w:pStyle w:val="Corpotesto"/>
        <w:rPr>
          <w:sz w:val="24"/>
          <w:szCs w:val="24"/>
        </w:rPr>
      </w:pPr>
    </w:p>
    <w:p w14:paraId="6AE2BDA7" w14:textId="3ED09EF2" w:rsidR="005E7F61" w:rsidRDefault="005E7F61" w:rsidP="00AA103D">
      <w:pPr>
        <w:pStyle w:val="Corpotesto"/>
        <w:rPr>
          <w:sz w:val="24"/>
          <w:szCs w:val="24"/>
        </w:rPr>
      </w:pPr>
    </w:p>
    <w:p w14:paraId="646E80C1" w14:textId="436B0E56" w:rsidR="005E7F61" w:rsidRDefault="005E7F61" w:rsidP="00AA103D">
      <w:pPr>
        <w:pStyle w:val="Corpotesto"/>
        <w:rPr>
          <w:sz w:val="24"/>
          <w:szCs w:val="24"/>
        </w:rPr>
      </w:pPr>
    </w:p>
    <w:p w14:paraId="7D11BF5F" w14:textId="475A3D8E" w:rsidR="005E7F61" w:rsidRDefault="005E7F61" w:rsidP="00AA103D">
      <w:pPr>
        <w:pStyle w:val="Corpotesto"/>
        <w:rPr>
          <w:sz w:val="24"/>
          <w:szCs w:val="24"/>
        </w:rPr>
      </w:pPr>
    </w:p>
    <w:p w14:paraId="6BF83DAF" w14:textId="2F559543" w:rsidR="005E7F61" w:rsidRDefault="005E7F61" w:rsidP="00AA103D">
      <w:pPr>
        <w:pStyle w:val="Corpotesto"/>
        <w:rPr>
          <w:sz w:val="24"/>
          <w:szCs w:val="24"/>
        </w:rPr>
      </w:pPr>
    </w:p>
    <w:p w14:paraId="014BE7F6" w14:textId="275D21E3" w:rsidR="005E7F61" w:rsidRDefault="005E7F61" w:rsidP="00AA103D">
      <w:pPr>
        <w:pStyle w:val="Corpotesto"/>
        <w:rPr>
          <w:sz w:val="24"/>
          <w:szCs w:val="24"/>
        </w:rPr>
      </w:pPr>
    </w:p>
    <w:p w14:paraId="3AE9BD8F" w14:textId="7C05139F" w:rsidR="005E7F61" w:rsidRDefault="005E7F61" w:rsidP="00AA103D">
      <w:pPr>
        <w:pStyle w:val="Corpotesto"/>
        <w:rPr>
          <w:sz w:val="24"/>
          <w:szCs w:val="24"/>
        </w:rPr>
      </w:pPr>
    </w:p>
    <w:p w14:paraId="69CEBDE2" w14:textId="7409E61C" w:rsidR="005E7F61" w:rsidRDefault="005E7F61" w:rsidP="00AA103D">
      <w:pPr>
        <w:pStyle w:val="Corpotesto"/>
        <w:rPr>
          <w:sz w:val="24"/>
          <w:szCs w:val="24"/>
        </w:rPr>
      </w:pPr>
    </w:p>
    <w:p w14:paraId="3ACDC326" w14:textId="43A494FB" w:rsidR="005E7F61" w:rsidRDefault="005E7F61" w:rsidP="00AA103D">
      <w:pPr>
        <w:pStyle w:val="Corpotesto"/>
        <w:rPr>
          <w:sz w:val="24"/>
          <w:szCs w:val="24"/>
        </w:rPr>
      </w:pPr>
    </w:p>
    <w:p w14:paraId="795A5B7E" w14:textId="77777777" w:rsidR="00384A9A" w:rsidRDefault="00384A9A" w:rsidP="00AA103D">
      <w:pPr>
        <w:pStyle w:val="Corpotesto"/>
        <w:rPr>
          <w:sz w:val="24"/>
          <w:szCs w:val="24"/>
        </w:rPr>
      </w:pPr>
    </w:p>
    <w:p w14:paraId="1022DD0A" w14:textId="77777777" w:rsidR="00384A9A" w:rsidRDefault="00384A9A" w:rsidP="00AA103D">
      <w:pPr>
        <w:pStyle w:val="Corpotesto"/>
        <w:rPr>
          <w:sz w:val="24"/>
          <w:szCs w:val="24"/>
        </w:rPr>
      </w:pPr>
    </w:p>
    <w:p w14:paraId="58FD5131" w14:textId="77777777" w:rsidR="00384A9A" w:rsidRDefault="00384A9A" w:rsidP="00AA103D">
      <w:pPr>
        <w:pStyle w:val="Corpotesto"/>
        <w:rPr>
          <w:sz w:val="24"/>
          <w:szCs w:val="24"/>
        </w:rPr>
      </w:pPr>
    </w:p>
    <w:p w14:paraId="467DC834" w14:textId="77777777" w:rsidR="00384A9A" w:rsidRDefault="00384A9A" w:rsidP="00AA103D">
      <w:pPr>
        <w:pStyle w:val="Corpotesto"/>
        <w:rPr>
          <w:sz w:val="24"/>
          <w:szCs w:val="24"/>
        </w:rPr>
      </w:pPr>
    </w:p>
    <w:p w14:paraId="6EB55BC0" w14:textId="77777777" w:rsidR="00384A9A" w:rsidRDefault="00384A9A" w:rsidP="00AA103D">
      <w:pPr>
        <w:pStyle w:val="Corpotesto"/>
        <w:rPr>
          <w:sz w:val="24"/>
          <w:szCs w:val="24"/>
        </w:rPr>
      </w:pPr>
    </w:p>
    <w:p w14:paraId="60C816A0" w14:textId="77777777" w:rsidR="00384A9A" w:rsidRDefault="00384A9A" w:rsidP="00AA103D">
      <w:pPr>
        <w:pStyle w:val="Corpotesto"/>
        <w:rPr>
          <w:sz w:val="24"/>
          <w:szCs w:val="24"/>
        </w:rPr>
      </w:pPr>
    </w:p>
    <w:p w14:paraId="12B6AECE" w14:textId="77777777" w:rsidR="00384A9A" w:rsidRDefault="00384A9A" w:rsidP="00AA103D">
      <w:pPr>
        <w:pStyle w:val="Corpotesto"/>
        <w:rPr>
          <w:sz w:val="24"/>
          <w:szCs w:val="24"/>
        </w:rPr>
      </w:pPr>
    </w:p>
    <w:p w14:paraId="543B2E33" w14:textId="77777777" w:rsidR="00384A9A" w:rsidRDefault="00384A9A" w:rsidP="00AA103D">
      <w:pPr>
        <w:pStyle w:val="Corpotesto"/>
        <w:rPr>
          <w:sz w:val="24"/>
          <w:szCs w:val="24"/>
        </w:rPr>
      </w:pPr>
    </w:p>
    <w:p w14:paraId="2118528C" w14:textId="77777777" w:rsidR="00384A9A" w:rsidRDefault="00384A9A" w:rsidP="00AA103D">
      <w:pPr>
        <w:pStyle w:val="Corpotesto"/>
        <w:rPr>
          <w:sz w:val="24"/>
          <w:szCs w:val="24"/>
        </w:rPr>
      </w:pPr>
    </w:p>
    <w:p w14:paraId="181F26A3" w14:textId="77777777" w:rsidR="00384A9A" w:rsidRDefault="00384A9A" w:rsidP="00AA103D">
      <w:pPr>
        <w:pStyle w:val="Corpotesto"/>
        <w:rPr>
          <w:sz w:val="24"/>
          <w:szCs w:val="24"/>
        </w:rPr>
      </w:pPr>
    </w:p>
    <w:p w14:paraId="4500814C" w14:textId="77777777" w:rsidR="00384A9A" w:rsidRDefault="00384A9A" w:rsidP="00AA103D">
      <w:pPr>
        <w:pStyle w:val="Corpotesto"/>
        <w:rPr>
          <w:sz w:val="24"/>
          <w:szCs w:val="24"/>
        </w:rPr>
      </w:pPr>
    </w:p>
    <w:p w14:paraId="5A42E0ED" w14:textId="77777777" w:rsidR="00384A9A" w:rsidRDefault="00384A9A" w:rsidP="00AA103D">
      <w:pPr>
        <w:pStyle w:val="Corpotesto"/>
        <w:rPr>
          <w:sz w:val="24"/>
          <w:szCs w:val="24"/>
        </w:rPr>
      </w:pPr>
    </w:p>
    <w:p w14:paraId="0B1B87B4" w14:textId="77777777" w:rsidR="00384A9A" w:rsidRDefault="00384A9A" w:rsidP="00AA103D">
      <w:pPr>
        <w:pStyle w:val="Corpotesto"/>
        <w:rPr>
          <w:sz w:val="24"/>
          <w:szCs w:val="24"/>
        </w:rPr>
      </w:pPr>
    </w:p>
    <w:p w14:paraId="20399364" w14:textId="77777777" w:rsidR="00384A9A" w:rsidRDefault="00384A9A" w:rsidP="00AA103D">
      <w:pPr>
        <w:pStyle w:val="Corpotesto"/>
        <w:rPr>
          <w:sz w:val="24"/>
          <w:szCs w:val="24"/>
        </w:rPr>
      </w:pPr>
    </w:p>
    <w:p w14:paraId="10003FB2" w14:textId="77777777" w:rsidR="00384A9A" w:rsidRDefault="00384A9A" w:rsidP="00AA103D">
      <w:pPr>
        <w:pStyle w:val="Corpotesto"/>
        <w:rPr>
          <w:sz w:val="24"/>
          <w:szCs w:val="24"/>
        </w:rPr>
      </w:pPr>
    </w:p>
    <w:p w14:paraId="10EA0707" w14:textId="77777777" w:rsidR="00384A9A" w:rsidRDefault="00384A9A" w:rsidP="00AA103D">
      <w:pPr>
        <w:pStyle w:val="Corpotesto"/>
        <w:rPr>
          <w:sz w:val="24"/>
          <w:szCs w:val="24"/>
        </w:rPr>
      </w:pPr>
    </w:p>
    <w:p w14:paraId="43CCB597" w14:textId="77777777" w:rsidR="00384A9A" w:rsidRDefault="00384A9A" w:rsidP="00AA103D">
      <w:pPr>
        <w:pStyle w:val="Corpotesto"/>
        <w:rPr>
          <w:sz w:val="24"/>
          <w:szCs w:val="24"/>
        </w:rPr>
      </w:pPr>
    </w:p>
    <w:p w14:paraId="217C849E" w14:textId="77777777" w:rsidR="00384A9A" w:rsidRDefault="00384A9A" w:rsidP="00AA103D">
      <w:pPr>
        <w:pStyle w:val="Corpotesto"/>
        <w:rPr>
          <w:sz w:val="24"/>
          <w:szCs w:val="24"/>
        </w:rPr>
      </w:pPr>
    </w:p>
    <w:p w14:paraId="13BA1195" w14:textId="77777777" w:rsidR="00384A9A" w:rsidRDefault="00384A9A" w:rsidP="00AA103D">
      <w:pPr>
        <w:pStyle w:val="Corpotesto"/>
        <w:rPr>
          <w:sz w:val="24"/>
          <w:szCs w:val="24"/>
        </w:rPr>
      </w:pPr>
    </w:p>
    <w:p w14:paraId="1BF434BB" w14:textId="08F6C1B1" w:rsidR="005E7F61" w:rsidRDefault="005E7F61" w:rsidP="00AA103D">
      <w:pPr>
        <w:pStyle w:val="Corpotesto"/>
        <w:rPr>
          <w:sz w:val="24"/>
          <w:szCs w:val="24"/>
        </w:rPr>
      </w:pPr>
    </w:p>
    <w:p w14:paraId="7D71549A" w14:textId="4F922F8D" w:rsidR="005E7F61" w:rsidRDefault="005E7F61" w:rsidP="00AA103D">
      <w:pPr>
        <w:pStyle w:val="Corpotesto"/>
        <w:rPr>
          <w:sz w:val="24"/>
          <w:szCs w:val="24"/>
        </w:rPr>
      </w:pPr>
    </w:p>
    <w:p w14:paraId="36371C39" w14:textId="77777777" w:rsidR="005E7F61" w:rsidRPr="00C65899" w:rsidRDefault="005E7F61" w:rsidP="00AA103D">
      <w:pPr>
        <w:pStyle w:val="Corpotesto"/>
        <w:rPr>
          <w:sz w:val="24"/>
          <w:szCs w:val="24"/>
        </w:rPr>
      </w:pPr>
    </w:p>
    <w:p w14:paraId="0577D946" w14:textId="4769893C" w:rsidR="0028072A" w:rsidRPr="00C65899" w:rsidRDefault="0028072A" w:rsidP="004F640F">
      <w:pPr>
        <w:pStyle w:val="Titolo2"/>
      </w:pPr>
      <w:bookmarkStart w:id="218" w:name="_Toc463270736"/>
      <w:bookmarkStart w:id="219" w:name="_Toc463340421"/>
      <w:bookmarkStart w:id="220" w:name="_Toc463966428"/>
      <w:bookmarkStart w:id="221" w:name="_Toc143856492"/>
      <w:bookmarkEnd w:id="201"/>
      <w:bookmarkEnd w:id="202"/>
      <w:bookmarkEnd w:id="203"/>
      <w:bookmarkEnd w:id="204"/>
      <w:bookmarkEnd w:id="205"/>
      <w:bookmarkEnd w:id="206"/>
      <w:bookmarkEnd w:id="218"/>
      <w:bookmarkEnd w:id="219"/>
      <w:r>
        <w:lastRenderedPageBreak/>
        <w:t>Standard plants</w:t>
      </w:r>
      <w:bookmarkEnd w:id="220"/>
      <w:bookmarkEnd w:id="221"/>
    </w:p>
    <w:p w14:paraId="61D715A3" w14:textId="77777777" w:rsidR="0028072A" w:rsidRPr="00C65899" w:rsidRDefault="0028072A" w:rsidP="003437EA">
      <w:pPr>
        <w:pStyle w:val="Corpotesto"/>
        <w:ind w:left="432"/>
        <w:rPr>
          <w:sz w:val="24"/>
          <w:szCs w:val="24"/>
        </w:rPr>
      </w:pPr>
      <w:r>
        <w:rPr>
          <w:sz w:val="24"/>
        </w:rPr>
        <w:t xml:space="preserve">Depending on the criteria for sizing the individual components and the range of nominal plant flow rates, five standard DIRPs have been defined. </w:t>
      </w:r>
    </w:p>
    <w:p w14:paraId="6A421B49" w14:textId="45678130" w:rsidR="009835A9" w:rsidRPr="00AF26A9" w:rsidRDefault="007B6151" w:rsidP="00AF26A9">
      <w:pPr>
        <w:pStyle w:val="Corpotesto"/>
        <w:ind w:left="432"/>
        <w:rPr>
          <w:sz w:val="24"/>
          <w:szCs w:val="24"/>
        </w:rPr>
      </w:pPr>
      <w:r>
        <w:rPr>
          <w:sz w:val="24"/>
        </w:rPr>
        <w:t>The use of each DIRP is foreseen for different flow rates depending on the minimum supply pressure of the plant, as shown in Table 1 below:</w:t>
      </w:r>
    </w:p>
    <w:p w14:paraId="051DBCE1" w14:textId="77777777" w:rsidR="0083376D" w:rsidRPr="00841C04" w:rsidRDefault="00470E11" w:rsidP="003437EA">
      <w:pPr>
        <w:spacing w:before="180" w:after="120"/>
        <w:ind w:left="284" w:firstLine="142"/>
        <w:jc w:val="center"/>
        <w:rPr>
          <w:sz w:val="22"/>
          <w:szCs w:val="22"/>
        </w:rPr>
      </w:pPr>
      <w:r>
        <w:rPr>
          <w:b/>
          <w:sz w:val="22"/>
        </w:rPr>
        <w:t>Nominal flow rate in Sm</w:t>
      </w:r>
      <w:r>
        <w:rPr>
          <w:b/>
          <w:sz w:val="22"/>
          <w:vertAlign w:val="superscript"/>
        </w:rPr>
        <w:t>3</w:t>
      </w:r>
      <w:r>
        <w:rPr>
          <w:b/>
          <w:sz w:val="22"/>
        </w:rPr>
        <w:t>/h (Q</w:t>
      </w:r>
      <w:r>
        <w:rPr>
          <w:b/>
          <w:sz w:val="22"/>
          <w:vertAlign w:val="subscript"/>
        </w:rPr>
        <w:t>nom</w:t>
      </w:r>
      <w:r>
        <w:rPr>
          <w:b/>
          <w:sz w:val="22"/>
        </w:rPr>
        <w:t>) of DIRPs as a function of upstream operating pressure (OP</w:t>
      </w:r>
      <w:r>
        <w:rPr>
          <w:b/>
          <w:sz w:val="22"/>
          <w:vertAlign w:val="subscript"/>
        </w:rPr>
        <w:t>u</w:t>
      </w:r>
      <w:r>
        <w:rPr>
          <w:b/>
          <w:sz w:val="22"/>
        </w:rPr>
        <w:t>)</w:t>
      </w:r>
    </w:p>
    <w:tbl>
      <w:tblPr>
        <w:tblW w:w="577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646"/>
        <w:gridCol w:w="1436"/>
        <w:gridCol w:w="1276"/>
        <w:gridCol w:w="1417"/>
      </w:tblGrid>
      <w:tr w:rsidR="001477DF" w:rsidRPr="00841C04" w14:paraId="300E3354" w14:textId="77777777" w:rsidTr="001477DF">
        <w:trPr>
          <w:cantSplit/>
          <w:trHeight w:val="1056"/>
          <w:jc w:val="center"/>
        </w:trPr>
        <w:tc>
          <w:tcPr>
            <w:tcW w:w="1646" w:type="dxa"/>
            <w:vMerge w:val="restart"/>
            <w:tcBorders>
              <w:top w:val="single" w:sz="6" w:space="0" w:color="auto"/>
              <w:left w:val="single" w:sz="6" w:space="0" w:color="auto"/>
              <w:right w:val="single" w:sz="6" w:space="0" w:color="auto"/>
            </w:tcBorders>
            <w:shd w:val="pct10" w:color="auto" w:fill="auto"/>
            <w:vAlign w:val="center"/>
          </w:tcPr>
          <w:p w14:paraId="60E3B2CB" w14:textId="77777777" w:rsidR="001477DF" w:rsidRPr="00841C04" w:rsidRDefault="001477DF" w:rsidP="002B0A54">
            <w:pPr>
              <w:spacing w:line="250" w:lineRule="exact"/>
              <w:ind w:left="0"/>
              <w:jc w:val="center"/>
              <w:rPr>
                <w:b/>
                <w:i/>
                <w:sz w:val="22"/>
                <w:szCs w:val="22"/>
              </w:rPr>
            </w:pPr>
            <w:r>
              <w:rPr>
                <w:b/>
                <w:i/>
                <w:sz w:val="22"/>
              </w:rPr>
              <w:t>Plant name</w:t>
            </w:r>
          </w:p>
        </w:tc>
        <w:tc>
          <w:tcPr>
            <w:tcW w:w="1436" w:type="dxa"/>
            <w:tcBorders>
              <w:top w:val="single" w:sz="6" w:space="0" w:color="auto"/>
              <w:left w:val="single" w:sz="6" w:space="0" w:color="auto"/>
              <w:bottom w:val="nil"/>
              <w:right w:val="single" w:sz="6" w:space="0" w:color="auto"/>
            </w:tcBorders>
            <w:shd w:val="pct10" w:color="auto" w:fill="auto"/>
          </w:tcPr>
          <w:p w14:paraId="1A4EF249" w14:textId="77777777" w:rsidR="001477DF" w:rsidRPr="00841C04" w:rsidRDefault="001477DF" w:rsidP="002B0A54">
            <w:pPr>
              <w:spacing w:line="250" w:lineRule="exact"/>
              <w:ind w:left="0"/>
              <w:jc w:val="center"/>
              <w:rPr>
                <w:b/>
                <w:i/>
                <w:sz w:val="22"/>
                <w:szCs w:val="22"/>
              </w:rPr>
            </w:pPr>
            <w:r>
              <w:rPr>
                <w:b/>
                <w:i/>
                <w:sz w:val="22"/>
              </w:rPr>
              <w:t>Nominal flow rate of the plant</w:t>
            </w:r>
          </w:p>
          <w:p w14:paraId="61B19A82" w14:textId="77777777" w:rsidR="001477DF" w:rsidRPr="00841C04" w:rsidRDefault="001477DF" w:rsidP="002B0A54">
            <w:pPr>
              <w:spacing w:line="250" w:lineRule="exact"/>
              <w:ind w:left="0"/>
              <w:jc w:val="center"/>
              <w:rPr>
                <w:b/>
                <w:i/>
                <w:sz w:val="22"/>
                <w:szCs w:val="22"/>
              </w:rPr>
            </w:pPr>
            <w:r>
              <w:rPr>
                <w:b/>
                <w:i/>
                <w:sz w:val="22"/>
              </w:rPr>
              <w:t>(Sm</w:t>
            </w:r>
            <w:r>
              <w:rPr>
                <w:b/>
                <w:i/>
                <w:sz w:val="22"/>
                <w:vertAlign w:val="superscript"/>
              </w:rPr>
              <w:t>3</w:t>
            </w:r>
            <w:r>
              <w:rPr>
                <w:b/>
                <w:i/>
                <w:sz w:val="22"/>
              </w:rPr>
              <w:t>/h)</w:t>
            </w:r>
          </w:p>
        </w:tc>
        <w:tc>
          <w:tcPr>
            <w:tcW w:w="1276" w:type="dxa"/>
            <w:tcBorders>
              <w:top w:val="single" w:sz="6" w:space="0" w:color="auto"/>
              <w:left w:val="single" w:sz="6" w:space="0" w:color="auto"/>
              <w:bottom w:val="nil"/>
              <w:right w:val="single" w:sz="6" w:space="0" w:color="auto"/>
            </w:tcBorders>
            <w:shd w:val="pct10" w:color="auto" w:fill="auto"/>
          </w:tcPr>
          <w:p w14:paraId="75814BB5" w14:textId="77777777" w:rsidR="001477DF" w:rsidRPr="00841C04" w:rsidRDefault="001477DF" w:rsidP="002B0A54">
            <w:pPr>
              <w:spacing w:line="250" w:lineRule="exact"/>
              <w:ind w:left="0"/>
              <w:jc w:val="center"/>
              <w:rPr>
                <w:b/>
                <w:i/>
                <w:sz w:val="22"/>
                <w:szCs w:val="22"/>
              </w:rPr>
            </w:pPr>
            <w:r>
              <w:rPr>
                <w:b/>
                <w:i/>
                <w:sz w:val="22"/>
              </w:rPr>
              <w:t>Delivery flow rate of the plant</w:t>
            </w:r>
          </w:p>
          <w:p w14:paraId="7C4260D3" w14:textId="77777777" w:rsidR="001477DF" w:rsidRPr="00841C04" w:rsidRDefault="001477DF" w:rsidP="002B0A54">
            <w:pPr>
              <w:spacing w:line="250" w:lineRule="exact"/>
              <w:ind w:left="0"/>
              <w:jc w:val="center"/>
              <w:rPr>
                <w:b/>
                <w:i/>
                <w:sz w:val="22"/>
                <w:szCs w:val="22"/>
              </w:rPr>
            </w:pPr>
            <w:r>
              <w:rPr>
                <w:b/>
                <w:i/>
                <w:sz w:val="22"/>
              </w:rPr>
              <w:t>(Sm</w:t>
            </w:r>
            <w:r>
              <w:rPr>
                <w:b/>
                <w:i/>
                <w:sz w:val="22"/>
                <w:vertAlign w:val="superscript"/>
              </w:rPr>
              <w:t>3</w:t>
            </w:r>
            <w:r>
              <w:rPr>
                <w:b/>
                <w:i/>
                <w:sz w:val="22"/>
              </w:rPr>
              <w:t>/h)</w:t>
            </w:r>
          </w:p>
        </w:tc>
        <w:tc>
          <w:tcPr>
            <w:tcW w:w="1417" w:type="dxa"/>
            <w:tcBorders>
              <w:top w:val="single" w:sz="6" w:space="0" w:color="auto"/>
              <w:left w:val="single" w:sz="6" w:space="0" w:color="auto"/>
              <w:bottom w:val="nil"/>
              <w:right w:val="single" w:sz="6" w:space="0" w:color="auto"/>
            </w:tcBorders>
            <w:shd w:val="pct10" w:color="auto" w:fill="auto"/>
          </w:tcPr>
          <w:p w14:paraId="19898B72" w14:textId="77777777" w:rsidR="001477DF" w:rsidRPr="00841C04" w:rsidRDefault="001477DF" w:rsidP="002B0A54">
            <w:pPr>
              <w:spacing w:line="250" w:lineRule="exact"/>
              <w:ind w:left="0"/>
              <w:jc w:val="center"/>
              <w:rPr>
                <w:b/>
                <w:i/>
                <w:sz w:val="22"/>
                <w:szCs w:val="22"/>
              </w:rPr>
            </w:pPr>
            <w:r>
              <w:rPr>
                <w:b/>
                <w:i/>
                <w:sz w:val="22"/>
              </w:rPr>
              <w:t>Delivery flow rate of the plant</w:t>
            </w:r>
          </w:p>
          <w:p w14:paraId="4CB75394" w14:textId="77777777" w:rsidR="001477DF" w:rsidRPr="00841C04" w:rsidRDefault="001477DF" w:rsidP="002B0A54">
            <w:pPr>
              <w:spacing w:line="250" w:lineRule="exact"/>
              <w:ind w:left="0"/>
              <w:jc w:val="center"/>
              <w:rPr>
                <w:b/>
                <w:i/>
                <w:sz w:val="22"/>
                <w:szCs w:val="22"/>
              </w:rPr>
            </w:pPr>
            <w:r>
              <w:rPr>
                <w:b/>
                <w:i/>
                <w:sz w:val="22"/>
              </w:rPr>
              <w:t>(Sm</w:t>
            </w:r>
            <w:r>
              <w:rPr>
                <w:b/>
                <w:i/>
                <w:sz w:val="22"/>
                <w:vertAlign w:val="superscript"/>
              </w:rPr>
              <w:t>3</w:t>
            </w:r>
            <w:r>
              <w:rPr>
                <w:b/>
                <w:i/>
                <w:sz w:val="22"/>
              </w:rPr>
              <w:t>/h)</w:t>
            </w:r>
          </w:p>
        </w:tc>
      </w:tr>
      <w:tr w:rsidR="001477DF" w:rsidRPr="00841C04" w14:paraId="1E3E457B" w14:textId="77777777" w:rsidTr="001477DF">
        <w:trPr>
          <w:trHeight w:val="246"/>
          <w:jc w:val="center"/>
        </w:trPr>
        <w:tc>
          <w:tcPr>
            <w:tcW w:w="1646" w:type="dxa"/>
            <w:vMerge/>
            <w:tcBorders>
              <w:left w:val="single" w:sz="6" w:space="0" w:color="auto"/>
              <w:bottom w:val="single" w:sz="6" w:space="0" w:color="auto"/>
              <w:right w:val="single" w:sz="6" w:space="0" w:color="auto"/>
            </w:tcBorders>
            <w:shd w:val="pct10" w:color="auto" w:fill="auto"/>
          </w:tcPr>
          <w:p w14:paraId="2BD3D9D6" w14:textId="77777777" w:rsidR="001477DF" w:rsidRPr="00841C04" w:rsidRDefault="001477DF" w:rsidP="002B0A54">
            <w:pPr>
              <w:spacing w:line="250" w:lineRule="exact"/>
              <w:ind w:left="-69"/>
              <w:jc w:val="center"/>
              <w:rPr>
                <w:sz w:val="22"/>
                <w:szCs w:val="22"/>
              </w:rPr>
            </w:pPr>
          </w:p>
        </w:tc>
        <w:tc>
          <w:tcPr>
            <w:tcW w:w="1436" w:type="dxa"/>
            <w:tcBorders>
              <w:top w:val="single" w:sz="6" w:space="0" w:color="auto"/>
              <w:left w:val="single" w:sz="6" w:space="0" w:color="auto"/>
              <w:bottom w:val="single" w:sz="6" w:space="0" w:color="auto"/>
              <w:right w:val="single" w:sz="6" w:space="0" w:color="auto"/>
            </w:tcBorders>
            <w:shd w:val="pct10" w:color="auto" w:fill="auto"/>
          </w:tcPr>
          <w:p w14:paraId="7958A2AF" w14:textId="77777777" w:rsidR="001477DF" w:rsidRPr="00841C04" w:rsidRDefault="001477DF" w:rsidP="001B7365">
            <w:pPr>
              <w:spacing w:line="250" w:lineRule="exact"/>
              <w:ind w:left="0"/>
              <w:jc w:val="center"/>
              <w:rPr>
                <w:b/>
                <w:i/>
                <w:sz w:val="22"/>
                <w:szCs w:val="22"/>
              </w:rPr>
            </w:pPr>
            <w:r>
              <w:rPr>
                <w:sz w:val="22"/>
              </w:rPr>
              <w:t>OP</w:t>
            </w:r>
            <w:r>
              <w:rPr>
                <w:sz w:val="22"/>
                <w:vertAlign w:val="subscript"/>
              </w:rPr>
              <w:t xml:space="preserve">u </w:t>
            </w:r>
            <w:r>
              <w:rPr>
                <w:b/>
                <w:i/>
                <w:sz w:val="22"/>
              </w:rPr>
              <w:t>= 1.5 bar</w:t>
            </w:r>
          </w:p>
        </w:tc>
        <w:tc>
          <w:tcPr>
            <w:tcW w:w="1276" w:type="dxa"/>
            <w:tcBorders>
              <w:top w:val="single" w:sz="6" w:space="0" w:color="auto"/>
              <w:left w:val="single" w:sz="6" w:space="0" w:color="auto"/>
              <w:bottom w:val="single" w:sz="6" w:space="0" w:color="auto"/>
              <w:right w:val="single" w:sz="6" w:space="0" w:color="auto"/>
            </w:tcBorders>
            <w:shd w:val="pct10" w:color="auto" w:fill="auto"/>
          </w:tcPr>
          <w:p w14:paraId="5865F967" w14:textId="77777777" w:rsidR="001477DF" w:rsidRPr="00841C04" w:rsidRDefault="001477DF" w:rsidP="001B7365">
            <w:pPr>
              <w:spacing w:line="250" w:lineRule="exact"/>
              <w:ind w:left="0"/>
              <w:jc w:val="center"/>
              <w:rPr>
                <w:b/>
                <w:i/>
                <w:sz w:val="22"/>
                <w:szCs w:val="22"/>
              </w:rPr>
            </w:pPr>
            <w:r>
              <w:rPr>
                <w:sz w:val="22"/>
              </w:rPr>
              <w:t>OP</w:t>
            </w:r>
            <w:r>
              <w:rPr>
                <w:sz w:val="22"/>
                <w:vertAlign w:val="subscript"/>
              </w:rPr>
              <w:t>u</w:t>
            </w:r>
            <w:r>
              <w:rPr>
                <w:b/>
                <w:i/>
                <w:sz w:val="22"/>
              </w:rPr>
              <w:t xml:space="preserve"> = 1 bar</w:t>
            </w:r>
          </w:p>
        </w:tc>
        <w:tc>
          <w:tcPr>
            <w:tcW w:w="1417" w:type="dxa"/>
            <w:tcBorders>
              <w:top w:val="single" w:sz="6" w:space="0" w:color="auto"/>
              <w:left w:val="single" w:sz="6" w:space="0" w:color="auto"/>
              <w:bottom w:val="single" w:sz="6" w:space="0" w:color="auto"/>
              <w:right w:val="single" w:sz="6" w:space="0" w:color="auto"/>
            </w:tcBorders>
            <w:shd w:val="pct10" w:color="auto" w:fill="auto"/>
          </w:tcPr>
          <w:p w14:paraId="5B1DB890" w14:textId="77777777" w:rsidR="001477DF" w:rsidRPr="00841C04" w:rsidRDefault="001477DF" w:rsidP="002B0A54">
            <w:pPr>
              <w:spacing w:line="250" w:lineRule="exact"/>
              <w:ind w:left="0"/>
              <w:jc w:val="center"/>
              <w:rPr>
                <w:b/>
                <w:i/>
                <w:sz w:val="22"/>
                <w:szCs w:val="22"/>
              </w:rPr>
            </w:pPr>
            <w:r>
              <w:rPr>
                <w:sz w:val="22"/>
              </w:rPr>
              <w:t>OP</w:t>
            </w:r>
            <w:r>
              <w:rPr>
                <w:sz w:val="22"/>
                <w:vertAlign w:val="subscript"/>
              </w:rPr>
              <w:t>u</w:t>
            </w:r>
            <w:r>
              <w:rPr>
                <w:b/>
                <w:i/>
                <w:sz w:val="22"/>
              </w:rPr>
              <w:t xml:space="preserve"> = 0.7 bar</w:t>
            </w:r>
          </w:p>
        </w:tc>
      </w:tr>
      <w:tr w:rsidR="001477DF" w:rsidRPr="00841C04" w14:paraId="227130F4" w14:textId="77777777" w:rsidTr="001477DF">
        <w:trPr>
          <w:trHeight w:val="139"/>
          <w:jc w:val="center"/>
        </w:trPr>
        <w:tc>
          <w:tcPr>
            <w:tcW w:w="1646" w:type="dxa"/>
            <w:tcBorders>
              <w:top w:val="single" w:sz="6" w:space="0" w:color="auto"/>
              <w:left w:val="single" w:sz="6" w:space="0" w:color="auto"/>
              <w:bottom w:val="single" w:sz="6" w:space="0" w:color="auto"/>
              <w:right w:val="single" w:sz="6" w:space="0" w:color="auto"/>
            </w:tcBorders>
            <w:vAlign w:val="center"/>
          </w:tcPr>
          <w:p w14:paraId="55FC3901" w14:textId="2ED3E907" w:rsidR="001477DF" w:rsidRPr="00841C04" w:rsidRDefault="001477DF" w:rsidP="005E2E2C">
            <w:pPr>
              <w:spacing w:line="250" w:lineRule="exact"/>
              <w:ind w:left="0"/>
              <w:jc w:val="center"/>
              <w:rPr>
                <w:sz w:val="22"/>
                <w:szCs w:val="22"/>
              </w:rPr>
            </w:pPr>
            <w:r>
              <w:rPr>
                <w:sz w:val="22"/>
              </w:rPr>
              <w:t>DIRP 1</w:t>
            </w:r>
          </w:p>
        </w:tc>
        <w:tc>
          <w:tcPr>
            <w:tcW w:w="1436" w:type="dxa"/>
            <w:tcBorders>
              <w:top w:val="single" w:sz="6" w:space="0" w:color="auto"/>
              <w:left w:val="single" w:sz="6" w:space="0" w:color="auto"/>
              <w:bottom w:val="single" w:sz="6" w:space="0" w:color="auto"/>
              <w:right w:val="single" w:sz="6" w:space="0" w:color="auto"/>
            </w:tcBorders>
            <w:vAlign w:val="center"/>
          </w:tcPr>
          <w:p w14:paraId="4823B37B" w14:textId="77777777" w:rsidR="001477DF" w:rsidRPr="00841C04" w:rsidRDefault="001477DF" w:rsidP="002B0A54">
            <w:pPr>
              <w:ind w:left="0"/>
              <w:jc w:val="center"/>
              <w:rPr>
                <w:sz w:val="22"/>
                <w:szCs w:val="22"/>
              </w:rPr>
            </w:pPr>
            <w:r>
              <w:rPr>
                <w:sz w:val="22"/>
              </w:rPr>
              <w:t>550</w:t>
            </w:r>
          </w:p>
        </w:tc>
        <w:tc>
          <w:tcPr>
            <w:tcW w:w="1276" w:type="dxa"/>
            <w:tcBorders>
              <w:top w:val="single" w:sz="6" w:space="0" w:color="auto"/>
              <w:left w:val="single" w:sz="6" w:space="0" w:color="auto"/>
              <w:bottom w:val="single" w:sz="6" w:space="0" w:color="auto"/>
              <w:right w:val="single" w:sz="6" w:space="0" w:color="auto"/>
            </w:tcBorders>
            <w:vAlign w:val="center"/>
          </w:tcPr>
          <w:p w14:paraId="1CA9408A" w14:textId="77777777" w:rsidR="001477DF" w:rsidRPr="00841C04" w:rsidRDefault="001477DF" w:rsidP="002B0A54">
            <w:pPr>
              <w:ind w:left="0"/>
              <w:jc w:val="center"/>
              <w:rPr>
                <w:sz w:val="22"/>
                <w:szCs w:val="22"/>
              </w:rPr>
            </w:pPr>
            <w:r>
              <w:rPr>
                <w:sz w:val="22"/>
              </w:rPr>
              <w:t>350</w:t>
            </w:r>
          </w:p>
        </w:tc>
        <w:tc>
          <w:tcPr>
            <w:tcW w:w="1417" w:type="dxa"/>
            <w:tcBorders>
              <w:top w:val="single" w:sz="6" w:space="0" w:color="auto"/>
              <w:left w:val="single" w:sz="6" w:space="0" w:color="auto"/>
              <w:bottom w:val="single" w:sz="6" w:space="0" w:color="auto"/>
              <w:right w:val="single" w:sz="6" w:space="0" w:color="auto"/>
            </w:tcBorders>
            <w:vAlign w:val="center"/>
          </w:tcPr>
          <w:p w14:paraId="241DB338" w14:textId="77777777" w:rsidR="001477DF" w:rsidRPr="00841C04" w:rsidRDefault="001477DF" w:rsidP="002B0A54">
            <w:pPr>
              <w:ind w:left="73"/>
              <w:jc w:val="center"/>
              <w:rPr>
                <w:sz w:val="22"/>
                <w:szCs w:val="22"/>
              </w:rPr>
            </w:pPr>
            <w:r>
              <w:rPr>
                <w:sz w:val="22"/>
              </w:rPr>
              <w:t>250</w:t>
            </w:r>
          </w:p>
        </w:tc>
      </w:tr>
      <w:tr w:rsidR="001477DF" w:rsidRPr="00841C04" w14:paraId="76655EAA" w14:textId="77777777" w:rsidTr="001477DF">
        <w:trPr>
          <w:trHeight w:val="157"/>
          <w:jc w:val="center"/>
        </w:trPr>
        <w:tc>
          <w:tcPr>
            <w:tcW w:w="1646" w:type="dxa"/>
            <w:tcBorders>
              <w:top w:val="single" w:sz="6" w:space="0" w:color="auto"/>
              <w:left w:val="single" w:sz="6" w:space="0" w:color="auto"/>
              <w:bottom w:val="single" w:sz="6" w:space="0" w:color="auto"/>
              <w:right w:val="single" w:sz="6" w:space="0" w:color="auto"/>
            </w:tcBorders>
            <w:vAlign w:val="center"/>
          </w:tcPr>
          <w:p w14:paraId="6B6FD0A9" w14:textId="129F7C2D" w:rsidR="001477DF" w:rsidRPr="00841C04" w:rsidRDefault="001477DF" w:rsidP="005E2E2C">
            <w:pPr>
              <w:spacing w:line="250" w:lineRule="exact"/>
              <w:ind w:left="0"/>
              <w:jc w:val="center"/>
              <w:rPr>
                <w:sz w:val="22"/>
                <w:szCs w:val="22"/>
              </w:rPr>
            </w:pPr>
            <w:r>
              <w:rPr>
                <w:sz w:val="22"/>
              </w:rPr>
              <w:t>DIRP 2</w:t>
            </w:r>
          </w:p>
        </w:tc>
        <w:tc>
          <w:tcPr>
            <w:tcW w:w="1436" w:type="dxa"/>
            <w:tcBorders>
              <w:top w:val="single" w:sz="6" w:space="0" w:color="auto"/>
              <w:left w:val="single" w:sz="6" w:space="0" w:color="auto"/>
              <w:bottom w:val="single" w:sz="6" w:space="0" w:color="auto"/>
              <w:right w:val="single" w:sz="6" w:space="0" w:color="auto"/>
            </w:tcBorders>
            <w:vAlign w:val="center"/>
          </w:tcPr>
          <w:p w14:paraId="3BA4E34C" w14:textId="77777777" w:rsidR="001477DF" w:rsidRPr="00841C04" w:rsidRDefault="001477DF" w:rsidP="002B0A54">
            <w:pPr>
              <w:ind w:left="0"/>
              <w:jc w:val="center"/>
              <w:rPr>
                <w:sz w:val="22"/>
                <w:szCs w:val="22"/>
              </w:rPr>
            </w:pPr>
            <w:r>
              <w:rPr>
                <w:sz w:val="22"/>
              </w:rPr>
              <w:t>1000</w:t>
            </w:r>
          </w:p>
        </w:tc>
        <w:tc>
          <w:tcPr>
            <w:tcW w:w="1276" w:type="dxa"/>
            <w:tcBorders>
              <w:top w:val="single" w:sz="6" w:space="0" w:color="auto"/>
              <w:left w:val="single" w:sz="6" w:space="0" w:color="auto"/>
              <w:bottom w:val="single" w:sz="6" w:space="0" w:color="auto"/>
              <w:right w:val="single" w:sz="6" w:space="0" w:color="auto"/>
            </w:tcBorders>
            <w:vAlign w:val="center"/>
          </w:tcPr>
          <w:p w14:paraId="3FB0B6D9" w14:textId="77777777" w:rsidR="001477DF" w:rsidRPr="00841C04" w:rsidRDefault="001477DF" w:rsidP="002B0A54">
            <w:pPr>
              <w:ind w:left="0"/>
              <w:jc w:val="center"/>
              <w:rPr>
                <w:sz w:val="22"/>
                <w:szCs w:val="22"/>
              </w:rPr>
            </w:pPr>
            <w:r>
              <w:rPr>
                <w:sz w:val="22"/>
              </w:rPr>
              <w:t>800</w:t>
            </w:r>
          </w:p>
        </w:tc>
        <w:tc>
          <w:tcPr>
            <w:tcW w:w="1417" w:type="dxa"/>
            <w:tcBorders>
              <w:top w:val="single" w:sz="6" w:space="0" w:color="auto"/>
              <w:left w:val="single" w:sz="6" w:space="0" w:color="auto"/>
              <w:bottom w:val="single" w:sz="6" w:space="0" w:color="auto"/>
              <w:right w:val="single" w:sz="6" w:space="0" w:color="auto"/>
            </w:tcBorders>
            <w:vAlign w:val="center"/>
          </w:tcPr>
          <w:p w14:paraId="79636D4F" w14:textId="77777777" w:rsidR="001477DF" w:rsidRPr="00841C04" w:rsidRDefault="001477DF" w:rsidP="002B0A54">
            <w:pPr>
              <w:ind w:left="73"/>
              <w:jc w:val="center"/>
              <w:rPr>
                <w:sz w:val="22"/>
                <w:szCs w:val="22"/>
              </w:rPr>
            </w:pPr>
            <w:r>
              <w:rPr>
                <w:sz w:val="22"/>
              </w:rPr>
              <w:t>550</w:t>
            </w:r>
          </w:p>
        </w:tc>
      </w:tr>
      <w:tr w:rsidR="001477DF" w:rsidRPr="00841C04" w14:paraId="2B813D07" w14:textId="77777777" w:rsidTr="001477DF">
        <w:trPr>
          <w:trHeight w:val="175"/>
          <w:jc w:val="center"/>
        </w:trPr>
        <w:tc>
          <w:tcPr>
            <w:tcW w:w="1646" w:type="dxa"/>
            <w:tcBorders>
              <w:top w:val="single" w:sz="6" w:space="0" w:color="auto"/>
              <w:left w:val="single" w:sz="6" w:space="0" w:color="auto"/>
              <w:bottom w:val="single" w:sz="6" w:space="0" w:color="auto"/>
              <w:right w:val="single" w:sz="6" w:space="0" w:color="auto"/>
            </w:tcBorders>
            <w:vAlign w:val="center"/>
          </w:tcPr>
          <w:p w14:paraId="29EDA069" w14:textId="0B6B7A88" w:rsidR="001477DF" w:rsidRPr="00841C04" w:rsidRDefault="001477DF" w:rsidP="0036672A">
            <w:pPr>
              <w:spacing w:line="250" w:lineRule="exact"/>
              <w:ind w:left="0"/>
              <w:jc w:val="center"/>
              <w:rPr>
                <w:sz w:val="22"/>
                <w:szCs w:val="22"/>
              </w:rPr>
            </w:pPr>
            <w:r>
              <w:rPr>
                <w:sz w:val="22"/>
              </w:rPr>
              <w:t>DIRP 3</w:t>
            </w:r>
          </w:p>
        </w:tc>
        <w:tc>
          <w:tcPr>
            <w:tcW w:w="1436" w:type="dxa"/>
            <w:tcBorders>
              <w:top w:val="single" w:sz="6" w:space="0" w:color="auto"/>
              <w:left w:val="single" w:sz="6" w:space="0" w:color="auto"/>
              <w:bottom w:val="single" w:sz="6" w:space="0" w:color="auto"/>
              <w:right w:val="single" w:sz="6" w:space="0" w:color="auto"/>
            </w:tcBorders>
            <w:vAlign w:val="center"/>
          </w:tcPr>
          <w:p w14:paraId="1C2FB157" w14:textId="77777777" w:rsidR="001477DF" w:rsidRPr="00841C04" w:rsidRDefault="001477DF" w:rsidP="002B0A54">
            <w:pPr>
              <w:ind w:left="0"/>
              <w:jc w:val="center"/>
              <w:rPr>
                <w:sz w:val="22"/>
                <w:szCs w:val="22"/>
              </w:rPr>
            </w:pPr>
            <w:r>
              <w:rPr>
                <w:sz w:val="22"/>
              </w:rPr>
              <w:t>2200</w:t>
            </w:r>
          </w:p>
        </w:tc>
        <w:tc>
          <w:tcPr>
            <w:tcW w:w="1276" w:type="dxa"/>
            <w:tcBorders>
              <w:top w:val="single" w:sz="6" w:space="0" w:color="auto"/>
              <w:left w:val="single" w:sz="6" w:space="0" w:color="auto"/>
              <w:bottom w:val="single" w:sz="6" w:space="0" w:color="auto"/>
              <w:right w:val="single" w:sz="6" w:space="0" w:color="auto"/>
            </w:tcBorders>
            <w:vAlign w:val="center"/>
          </w:tcPr>
          <w:p w14:paraId="6CB31E3C" w14:textId="77777777" w:rsidR="001477DF" w:rsidRPr="00841C04" w:rsidRDefault="001477DF" w:rsidP="002B0A54">
            <w:pPr>
              <w:ind w:left="0"/>
              <w:jc w:val="center"/>
              <w:rPr>
                <w:sz w:val="22"/>
                <w:szCs w:val="22"/>
              </w:rPr>
            </w:pPr>
            <w:r>
              <w:rPr>
                <w:sz w:val="22"/>
              </w:rPr>
              <w:t>1350</w:t>
            </w:r>
          </w:p>
        </w:tc>
        <w:tc>
          <w:tcPr>
            <w:tcW w:w="1417" w:type="dxa"/>
            <w:tcBorders>
              <w:top w:val="single" w:sz="6" w:space="0" w:color="auto"/>
              <w:left w:val="single" w:sz="6" w:space="0" w:color="auto"/>
              <w:bottom w:val="single" w:sz="6" w:space="0" w:color="auto"/>
              <w:right w:val="single" w:sz="6" w:space="0" w:color="auto"/>
            </w:tcBorders>
            <w:vAlign w:val="center"/>
          </w:tcPr>
          <w:p w14:paraId="2E9BD683" w14:textId="77777777" w:rsidR="001477DF" w:rsidRPr="00841C04" w:rsidRDefault="001477DF" w:rsidP="002B0A54">
            <w:pPr>
              <w:ind w:left="73"/>
              <w:jc w:val="center"/>
              <w:rPr>
                <w:sz w:val="22"/>
                <w:szCs w:val="22"/>
              </w:rPr>
            </w:pPr>
            <w:r>
              <w:rPr>
                <w:sz w:val="22"/>
              </w:rPr>
              <w:t>1000</w:t>
            </w:r>
          </w:p>
        </w:tc>
      </w:tr>
      <w:tr w:rsidR="001477DF" w:rsidRPr="00841C04" w14:paraId="141B735A" w14:textId="77777777" w:rsidTr="001477DF">
        <w:trPr>
          <w:trHeight w:val="165"/>
          <w:jc w:val="center"/>
        </w:trPr>
        <w:tc>
          <w:tcPr>
            <w:tcW w:w="1646" w:type="dxa"/>
            <w:tcBorders>
              <w:top w:val="single" w:sz="6" w:space="0" w:color="auto"/>
              <w:left w:val="single" w:sz="6" w:space="0" w:color="auto"/>
              <w:bottom w:val="single" w:sz="6" w:space="0" w:color="auto"/>
              <w:right w:val="single" w:sz="6" w:space="0" w:color="auto"/>
            </w:tcBorders>
            <w:vAlign w:val="center"/>
          </w:tcPr>
          <w:p w14:paraId="180EFC6E" w14:textId="35485F04" w:rsidR="001477DF" w:rsidRPr="00841C04" w:rsidRDefault="001477DF" w:rsidP="0036672A">
            <w:pPr>
              <w:spacing w:line="250" w:lineRule="exact"/>
              <w:ind w:left="0"/>
              <w:jc w:val="center"/>
              <w:rPr>
                <w:sz w:val="22"/>
                <w:szCs w:val="22"/>
              </w:rPr>
            </w:pPr>
            <w:r>
              <w:rPr>
                <w:sz w:val="22"/>
              </w:rPr>
              <w:t>DIRP 4</w:t>
            </w:r>
          </w:p>
        </w:tc>
        <w:tc>
          <w:tcPr>
            <w:tcW w:w="1436" w:type="dxa"/>
            <w:tcBorders>
              <w:top w:val="single" w:sz="6" w:space="0" w:color="auto"/>
              <w:left w:val="single" w:sz="6" w:space="0" w:color="auto"/>
              <w:bottom w:val="single" w:sz="6" w:space="0" w:color="auto"/>
              <w:right w:val="single" w:sz="6" w:space="0" w:color="auto"/>
            </w:tcBorders>
            <w:vAlign w:val="center"/>
          </w:tcPr>
          <w:p w14:paraId="11F6B4FF" w14:textId="77777777" w:rsidR="001477DF" w:rsidRPr="00841C04" w:rsidRDefault="001477DF" w:rsidP="002B0A54">
            <w:pPr>
              <w:ind w:left="0"/>
              <w:jc w:val="center"/>
              <w:rPr>
                <w:sz w:val="22"/>
                <w:szCs w:val="22"/>
              </w:rPr>
            </w:pPr>
            <w:r>
              <w:rPr>
                <w:sz w:val="22"/>
              </w:rPr>
              <w:t>3600</w:t>
            </w:r>
          </w:p>
        </w:tc>
        <w:tc>
          <w:tcPr>
            <w:tcW w:w="1276" w:type="dxa"/>
            <w:tcBorders>
              <w:top w:val="single" w:sz="6" w:space="0" w:color="auto"/>
              <w:left w:val="single" w:sz="6" w:space="0" w:color="auto"/>
              <w:bottom w:val="single" w:sz="6" w:space="0" w:color="auto"/>
              <w:right w:val="single" w:sz="6" w:space="0" w:color="auto"/>
            </w:tcBorders>
            <w:vAlign w:val="center"/>
          </w:tcPr>
          <w:p w14:paraId="408A547B" w14:textId="77777777" w:rsidR="001477DF" w:rsidRPr="00841C04" w:rsidRDefault="001477DF" w:rsidP="002B0A54">
            <w:pPr>
              <w:ind w:left="0"/>
              <w:jc w:val="center"/>
              <w:rPr>
                <w:sz w:val="22"/>
                <w:szCs w:val="22"/>
              </w:rPr>
            </w:pPr>
            <w:r>
              <w:rPr>
                <w:sz w:val="22"/>
              </w:rPr>
              <w:t>2100</w:t>
            </w:r>
          </w:p>
        </w:tc>
        <w:tc>
          <w:tcPr>
            <w:tcW w:w="1417" w:type="dxa"/>
            <w:tcBorders>
              <w:top w:val="single" w:sz="6" w:space="0" w:color="auto"/>
              <w:left w:val="single" w:sz="6" w:space="0" w:color="auto"/>
              <w:bottom w:val="single" w:sz="6" w:space="0" w:color="auto"/>
              <w:right w:val="single" w:sz="6" w:space="0" w:color="auto"/>
            </w:tcBorders>
            <w:vAlign w:val="center"/>
          </w:tcPr>
          <w:p w14:paraId="15D7D538" w14:textId="77777777" w:rsidR="001477DF" w:rsidRPr="00841C04" w:rsidRDefault="001477DF" w:rsidP="002B0A54">
            <w:pPr>
              <w:ind w:left="73"/>
              <w:jc w:val="center"/>
              <w:rPr>
                <w:sz w:val="22"/>
                <w:szCs w:val="22"/>
              </w:rPr>
            </w:pPr>
            <w:r>
              <w:rPr>
                <w:sz w:val="22"/>
              </w:rPr>
              <w:t>1900</w:t>
            </w:r>
          </w:p>
        </w:tc>
      </w:tr>
      <w:tr w:rsidR="001477DF" w:rsidRPr="00841C04" w14:paraId="7317F33F" w14:textId="77777777" w:rsidTr="001477DF">
        <w:trPr>
          <w:trHeight w:val="65"/>
          <w:jc w:val="center"/>
        </w:trPr>
        <w:tc>
          <w:tcPr>
            <w:tcW w:w="1646" w:type="dxa"/>
            <w:tcBorders>
              <w:top w:val="single" w:sz="6" w:space="0" w:color="auto"/>
              <w:left w:val="single" w:sz="6" w:space="0" w:color="auto"/>
              <w:bottom w:val="single" w:sz="4" w:space="0" w:color="auto"/>
              <w:right w:val="single" w:sz="6" w:space="0" w:color="auto"/>
            </w:tcBorders>
            <w:vAlign w:val="center"/>
          </w:tcPr>
          <w:p w14:paraId="7C250B66" w14:textId="3471EB5B" w:rsidR="001477DF" w:rsidRPr="00841C04" w:rsidRDefault="001477DF" w:rsidP="0036672A">
            <w:pPr>
              <w:spacing w:line="250" w:lineRule="exact"/>
              <w:ind w:left="0"/>
              <w:jc w:val="center"/>
              <w:rPr>
                <w:sz w:val="22"/>
                <w:szCs w:val="22"/>
              </w:rPr>
            </w:pPr>
            <w:r>
              <w:rPr>
                <w:sz w:val="22"/>
              </w:rPr>
              <w:t>DIRP 5</w:t>
            </w:r>
          </w:p>
        </w:tc>
        <w:tc>
          <w:tcPr>
            <w:tcW w:w="1436" w:type="dxa"/>
            <w:tcBorders>
              <w:top w:val="single" w:sz="6" w:space="0" w:color="auto"/>
              <w:left w:val="single" w:sz="6" w:space="0" w:color="auto"/>
              <w:bottom w:val="single" w:sz="4" w:space="0" w:color="auto"/>
              <w:right w:val="single" w:sz="6" w:space="0" w:color="auto"/>
            </w:tcBorders>
            <w:vAlign w:val="center"/>
          </w:tcPr>
          <w:p w14:paraId="343341BD" w14:textId="77777777" w:rsidR="001477DF" w:rsidRPr="00841C04" w:rsidRDefault="001477DF" w:rsidP="002B0A54">
            <w:pPr>
              <w:ind w:left="0"/>
              <w:jc w:val="center"/>
              <w:rPr>
                <w:sz w:val="22"/>
                <w:szCs w:val="22"/>
              </w:rPr>
            </w:pPr>
            <w:r>
              <w:rPr>
                <w:sz w:val="22"/>
              </w:rPr>
              <w:t>5200</w:t>
            </w:r>
          </w:p>
        </w:tc>
        <w:tc>
          <w:tcPr>
            <w:tcW w:w="1276" w:type="dxa"/>
            <w:tcBorders>
              <w:top w:val="single" w:sz="6" w:space="0" w:color="auto"/>
              <w:left w:val="single" w:sz="6" w:space="0" w:color="auto"/>
              <w:bottom w:val="single" w:sz="4" w:space="0" w:color="auto"/>
              <w:right w:val="single" w:sz="6" w:space="0" w:color="auto"/>
            </w:tcBorders>
            <w:vAlign w:val="center"/>
          </w:tcPr>
          <w:p w14:paraId="2D6DC8E7" w14:textId="77777777" w:rsidR="001477DF" w:rsidRPr="00841C04" w:rsidRDefault="001477DF" w:rsidP="002B0A54">
            <w:pPr>
              <w:ind w:left="0"/>
              <w:jc w:val="center"/>
              <w:rPr>
                <w:sz w:val="22"/>
                <w:szCs w:val="22"/>
              </w:rPr>
            </w:pPr>
            <w:r>
              <w:rPr>
                <w:sz w:val="22"/>
              </w:rPr>
              <w:t>3000</w:t>
            </w:r>
          </w:p>
        </w:tc>
        <w:tc>
          <w:tcPr>
            <w:tcW w:w="1417" w:type="dxa"/>
            <w:tcBorders>
              <w:top w:val="single" w:sz="6" w:space="0" w:color="auto"/>
              <w:left w:val="single" w:sz="6" w:space="0" w:color="auto"/>
              <w:bottom w:val="single" w:sz="4" w:space="0" w:color="auto"/>
              <w:right w:val="single" w:sz="6" w:space="0" w:color="auto"/>
            </w:tcBorders>
            <w:vAlign w:val="center"/>
          </w:tcPr>
          <w:p w14:paraId="67C10634" w14:textId="77777777" w:rsidR="001477DF" w:rsidRPr="00841C04" w:rsidRDefault="001477DF" w:rsidP="002B0A54">
            <w:pPr>
              <w:ind w:left="73"/>
              <w:jc w:val="center"/>
              <w:rPr>
                <w:sz w:val="22"/>
                <w:szCs w:val="22"/>
              </w:rPr>
            </w:pPr>
            <w:r>
              <w:rPr>
                <w:sz w:val="22"/>
              </w:rPr>
              <w:t>2200</w:t>
            </w:r>
          </w:p>
        </w:tc>
      </w:tr>
    </w:tbl>
    <w:p w14:paraId="78DBA97A" w14:textId="33B77F55" w:rsidR="00470E11" w:rsidRDefault="00470E11" w:rsidP="00F61DA4">
      <w:pPr>
        <w:pStyle w:val="Didascalia"/>
      </w:pPr>
      <w:bookmarkStart w:id="222" w:name="_Ref464058922"/>
      <w:r>
        <w:t xml:space="preserve">Table </w:t>
      </w:r>
      <w:fldSimple w:instr=" SEQ Tabella \* ARABIC ">
        <w:r w:rsidR="00E235A0">
          <w:rPr>
            <w:noProof/>
          </w:rPr>
          <w:t>1</w:t>
        </w:r>
      </w:fldSimple>
      <w:bookmarkEnd w:id="222"/>
      <w:r>
        <w:t>: Flow rates</w:t>
      </w:r>
    </w:p>
    <w:p w14:paraId="1E019540" w14:textId="4850E991" w:rsidR="00F86F2A" w:rsidRDefault="00F86F2A" w:rsidP="00357542">
      <w:pPr>
        <w:pStyle w:val="Titolo2"/>
        <w:pageBreakBefore/>
        <w:spacing w:before="0"/>
      </w:pPr>
      <w:bookmarkStart w:id="223" w:name="_Toc467781438"/>
      <w:bookmarkStart w:id="224" w:name="_Toc467850715"/>
      <w:bookmarkStart w:id="225" w:name="_Toc467931915"/>
      <w:bookmarkStart w:id="226" w:name="_Toc467933527"/>
      <w:bookmarkStart w:id="227" w:name="_Toc467933625"/>
      <w:bookmarkStart w:id="228" w:name="_Toc467945839"/>
      <w:bookmarkStart w:id="229" w:name="_Toc463966429"/>
      <w:bookmarkStart w:id="230" w:name="_Toc143856493"/>
      <w:bookmarkEnd w:id="223"/>
      <w:bookmarkEnd w:id="224"/>
      <w:bookmarkEnd w:id="225"/>
      <w:bookmarkEnd w:id="226"/>
      <w:bookmarkEnd w:id="227"/>
      <w:bookmarkEnd w:id="228"/>
      <w:r>
        <w:lastRenderedPageBreak/>
        <w:t>Schematic Diagram of a Digital Intermediate Reduction Plant (DIRP)</w:t>
      </w:r>
      <w:bookmarkEnd w:id="229"/>
      <w:r>
        <w:t xml:space="preserve"> 1-2</w:t>
      </w:r>
      <w:bookmarkEnd w:id="230"/>
    </w:p>
    <w:p w14:paraId="3DC76954" w14:textId="3046FACE" w:rsidR="00F86F2A" w:rsidRPr="00C65899" w:rsidRDefault="00D63599" w:rsidP="00D63599">
      <w:pPr>
        <w:spacing w:before="60"/>
        <w:ind w:hanging="567"/>
        <w:jc w:val="center"/>
      </w:pPr>
      <w:r>
        <w:rPr>
          <w:noProof/>
        </w:rPr>
        <w:drawing>
          <wp:inline distT="0" distB="0" distL="0" distR="0" wp14:anchorId="2E108D60" wp14:editId="0200F8CF">
            <wp:extent cx="5891134" cy="6565265"/>
            <wp:effectExtent l="0" t="0" r="1905" b="635"/>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magine 7"/>
                    <pic:cNvPicPr/>
                  </pic:nvPicPr>
                  <pic:blipFill rotWithShape="1">
                    <a:blip r:embed="rId10">
                      <a:extLst>
                        <a:ext uri="{28A0092B-C50C-407E-A947-70E740481C1C}">
                          <a14:useLocalDpi xmlns:a14="http://schemas.microsoft.com/office/drawing/2010/main" val="0"/>
                        </a:ext>
                      </a:extLst>
                    </a:blip>
                    <a:srcRect l="9814" r="3681"/>
                    <a:stretch/>
                  </pic:blipFill>
                  <pic:spPr bwMode="auto">
                    <a:xfrm>
                      <a:off x="0" y="0"/>
                      <a:ext cx="6028547" cy="6718402"/>
                    </a:xfrm>
                    <a:prstGeom prst="rect">
                      <a:avLst/>
                    </a:prstGeom>
                    <a:ln>
                      <a:noFill/>
                    </a:ln>
                    <a:extLst>
                      <a:ext uri="{53640926-AAD7-44D8-BBD7-CCE9431645EC}">
                        <a14:shadowObscured xmlns:a14="http://schemas.microsoft.com/office/drawing/2010/main"/>
                      </a:ext>
                    </a:extLst>
                  </pic:spPr>
                </pic:pic>
              </a:graphicData>
            </a:graphic>
          </wp:inline>
        </w:drawing>
      </w:r>
    </w:p>
    <w:p w14:paraId="26209462" w14:textId="3FD9B30A" w:rsidR="00263B72" w:rsidRDefault="00F86F2A" w:rsidP="00F61DA4">
      <w:pPr>
        <w:pStyle w:val="Didascalia"/>
      </w:pPr>
      <w:bookmarkStart w:id="231" w:name="_Ref463259118"/>
      <w:r>
        <w:t>Figure 1.a</w:t>
      </w:r>
      <w:bookmarkEnd w:id="231"/>
      <w:r>
        <w:t>: Typical diagram of a DIRP 1-2</w:t>
      </w:r>
    </w:p>
    <w:p w14:paraId="4AE93769" w14:textId="1EFEB744" w:rsidR="00BA225A" w:rsidRDefault="00BA225A" w:rsidP="00BA225A">
      <w:r>
        <w:t xml:space="preserve">Points 15 (and 15.1), 16 (and 16.1, 16.2), 19 and 20 are placed in the fibreglass road cabinet as per </w:t>
      </w:r>
      <w:r>
        <w:rPr>
          <w:color w:val="000000" w:themeColor="text1"/>
        </w:rPr>
        <w:t>point 6.8</w:t>
      </w:r>
    </w:p>
    <w:p w14:paraId="2E289A9F" w14:textId="66C081A1" w:rsidR="008E0329" w:rsidRDefault="008E0329" w:rsidP="008E0329">
      <w:pPr>
        <w:pStyle w:val="Titolo3"/>
      </w:pPr>
    </w:p>
    <w:p w14:paraId="0239DC5A" w14:textId="00C71A87" w:rsidR="008E0329" w:rsidRDefault="008E0329" w:rsidP="008E0329"/>
    <w:p w14:paraId="6B3A82E6" w14:textId="63AC7A00" w:rsidR="008E0329" w:rsidRDefault="008E0329" w:rsidP="008E0329">
      <w:pPr>
        <w:pStyle w:val="Titolo2"/>
        <w:pageBreakBefore/>
        <w:spacing w:before="0"/>
        <w:rPr>
          <w:color w:val="FF0000"/>
        </w:rPr>
      </w:pPr>
      <w:bookmarkStart w:id="232" w:name="_Toc143856494"/>
      <w:r>
        <w:rPr>
          <w:color w:val="000000" w:themeColor="text1"/>
        </w:rPr>
        <w:lastRenderedPageBreak/>
        <w:t>Schematic Diagram of a Digital Intermediate Reduction Plant (DIRP) 3</w:t>
      </w:r>
      <w:bookmarkEnd w:id="232"/>
    </w:p>
    <w:p w14:paraId="6AD1429D" w14:textId="78F58176" w:rsidR="008E0329" w:rsidRDefault="008E0329" w:rsidP="008E0329"/>
    <w:p w14:paraId="7D747297" w14:textId="482158C0" w:rsidR="008E0329" w:rsidRDefault="00D63599" w:rsidP="00D63599">
      <w:pPr>
        <w:jc w:val="center"/>
      </w:pPr>
      <w:r>
        <w:rPr>
          <w:noProof/>
        </w:rPr>
        <w:drawing>
          <wp:inline distT="0" distB="0" distL="0" distR="0" wp14:anchorId="425691F8" wp14:editId="0BC8533D">
            <wp:extent cx="5877391" cy="6498236"/>
            <wp:effectExtent l="0" t="0" r="3175" b="4445"/>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magine 8"/>
                    <pic:cNvPicPr/>
                  </pic:nvPicPr>
                  <pic:blipFill rotWithShape="1">
                    <a:blip r:embed="rId11">
                      <a:extLst>
                        <a:ext uri="{28A0092B-C50C-407E-A947-70E740481C1C}">
                          <a14:useLocalDpi xmlns:a14="http://schemas.microsoft.com/office/drawing/2010/main" val="0"/>
                        </a:ext>
                      </a:extLst>
                    </a:blip>
                    <a:srcRect l="7055" r="3538"/>
                    <a:stretch/>
                  </pic:blipFill>
                  <pic:spPr bwMode="auto">
                    <a:xfrm>
                      <a:off x="0" y="0"/>
                      <a:ext cx="5992041" cy="6624997"/>
                    </a:xfrm>
                    <a:prstGeom prst="rect">
                      <a:avLst/>
                    </a:prstGeom>
                    <a:ln>
                      <a:noFill/>
                    </a:ln>
                    <a:extLst>
                      <a:ext uri="{53640926-AAD7-44D8-BBD7-CCE9431645EC}">
                        <a14:shadowObscured xmlns:a14="http://schemas.microsoft.com/office/drawing/2010/main"/>
                      </a:ext>
                    </a:extLst>
                  </pic:spPr>
                </pic:pic>
              </a:graphicData>
            </a:graphic>
          </wp:inline>
        </w:drawing>
      </w:r>
    </w:p>
    <w:p w14:paraId="33A2D20C" w14:textId="77777777" w:rsidR="006C52A5" w:rsidRDefault="006C52A5" w:rsidP="008E0329">
      <w:pPr>
        <w:pStyle w:val="Didascalia"/>
        <w:rPr>
          <w:color w:val="FF0000"/>
        </w:rPr>
      </w:pPr>
    </w:p>
    <w:p w14:paraId="4967371E" w14:textId="0860DD2C" w:rsidR="008E0329" w:rsidRPr="004B2E56" w:rsidRDefault="008E0329" w:rsidP="008E0329">
      <w:pPr>
        <w:pStyle w:val="Didascalia"/>
        <w:rPr>
          <w:color w:val="000000" w:themeColor="text1"/>
        </w:rPr>
      </w:pPr>
      <w:r>
        <w:rPr>
          <w:color w:val="000000" w:themeColor="text1"/>
        </w:rPr>
        <w:t>Figure 1.b: Typical diagram of a DIRP 3</w:t>
      </w:r>
    </w:p>
    <w:p w14:paraId="17BA5DC8" w14:textId="7D21A812" w:rsidR="008E0329" w:rsidRPr="004B2E56" w:rsidRDefault="008E0329" w:rsidP="008E0329">
      <w:pPr>
        <w:rPr>
          <w:color w:val="000000" w:themeColor="text1"/>
        </w:rPr>
      </w:pPr>
      <w:r>
        <w:rPr>
          <w:color w:val="000000" w:themeColor="text1"/>
        </w:rPr>
        <w:t>Points 15 (and 15.1), 16 (and 16.1, 16.2), 19 and 20 are placed in the fibreglass road cabinet as per point 6.8</w:t>
      </w:r>
    </w:p>
    <w:p w14:paraId="71515880" w14:textId="77777777" w:rsidR="008E0329" w:rsidRPr="008E0329" w:rsidRDefault="008E0329" w:rsidP="008E0329">
      <w:pPr>
        <w:pStyle w:val="Titolo3"/>
      </w:pPr>
    </w:p>
    <w:p w14:paraId="31D4D193" w14:textId="59894515" w:rsidR="0098489F" w:rsidRPr="004B2E56" w:rsidRDefault="0098489F" w:rsidP="0098489F">
      <w:pPr>
        <w:pStyle w:val="Titolo2"/>
        <w:pageBreakBefore/>
        <w:spacing w:before="0"/>
        <w:rPr>
          <w:color w:val="000000" w:themeColor="text1"/>
        </w:rPr>
      </w:pPr>
      <w:bookmarkStart w:id="233" w:name="_Toc143856495"/>
      <w:r>
        <w:rPr>
          <w:color w:val="000000" w:themeColor="text1"/>
        </w:rPr>
        <w:lastRenderedPageBreak/>
        <w:t>Schematic Diagram of a Digital Intermediate Reduction Plant (DIRP) 4-5</w:t>
      </w:r>
      <w:bookmarkEnd w:id="233"/>
    </w:p>
    <w:p w14:paraId="1E74FF73" w14:textId="459B99A9" w:rsidR="0098489F" w:rsidRPr="0098489F" w:rsidRDefault="00D63599" w:rsidP="00D63599">
      <w:pPr>
        <w:jc w:val="center"/>
      </w:pPr>
      <w:r>
        <w:rPr>
          <w:noProof/>
        </w:rPr>
        <w:drawing>
          <wp:inline distT="0" distB="0" distL="0" distR="0" wp14:anchorId="7D62B1D2" wp14:editId="639002C8">
            <wp:extent cx="5755837" cy="6447155"/>
            <wp:effectExtent l="0" t="0" r="0" b="4445"/>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magine 9"/>
                    <pic:cNvPicPr/>
                  </pic:nvPicPr>
                  <pic:blipFill rotWithShape="1">
                    <a:blip r:embed="rId12">
                      <a:extLst>
                        <a:ext uri="{28A0092B-C50C-407E-A947-70E740481C1C}">
                          <a14:useLocalDpi xmlns:a14="http://schemas.microsoft.com/office/drawing/2010/main" val="0"/>
                        </a:ext>
                      </a:extLst>
                    </a:blip>
                    <a:srcRect l="6241" r="5303"/>
                    <a:stretch/>
                  </pic:blipFill>
                  <pic:spPr bwMode="auto">
                    <a:xfrm>
                      <a:off x="0" y="0"/>
                      <a:ext cx="5820494" cy="6519578"/>
                    </a:xfrm>
                    <a:prstGeom prst="rect">
                      <a:avLst/>
                    </a:prstGeom>
                    <a:ln>
                      <a:noFill/>
                    </a:ln>
                    <a:extLst>
                      <a:ext uri="{53640926-AAD7-44D8-BBD7-CCE9431645EC}">
                        <a14:shadowObscured xmlns:a14="http://schemas.microsoft.com/office/drawing/2010/main"/>
                      </a:ext>
                    </a:extLst>
                  </pic:spPr>
                </pic:pic>
              </a:graphicData>
            </a:graphic>
          </wp:inline>
        </w:drawing>
      </w:r>
    </w:p>
    <w:p w14:paraId="25A57749" w14:textId="1F2DF6B2" w:rsidR="00236050" w:rsidRDefault="00236050" w:rsidP="00AF26A9"/>
    <w:p w14:paraId="6DCC4B2A" w14:textId="1F93AB33" w:rsidR="0098489F" w:rsidRPr="004B2E56" w:rsidRDefault="0098489F" w:rsidP="00F61DA4">
      <w:pPr>
        <w:pStyle w:val="Didascalia"/>
        <w:rPr>
          <w:color w:val="000000" w:themeColor="text1"/>
        </w:rPr>
      </w:pPr>
      <w:r>
        <w:rPr>
          <w:color w:val="000000" w:themeColor="text1"/>
        </w:rPr>
        <w:t>Figure 1.c: Typical diagram of a DIRP 4-5</w:t>
      </w:r>
    </w:p>
    <w:p w14:paraId="41018176" w14:textId="5B016DF6" w:rsidR="0098489F" w:rsidRPr="004B2E56" w:rsidRDefault="0098489F" w:rsidP="0098489F">
      <w:pPr>
        <w:rPr>
          <w:color w:val="000000" w:themeColor="text1"/>
        </w:rPr>
      </w:pPr>
      <w:r>
        <w:rPr>
          <w:color w:val="000000" w:themeColor="text1"/>
        </w:rPr>
        <w:t>Points 15 (and 15.1), 16 (and 16.1, 16.2), 19 and 20 are placed in the fibreglass road cabinet as per point 6.8</w:t>
      </w:r>
    </w:p>
    <w:p w14:paraId="2BF81467" w14:textId="72C8D445" w:rsidR="0098489F" w:rsidRDefault="0098489F" w:rsidP="005708E4">
      <w:pPr>
        <w:ind w:left="0"/>
      </w:pPr>
    </w:p>
    <w:p w14:paraId="1D8459C6" w14:textId="7974BA66" w:rsidR="0098489F" w:rsidRDefault="0098489F" w:rsidP="00AF26A9"/>
    <w:p w14:paraId="0E1FC11C" w14:textId="02AB71A8" w:rsidR="0098489F" w:rsidRDefault="0098489F" w:rsidP="0098489F"/>
    <w:p w14:paraId="4C5CC4A0" w14:textId="77777777" w:rsidR="004B2E56" w:rsidRDefault="004B2E56" w:rsidP="00F61DA4">
      <w:pPr>
        <w:pStyle w:val="Didascalia"/>
      </w:pPr>
    </w:p>
    <w:p w14:paraId="6FFF9FBE" w14:textId="115EBFCD" w:rsidR="00F86F2A" w:rsidRPr="00C65899" w:rsidRDefault="00E954A9" w:rsidP="00F61DA4">
      <w:pPr>
        <w:pStyle w:val="Didascalia"/>
      </w:pPr>
      <w:r>
        <w:t xml:space="preserve">Table </w:t>
      </w:r>
      <w:fldSimple w:instr=" SEQ Tabella \* ARABIC ">
        <w:r w:rsidR="00E235A0">
          <w:rPr>
            <w:noProof/>
          </w:rPr>
          <w:t>2</w:t>
        </w:r>
      </w:fldSimple>
      <w:r>
        <w:t>: Materials included in the DIRP supply</w:t>
      </w:r>
    </w:p>
    <w:tbl>
      <w:tblPr>
        <w:tblW w:w="9781" w:type="dxa"/>
        <w:tblInd w:w="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573"/>
        <w:gridCol w:w="8583"/>
        <w:gridCol w:w="625"/>
      </w:tblGrid>
      <w:tr w:rsidR="0069170B" w:rsidRPr="00C65899" w14:paraId="28DB3604" w14:textId="77777777" w:rsidTr="0061538B">
        <w:tc>
          <w:tcPr>
            <w:tcW w:w="573" w:type="dxa"/>
            <w:tcBorders>
              <w:top w:val="single" w:sz="6" w:space="0" w:color="auto"/>
              <w:left w:val="single" w:sz="6" w:space="0" w:color="auto"/>
              <w:bottom w:val="single" w:sz="6" w:space="0" w:color="auto"/>
              <w:right w:val="single" w:sz="6" w:space="0" w:color="auto"/>
            </w:tcBorders>
            <w:shd w:val="pct12" w:color="auto" w:fill="auto"/>
            <w:vAlign w:val="center"/>
          </w:tcPr>
          <w:p w14:paraId="3CA02BBE" w14:textId="77777777" w:rsidR="0069170B" w:rsidRPr="00C65899" w:rsidRDefault="0069170B" w:rsidP="008B698D">
            <w:pPr>
              <w:numPr>
                <w:ilvl w:val="12"/>
                <w:numId w:val="0"/>
              </w:numPr>
              <w:rPr>
                <w:b/>
                <w:szCs w:val="24"/>
              </w:rPr>
            </w:pPr>
            <w:r>
              <w:rPr>
                <w:b/>
              </w:rPr>
              <w:t>Pos.</w:t>
            </w:r>
          </w:p>
        </w:tc>
        <w:tc>
          <w:tcPr>
            <w:tcW w:w="8583" w:type="dxa"/>
            <w:tcBorders>
              <w:top w:val="single" w:sz="6" w:space="0" w:color="auto"/>
              <w:left w:val="single" w:sz="6" w:space="0" w:color="auto"/>
              <w:bottom w:val="single" w:sz="6" w:space="0" w:color="auto"/>
              <w:right w:val="single" w:sz="6" w:space="0" w:color="auto"/>
            </w:tcBorders>
            <w:shd w:val="pct12" w:color="auto" w:fill="auto"/>
            <w:vAlign w:val="center"/>
          </w:tcPr>
          <w:p w14:paraId="67BAEB44" w14:textId="77777777" w:rsidR="0069170B" w:rsidRPr="00C65899" w:rsidRDefault="0069170B" w:rsidP="008B698D">
            <w:pPr>
              <w:numPr>
                <w:ilvl w:val="12"/>
                <w:numId w:val="0"/>
              </w:numPr>
              <w:rPr>
                <w:b/>
                <w:szCs w:val="24"/>
              </w:rPr>
            </w:pPr>
            <w:r>
              <w:rPr>
                <w:b/>
              </w:rPr>
              <w:t>Description</w:t>
            </w:r>
          </w:p>
        </w:tc>
        <w:tc>
          <w:tcPr>
            <w:tcW w:w="625" w:type="dxa"/>
            <w:tcBorders>
              <w:top w:val="single" w:sz="6" w:space="0" w:color="auto"/>
              <w:left w:val="single" w:sz="6" w:space="0" w:color="auto"/>
              <w:bottom w:val="single" w:sz="6" w:space="0" w:color="auto"/>
              <w:right w:val="single" w:sz="6" w:space="0" w:color="auto"/>
            </w:tcBorders>
            <w:shd w:val="pct12" w:color="auto" w:fill="auto"/>
            <w:vAlign w:val="center"/>
          </w:tcPr>
          <w:p w14:paraId="08E08857" w14:textId="77777777" w:rsidR="0069170B" w:rsidRPr="00C65899" w:rsidRDefault="0069170B" w:rsidP="008B698D">
            <w:pPr>
              <w:numPr>
                <w:ilvl w:val="12"/>
                <w:numId w:val="0"/>
              </w:numPr>
              <w:ind w:left="-11"/>
              <w:jc w:val="center"/>
              <w:rPr>
                <w:b/>
                <w:szCs w:val="24"/>
              </w:rPr>
            </w:pPr>
            <w:r>
              <w:rPr>
                <w:b/>
              </w:rPr>
              <w:t>Q.TY</w:t>
            </w:r>
          </w:p>
        </w:tc>
      </w:tr>
      <w:tr w:rsidR="0069170B" w:rsidRPr="00C65899" w14:paraId="264A091C" w14:textId="77777777" w:rsidTr="00311DEC">
        <w:tc>
          <w:tcPr>
            <w:tcW w:w="573" w:type="dxa"/>
            <w:tcBorders>
              <w:top w:val="single" w:sz="6" w:space="0" w:color="auto"/>
              <w:left w:val="single" w:sz="6" w:space="0" w:color="auto"/>
              <w:bottom w:val="single" w:sz="6" w:space="0" w:color="auto"/>
              <w:right w:val="single" w:sz="6" w:space="0" w:color="auto"/>
            </w:tcBorders>
          </w:tcPr>
          <w:p w14:paraId="7CB40B12" w14:textId="77777777" w:rsidR="0069170B" w:rsidRPr="00C65899" w:rsidRDefault="0069170B" w:rsidP="008B698D">
            <w:pPr>
              <w:numPr>
                <w:ilvl w:val="12"/>
                <w:numId w:val="0"/>
              </w:numPr>
              <w:rPr>
                <w:b/>
                <w:szCs w:val="24"/>
                <w:highlight w:val="green"/>
              </w:rPr>
            </w:pPr>
            <w:r>
              <w:rPr>
                <w:b/>
              </w:rPr>
              <w:t>1</w:t>
            </w:r>
          </w:p>
        </w:tc>
        <w:tc>
          <w:tcPr>
            <w:tcW w:w="8583" w:type="dxa"/>
            <w:tcBorders>
              <w:top w:val="single" w:sz="6" w:space="0" w:color="auto"/>
              <w:left w:val="single" w:sz="6" w:space="0" w:color="auto"/>
              <w:bottom w:val="single" w:sz="6" w:space="0" w:color="auto"/>
              <w:right w:val="single" w:sz="6" w:space="0" w:color="auto"/>
            </w:tcBorders>
          </w:tcPr>
          <w:p w14:paraId="2219A6A7" w14:textId="7AF0E8B8" w:rsidR="0069170B" w:rsidRPr="00C65899" w:rsidRDefault="0069170B" w:rsidP="008B698D">
            <w:pPr>
              <w:numPr>
                <w:ilvl w:val="12"/>
                <w:numId w:val="0"/>
              </w:numPr>
              <w:rPr>
                <w:szCs w:val="24"/>
                <w:highlight w:val="green"/>
              </w:rPr>
            </w:pPr>
            <w:r>
              <w:t>PE/steel transition or insulating joint</w:t>
            </w:r>
          </w:p>
        </w:tc>
        <w:tc>
          <w:tcPr>
            <w:tcW w:w="625" w:type="dxa"/>
            <w:tcBorders>
              <w:top w:val="single" w:sz="6" w:space="0" w:color="auto"/>
              <w:left w:val="single" w:sz="6" w:space="0" w:color="auto"/>
              <w:bottom w:val="single" w:sz="6" w:space="0" w:color="auto"/>
              <w:right w:val="single" w:sz="6" w:space="0" w:color="auto"/>
            </w:tcBorders>
            <w:vAlign w:val="center"/>
          </w:tcPr>
          <w:p w14:paraId="4D1B2AE9" w14:textId="77777777" w:rsidR="0069170B" w:rsidRPr="00C65899" w:rsidRDefault="0069170B" w:rsidP="008B698D">
            <w:pPr>
              <w:numPr>
                <w:ilvl w:val="12"/>
                <w:numId w:val="0"/>
              </w:numPr>
              <w:ind w:left="-11"/>
              <w:jc w:val="center"/>
              <w:rPr>
                <w:szCs w:val="24"/>
              </w:rPr>
            </w:pPr>
            <w:r>
              <w:t>-</w:t>
            </w:r>
          </w:p>
        </w:tc>
      </w:tr>
      <w:tr w:rsidR="0069170B" w:rsidRPr="00C65899" w14:paraId="40DCFB50" w14:textId="77777777" w:rsidTr="00311DEC">
        <w:tc>
          <w:tcPr>
            <w:tcW w:w="573" w:type="dxa"/>
            <w:tcBorders>
              <w:top w:val="single" w:sz="6" w:space="0" w:color="auto"/>
              <w:left w:val="single" w:sz="6" w:space="0" w:color="auto"/>
              <w:bottom w:val="single" w:sz="6" w:space="0" w:color="auto"/>
              <w:right w:val="single" w:sz="6" w:space="0" w:color="auto"/>
            </w:tcBorders>
          </w:tcPr>
          <w:p w14:paraId="014C3032" w14:textId="77777777" w:rsidR="0069170B" w:rsidRPr="00C65899" w:rsidRDefault="0069170B" w:rsidP="008B698D">
            <w:pPr>
              <w:numPr>
                <w:ilvl w:val="12"/>
                <w:numId w:val="0"/>
              </w:numPr>
              <w:rPr>
                <w:b/>
                <w:szCs w:val="24"/>
              </w:rPr>
            </w:pPr>
            <w:r>
              <w:rPr>
                <w:b/>
              </w:rPr>
              <w:t>2</w:t>
            </w:r>
          </w:p>
        </w:tc>
        <w:tc>
          <w:tcPr>
            <w:tcW w:w="8583" w:type="dxa"/>
            <w:tcBorders>
              <w:top w:val="single" w:sz="6" w:space="0" w:color="auto"/>
              <w:left w:val="single" w:sz="6" w:space="0" w:color="auto"/>
              <w:bottom w:val="single" w:sz="6" w:space="0" w:color="auto"/>
              <w:right w:val="single" w:sz="6" w:space="0" w:color="auto"/>
            </w:tcBorders>
          </w:tcPr>
          <w:p w14:paraId="62E1AA68" w14:textId="77777777" w:rsidR="0069170B" w:rsidRPr="00C65899" w:rsidRDefault="0069170B" w:rsidP="008B698D">
            <w:pPr>
              <w:numPr>
                <w:ilvl w:val="12"/>
                <w:numId w:val="0"/>
              </w:numPr>
              <w:rPr>
                <w:szCs w:val="24"/>
              </w:rPr>
            </w:pPr>
            <w:r>
              <w:t>Upstream manifold</w:t>
            </w:r>
          </w:p>
        </w:tc>
        <w:tc>
          <w:tcPr>
            <w:tcW w:w="625" w:type="dxa"/>
            <w:tcBorders>
              <w:top w:val="single" w:sz="6" w:space="0" w:color="auto"/>
              <w:left w:val="single" w:sz="6" w:space="0" w:color="auto"/>
              <w:bottom w:val="single" w:sz="6" w:space="0" w:color="auto"/>
              <w:right w:val="single" w:sz="6" w:space="0" w:color="auto"/>
            </w:tcBorders>
            <w:vAlign w:val="center"/>
          </w:tcPr>
          <w:p w14:paraId="06533320" w14:textId="77777777" w:rsidR="0069170B" w:rsidRPr="00C65899" w:rsidRDefault="0069170B" w:rsidP="008B698D">
            <w:pPr>
              <w:numPr>
                <w:ilvl w:val="12"/>
                <w:numId w:val="0"/>
              </w:numPr>
              <w:ind w:left="-11"/>
              <w:jc w:val="center"/>
              <w:rPr>
                <w:szCs w:val="24"/>
              </w:rPr>
            </w:pPr>
            <w:r>
              <w:t>1</w:t>
            </w:r>
          </w:p>
        </w:tc>
      </w:tr>
      <w:tr w:rsidR="0069170B" w:rsidRPr="00C65899" w14:paraId="08047ABD" w14:textId="77777777" w:rsidTr="00311DEC">
        <w:tc>
          <w:tcPr>
            <w:tcW w:w="573" w:type="dxa"/>
            <w:tcBorders>
              <w:top w:val="single" w:sz="6" w:space="0" w:color="auto"/>
              <w:left w:val="single" w:sz="6" w:space="0" w:color="auto"/>
              <w:bottom w:val="single" w:sz="6" w:space="0" w:color="auto"/>
              <w:right w:val="single" w:sz="6" w:space="0" w:color="auto"/>
            </w:tcBorders>
          </w:tcPr>
          <w:p w14:paraId="78A1F7BD" w14:textId="77777777" w:rsidR="0069170B" w:rsidRPr="00C65899" w:rsidRDefault="0069170B" w:rsidP="008B698D">
            <w:pPr>
              <w:numPr>
                <w:ilvl w:val="12"/>
                <w:numId w:val="0"/>
              </w:numPr>
              <w:rPr>
                <w:b/>
                <w:szCs w:val="24"/>
              </w:rPr>
            </w:pPr>
            <w:r>
              <w:rPr>
                <w:b/>
              </w:rPr>
              <w:t>3</w:t>
            </w:r>
          </w:p>
        </w:tc>
        <w:tc>
          <w:tcPr>
            <w:tcW w:w="8583" w:type="dxa"/>
            <w:tcBorders>
              <w:top w:val="single" w:sz="6" w:space="0" w:color="auto"/>
              <w:left w:val="single" w:sz="6" w:space="0" w:color="auto"/>
              <w:bottom w:val="single" w:sz="6" w:space="0" w:color="auto"/>
              <w:right w:val="single" w:sz="6" w:space="0" w:color="auto"/>
            </w:tcBorders>
          </w:tcPr>
          <w:p w14:paraId="78A9F907" w14:textId="77777777" w:rsidR="0069170B" w:rsidRPr="00C65899" w:rsidRDefault="0069170B" w:rsidP="008B698D">
            <w:pPr>
              <w:numPr>
                <w:ilvl w:val="12"/>
                <w:numId w:val="0"/>
              </w:numPr>
              <w:rPr>
                <w:szCs w:val="24"/>
              </w:rPr>
            </w:pPr>
            <w:r>
              <w:t>Upstream/downstream shut-off valve and meter by-pass</w:t>
            </w:r>
          </w:p>
        </w:tc>
        <w:tc>
          <w:tcPr>
            <w:tcW w:w="625" w:type="dxa"/>
            <w:tcBorders>
              <w:top w:val="single" w:sz="6" w:space="0" w:color="auto"/>
              <w:left w:val="single" w:sz="6" w:space="0" w:color="auto"/>
              <w:bottom w:val="single" w:sz="6" w:space="0" w:color="auto"/>
              <w:right w:val="single" w:sz="6" w:space="0" w:color="auto"/>
            </w:tcBorders>
            <w:vAlign w:val="center"/>
          </w:tcPr>
          <w:p w14:paraId="2BC38CFC" w14:textId="77777777" w:rsidR="0069170B" w:rsidRPr="00C65899" w:rsidRDefault="0069170B" w:rsidP="008B698D">
            <w:pPr>
              <w:numPr>
                <w:ilvl w:val="12"/>
                <w:numId w:val="0"/>
              </w:numPr>
              <w:ind w:left="-11"/>
              <w:jc w:val="center"/>
              <w:rPr>
                <w:szCs w:val="24"/>
              </w:rPr>
            </w:pPr>
            <w:r>
              <w:t>4</w:t>
            </w:r>
          </w:p>
        </w:tc>
      </w:tr>
      <w:tr w:rsidR="0069170B" w:rsidRPr="00C65899" w14:paraId="1601622B" w14:textId="77777777" w:rsidTr="00311DEC">
        <w:tc>
          <w:tcPr>
            <w:tcW w:w="573" w:type="dxa"/>
            <w:tcBorders>
              <w:top w:val="single" w:sz="6" w:space="0" w:color="auto"/>
              <w:left w:val="single" w:sz="6" w:space="0" w:color="auto"/>
              <w:bottom w:val="single" w:sz="6" w:space="0" w:color="auto"/>
              <w:right w:val="single" w:sz="6" w:space="0" w:color="auto"/>
            </w:tcBorders>
          </w:tcPr>
          <w:p w14:paraId="2EE55A4F" w14:textId="77777777" w:rsidR="0069170B" w:rsidRPr="00C65899" w:rsidRDefault="0069170B" w:rsidP="008B698D">
            <w:pPr>
              <w:numPr>
                <w:ilvl w:val="12"/>
                <w:numId w:val="0"/>
              </w:numPr>
              <w:rPr>
                <w:b/>
                <w:bCs/>
              </w:rPr>
            </w:pPr>
            <w:r>
              <w:rPr>
                <w:b/>
              </w:rPr>
              <w:t>3a</w:t>
            </w:r>
          </w:p>
        </w:tc>
        <w:tc>
          <w:tcPr>
            <w:tcW w:w="8583" w:type="dxa"/>
            <w:tcBorders>
              <w:top w:val="single" w:sz="6" w:space="0" w:color="auto"/>
              <w:left w:val="single" w:sz="6" w:space="0" w:color="auto"/>
              <w:bottom w:val="single" w:sz="6" w:space="0" w:color="auto"/>
              <w:right w:val="single" w:sz="6" w:space="0" w:color="auto"/>
            </w:tcBorders>
          </w:tcPr>
          <w:p w14:paraId="2FC664A3" w14:textId="77777777" w:rsidR="0069170B" w:rsidRPr="00C65899" w:rsidRDefault="0069170B" w:rsidP="008B698D">
            <w:pPr>
              <w:numPr>
                <w:ilvl w:val="12"/>
                <w:numId w:val="0"/>
              </w:numPr>
            </w:pPr>
            <w:r>
              <w:t>Upstream shut-off valve (service line)</w:t>
            </w:r>
          </w:p>
        </w:tc>
        <w:tc>
          <w:tcPr>
            <w:tcW w:w="625" w:type="dxa"/>
            <w:tcBorders>
              <w:top w:val="single" w:sz="6" w:space="0" w:color="auto"/>
              <w:left w:val="single" w:sz="6" w:space="0" w:color="auto"/>
              <w:bottom w:val="single" w:sz="6" w:space="0" w:color="auto"/>
              <w:right w:val="single" w:sz="6" w:space="0" w:color="auto"/>
            </w:tcBorders>
            <w:vAlign w:val="center"/>
          </w:tcPr>
          <w:p w14:paraId="690F962E" w14:textId="77777777" w:rsidR="0069170B" w:rsidRPr="00C65899" w:rsidRDefault="0069170B" w:rsidP="008B698D">
            <w:pPr>
              <w:numPr>
                <w:ilvl w:val="12"/>
                <w:numId w:val="0"/>
              </w:numPr>
              <w:ind w:left="-11"/>
              <w:jc w:val="center"/>
              <w:rPr>
                <w:szCs w:val="24"/>
              </w:rPr>
            </w:pPr>
            <w:r>
              <w:t>1</w:t>
            </w:r>
          </w:p>
        </w:tc>
      </w:tr>
      <w:tr w:rsidR="0069170B" w:rsidRPr="00C65899" w14:paraId="2639CC0C" w14:textId="77777777" w:rsidTr="00311DEC">
        <w:tc>
          <w:tcPr>
            <w:tcW w:w="573" w:type="dxa"/>
            <w:tcBorders>
              <w:top w:val="single" w:sz="6" w:space="0" w:color="auto"/>
              <w:left w:val="single" w:sz="6" w:space="0" w:color="auto"/>
              <w:bottom w:val="single" w:sz="6" w:space="0" w:color="auto"/>
              <w:right w:val="single" w:sz="6" w:space="0" w:color="auto"/>
            </w:tcBorders>
          </w:tcPr>
          <w:p w14:paraId="4E1FBDF9" w14:textId="77777777" w:rsidR="0069170B" w:rsidRPr="00C65899" w:rsidRDefault="0069170B" w:rsidP="008B698D">
            <w:pPr>
              <w:numPr>
                <w:ilvl w:val="12"/>
                <w:numId w:val="0"/>
              </w:numPr>
              <w:rPr>
                <w:b/>
                <w:bCs/>
              </w:rPr>
            </w:pPr>
            <w:r>
              <w:rPr>
                <w:b/>
              </w:rPr>
              <w:t>3b</w:t>
            </w:r>
          </w:p>
        </w:tc>
        <w:tc>
          <w:tcPr>
            <w:tcW w:w="8583" w:type="dxa"/>
            <w:tcBorders>
              <w:top w:val="single" w:sz="6" w:space="0" w:color="auto"/>
              <w:left w:val="single" w:sz="6" w:space="0" w:color="auto"/>
              <w:bottom w:val="single" w:sz="6" w:space="0" w:color="auto"/>
              <w:right w:val="single" w:sz="6" w:space="0" w:color="auto"/>
            </w:tcBorders>
          </w:tcPr>
          <w:p w14:paraId="32C7D5B2" w14:textId="77777777" w:rsidR="0069170B" w:rsidRPr="00C65899" w:rsidRDefault="0069170B" w:rsidP="008B698D">
            <w:pPr>
              <w:numPr>
                <w:ilvl w:val="12"/>
                <w:numId w:val="0"/>
              </w:numPr>
            </w:pPr>
            <w:r>
              <w:t>Upstream shut-off valve (emergency line)</w:t>
            </w:r>
          </w:p>
        </w:tc>
        <w:tc>
          <w:tcPr>
            <w:tcW w:w="625" w:type="dxa"/>
            <w:tcBorders>
              <w:top w:val="single" w:sz="6" w:space="0" w:color="auto"/>
              <w:left w:val="single" w:sz="6" w:space="0" w:color="auto"/>
              <w:bottom w:val="single" w:sz="6" w:space="0" w:color="auto"/>
              <w:right w:val="single" w:sz="6" w:space="0" w:color="auto"/>
            </w:tcBorders>
            <w:vAlign w:val="center"/>
          </w:tcPr>
          <w:p w14:paraId="375DD825" w14:textId="77777777" w:rsidR="0069170B" w:rsidRPr="00C65899" w:rsidRDefault="0069170B" w:rsidP="008B698D">
            <w:pPr>
              <w:numPr>
                <w:ilvl w:val="12"/>
                <w:numId w:val="0"/>
              </w:numPr>
              <w:ind w:left="-11"/>
              <w:jc w:val="center"/>
              <w:rPr>
                <w:szCs w:val="24"/>
              </w:rPr>
            </w:pPr>
            <w:r>
              <w:t>1</w:t>
            </w:r>
          </w:p>
        </w:tc>
      </w:tr>
      <w:tr w:rsidR="0069170B" w:rsidRPr="00C65899" w14:paraId="36186FC3" w14:textId="77777777" w:rsidTr="00311DEC">
        <w:tc>
          <w:tcPr>
            <w:tcW w:w="573" w:type="dxa"/>
            <w:tcBorders>
              <w:top w:val="single" w:sz="6" w:space="0" w:color="auto"/>
              <w:left w:val="single" w:sz="6" w:space="0" w:color="auto"/>
              <w:bottom w:val="single" w:sz="6" w:space="0" w:color="auto"/>
              <w:right w:val="single" w:sz="6" w:space="0" w:color="auto"/>
            </w:tcBorders>
          </w:tcPr>
          <w:p w14:paraId="1255C293" w14:textId="77777777" w:rsidR="0069170B" w:rsidRPr="00C65899" w:rsidRDefault="0069170B" w:rsidP="008B698D">
            <w:pPr>
              <w:numPr>
                <w:ilvl w:val="12"/>
                <w:numId w:val="0"/>
              </w:numPr>
              <w:rPr>
                <w:b/>
                <w:szCs w:val="24"/>
              </w:rPr>
            </w:pPr>
            <w:r>
              <w:rPr>
                <w:b/>
              </w:rPr>
              <w:t>3.1</w:t>
            </w:r>
          </w:p>
        </w:tc>
        <w:tc>
          <w:tcPr>
            <w:tcW w:w="8583" w:type="dxa"/>
            <w:tcBorders>
              <w:top w:val="single" w:sz="6" w:space="0" w:color="auto"/>
              <w:left w:val="single" w:sz="6" w:space="0" w:color="auto"/>
              <w:bottom w:val="single" w:sz="6" w:space="0" w:color="auto"/>
              <w:right w:val="single" w:sz="6" w:space="0" w:color="auto"/>
            </w:tcBorders>
          </w:tcPr>
          <w:p w14:paraId="7F164F8D" w14:textId="7A9BBB34" w:rsidR="0069170B" w:rsidRPr="00C65899" w:rsidRDefault="0069170B" w:rsidP="008B698D">
            <w:pPr>
              <w:numPr>
                <w:ilvl w:val="12"/>
                <w:numId w:val="0"/>
              </w:numPr>
              <w:rPr>
                <w:szCs w:val="24"/>
              </w:rPr>
            </w:pPr>
            <w:r>
              <w:t>Figure-8 blind disc</w:t>
            </w:r>
          </w:p>
        </w:tc>
        <w:tc>
          <w:tcPr>
            <w:tcW w:w="625" w:type="dxa"/>
            <w:tcBorders>
              <w:top w:val="single" w:sz="6" w:space="0" w:color="auto"/>
              <w:left w:val="single" w:sz="6" w:space="0" w:color="auto"/>
              <w:bottom w:val="single" w:sz="6" w:space="0" w:color="auto"/>
              <w:right w:val="single" w:sz="6" w:space="0" w:color="auto"/>
            </w:tcBorders>
            <w:vAlign w:val="center"/>
          </w:tcPr>
          <w:p w14:paraId="15F6BF5F" w14:textId="77777777" w:rsidR="0069170B" w:rsidRPr="00C65899" w:rsidRDefault="0069170B" w:rsidP="008B698D">
            <w:pPr>
              <w:numPr>
                <w:ilvl w:val="12"/>
                <w:numId w:val="0"/>
              </w:numPr>
              <w:ind w:left="-11"/>
              <w:jc w:val="center"/>
              <w:rPr>
                <w:szCs w:val="24"/>
              </w:rPr>
            </w:pPr>
            <w:r>
              <w:t>1</w:t>
            </w:r>
          </w:p>
        </w:tc>
      </w:tr>
      <w:tr w:rsidR="0069170B" w:rsidRPr="00C65899" w14:paraId="1AF6E7F2" w14:textId="77777777" w:rsidTr="00311DEC">
        <w:tc>
          <w:tcPr>
            <w:tcW w:w="573" w:type="dxa"/>
            <w:tcBorders>
              <w:top w:val="single" w:sz="6" w:space="0" w:color="auto"/>
              <w:left w:val="single" w:sz="6" w:space="0" w:color="auto"/>
              <w:bottom w:val="single" w:sz="6" w:space="0" w:color="auto"/>
              <w:right w:val="single" w:sz="6" w:space="0" w:color="auto"/>
            </w:tcBorders>
          </w:tcPr>
          <w:p w14:paraId="628453EB" w14:textId="77777777" w:rsidR="0069170B" w:rsidRPr="00C65899" w:rsidRDefault="0069170B" w:rsidP="008B698D">
            <w:pPr>
              <w:numPr>
                <w:ilvl w:val="12"/>
                <w:numId w:val="0"/>
              </w:numPr>
              <w:rPr>
                <w:b/>
                <w:szCs w:val="24"/>
              </w:rPr>
            </w:pPr>
            <w:r>
              <w:rPr>
                <w:b/>
              </w:rPr>
              <w:t>4a</w:t>
            </w:r>
          </w:p>
        </w:tc>
        <w:tc>
          <w:tcPr>
            <w:tcW w:w="8583" w:type="dxa"/>
            <w:tcBorders>
              <w:top w:val="single" w:sz="6" w:space="0" w:color="auto"/>
              <w:left w:val="single" w:sz="6" w:space="0" w:color="auto"/>
              <w:bottom w:val="single" w:sz="6" w:space="0" w:color="auto"/>
              <w:right w:val="single" w:sz="6" w:space="0" w:color="auto"/>
            </w:tcBorders>
          </w:tcPr>
          <w:p w14:paraId="09945489" w14:textId="77777777" w:rsidR="0069170B" w:rsidRPr="00C65899" w:rsidRDefault="0069170B" w:rsidP="008B698D">
            <w:pPr>
              <w:numPr>
                <w:ilvl w:val="12"/>
                <w:numId w:val="0"/>
              </w:numPr>
              <w:rPr>
                <w:szCs w:val="24"/>
              </w:rPr>
            </w:pPr>
            <w:r>
              <w:t>Filter (service line)</w:t>
            </w:r>
          </w:p>
        </w:tc>
        <w:tc>
          <w:tcPr>
            <w:tcW w:w="625" w:type="dxa"/>
            <w:tcBorders>
              <w:top w:val="single" w:sz="6" w:space="0" w:color="auto"/>
              <w:left w:val="single" w:sz="6" w:space="0" w:color="auto"/>
              <w:bottom w:val="single" w:sz="6" w:space="0" w:color="auto"/>
              <w:right w:val="single" w:sz="6" w:space="0" w:color="auto"/>
            </w:tcBorders>
            <w:vAlign w:val="center"/>
          </w:tcPr>
          <w:p w14:paraId="1A7BD068" w14:textId="77777777" w:rsidR="0069170B" w:rsidRPr="00C65899" w:rsidRDefault="0069170B" w:rsidP="008B698D">
            <w:pPr>
              <w:numPr>
                <w:ilvl w:val="12"/>
                <w:numId w:val="0"/>
              </w:numPr>
              <w:ind w:left="-11"/>
              <w:jc w:val="center"/>
              <w:rPr>
                <w:szCs w:val="24"/>
              </w:rPr>
            </w:pPr>
            <w:r>
              <w:t>1</w:t>
            </w:r>
          </w:p>
        </w:tc>
      </w:tr>
      <w:tr w:rsidR="0069170B" w:rsidRPr="00C65899" w14:paraId="01AA1FE8" w14:textId="77777777" w:rsidTr="00311DEC">
        <w:tc>
          <w:tcPr>
            <w:tcW w:w="573" w:type="dxa"/>
            <w:tcBorders>
              <w:top w:val="single" w:sz="6" w:space="0" w:color="auto"/>
              <w:left w:val="single" w:sz="6" w:space="0" w:color="auto"/>
              <w:bottom w:val="single" w:sz="6" w:space="0" w:color="auto"/>
              <w:right w:val="single" w:sz="6" w:space="0" w:color="auto"/>
            </w:tcBorders>
          </w:tcPr>
          <w:p w14:paraId="0D2CF14E" w14:textId="77777777" w:rsidR="0069170B" w:rsidRPr="00C65899" w:rsidRDefault="0069170B" w:rsidP="008B698D">
            <w:pPr>
              <w:numPr>
                <w:ilvl w:val="12"/>
                <w:numId w:val="0"/>
              </w:numPr>
              <w:rPr>
                <w:b/>
                <w:szCs w:val="24"/>
              </w:rPr>
            </w:pPr>
            <w:r>
              <w:rPr>
                <w:b/>
              </w:rPr>
              <w:t>4b</w:t>
            </w:r>
          </w:p>
        </w:tc>
        <w:tc>
          <w:tcPr>
            <w:tcW w:w="8583" w:type="dxa"/>
            <w:tcBorders>
              <w:top w:val="single" w:sz="6" w:space="0" w:color="auto"/>
              <w:left w:val="single" w:sz="6" w:space="0" w:color="auto"/>
              <w:bottom w:val="single" w:sz="6" w:space="0" w:color="auto"/>
              <w:right w:val="single" w:sz="6" w:space="0" w:color="auto"/>
            </w:tcBorders>
          </w:tcPr>
          <w:p w14:paraId="1031EE44" w14:textId="77777777" w:rsidR="0069170B" w:rsidRPr="00C65899" w:rsidRDefault="0069170B" w:rsidP="008B698D">
            <w:pPr>
              <w:numPr>
                <w:ilvl w:val="12"/>
                <w:numId w:val="0"/>
              </w:numPr>
              <w:rPr>
                <w:szCs w:val="24"/>
              </w:rPr>
            </w:pPr>
            <w:r>
              <w:t>Filter (emergency line)</w:t>
            </w:r>
          </w:p>
        </w:tc>
        <w:tc>
          <w:tcPr>
            <w:tcW w:w="625" w:type="dxa"/>
            <w:tcBorders>
              <w:top w:val="single" w:sz="6" w:space="0" w:color="auto"/>
              <w:left w:val="single" w:sz="6" w:space="0" w:color="auto"/>
              <w:bottom w:val="single" w:sz="6" w:space="0" w:color="auto"/>
              <w:right w:val="single" w:sz="6" w:space="0" w:color="auto"/>
            </w:tcBorders>
            <w:vAlign w:val="center"/>
          </w:tcPr>
          <w:p w14:paraId="668E71A1" w14:textId="77777777" w:rsidR="0069170B" w:rsidRPr="00C65899" w:rsidRDefault="0069170B" w:rsidP="008B698D">
            <w:pPr>
              <w:numPr>
                <w:ilvl w:val="12"/>
                <w:numId w:val="0"/>
              </w:numPr>
              <w:ind w:left="-11"/>
              <w:jc w:val="center"/>
              <w:rPr>
                <w:szCs w:val="24"/>
              </w:rPr>
            </w:pPr>
            <w:r>
              <w:t>1</w:t>
            </w:r>
          </w:p>
        </w:tc>
      </w:tr>
      <w:tr w:rsidR="0069170B" w:rsidRPr="00C65899" w14:paraId="59689343" w14:textId="77777777" w:rsidTr="00311DEC">
        <w:tc>
          <w:tcPr>
            <w:tcW w:w="573" w:type="dxa"/>
            <w:tcBorders>
              <w:top w:val="single" w:sz="6" w:space="0" w:color="auto"/>
              <w:left w:val="single" w:sz="6" w:space="0" w:color="auto"/>
              <w:bottom w:val="single" w:sz="6" w:space="0" w:color="auto"/>
              <w:right w:val="single" w:sz="6" w:space="0" w:color="auto"/>
            </w:tcBorders>
          </w:tcPr>
          <w:p w14:paraId="7696C8C4" w14:textId="77777777" w:rsidR="0069170B" w:rsidRPr="00C65899" w:rsidRDefault="0069170B" w:rsidP="008B698D">
            <w:pPr>
              <w:numPr>
                <w:ilvl w:val="12"/>
                <w:numId w:val="0"/>
              </w:numPr>
              <w:rPr>
                <w:b/>
                <w:szCs w:val="24"/>
              </w:rPr>
            </w:pPr>
            <w:r>
              <w:rPr>
                <w:b/>
              </w:rPr>
              <w:t>5a</w:t>
            </w:r>
          </w:p>
        </w:tc>
        <w:tc>
          <w:tcPr>
            <w:tcW w:w="8583" w:type="dxa"/>
            <w:tcBorders>
              <w:top w:val="single" w:sz="6" w:space="0" w:color="auto"/>
              <w:left w:val="single" w:sz="6" w:space="0" w:color="auto"/>
              <w:bottom w:val="single" w:sz="6" w:space="0" w:color="auto"/>
              <w:right w:val="single" w:sz="6" w:space="0" w:color="auto"/>
            </w:tcBorders>
          </w:tcPr>
          <w:p w14:paraId="11A0FDF8" w14:textId="77777777" w:rsidR="0069170B" w:rsidRPr="00C65899" w:rsidRDefault="0069170B" w:rsidP="008B698D">
            <w:pPr>
              <w:numPr>
                <w:ilvl w:val="12"/>
                <w:numId w:val="0"/>
              </w:numPr>
              <w:rPr>
                <w:szCs w:val="24"/>
              </w:rPr>
            </w:pPr>
            <w:r>
              <w:t>Blocking valve (service line)</w:t>
            </w:r>
          </w:p>
        </w:tc>
        <w:tc>
          <w:tcPr>
            <w:tcW w:w="625" w:type="dxa"/>
            <w:tcBorders>
              <w:top w:val="single" w:sz="6" w:space="0" w:color="auto"/>
              <w:left w:val="single" w:sz="6" w:space="0" w:color="auto"/>
              <w:bottom w:val="single" w:sz="6" w:space="0" w:color="auto"/>
              <w:right w:val="single" w:sz="6" w:space="0" w:color="auto"/>
            </w:tcBorders>
            <w:vAlign w:val="center"/>
          </w:tcPr>
          <w:p w14:paraId="683BCE5C" w14:textId="77777777" w:rsidR="0069170B" w:rsidRPr="00C65899" w:rsidRDefault="0069170B" w:rsidP="008B698D">
            <w:pPr>
              <w:numPr>
                <w:ilvl w:val="12"/>
                <w:numId w:val="0"/>
              </w:numPr>
              <w:ind w:left="-11"/>
              <w:jc w:val="center"/>
              <w:rPr>
                <w:szCs w:val="24"/>
              </w:rPr>
            </w:pPr>
            <w:r>
              <w:t>1</w:t>
            </w:r>
          </w:p>
        </w:tc>
      </w:tr>
      <w:tr w:rsidR="0069170B" w:rsidRPr="00C65899" w14:paraId="354D3084" w14:textId="77777777" w:rsidTr="00311DEC">
        <w:tc>
          <w:tcPr>
            <w:tcW w:w="573" w:type="dxa"/>
            <w:tcBorders>
              <w:top w:val="single" w:sz="6" w:space="0" w:color="auto"/>
              <w:left w:val="single" w:sz="6" w:space="0" w:color="auto"/>
              <w:bottom w:val="single" w:sz="6" w:space="0" w:color="auto"/>
              <w:right w:val="single" w:sz="6" w:space="0" w:color="auto"/>
            </w:tcBorders>
          </w:tcPr>
          <w:p w14:paraId="1BE64423" w14:textId="77777777" w:rsidR="0069170B" w:rsidRPr="00C65899" w:rsidRDefault="0069170B" w:rsidP="008B698D">
            <w:pPr>
              <w:numPr>
                <w:ilvl w:val="12"/>
                <w:numId w:val="0"/>
              </w:numPr>
              <w:rPr>
                <w:b/>
                <w:szCs w:val="24"/>
              </w:rPr>
            </w:pPr>
            <w:r>
              <w:rPr>
                <w:b/>
              </w:rPr>
              <w:t>5b</w:t>
            </w:r>
          </w:p>
        </w:tc>
        <w:tc>
          <w:tcPr>
            <w:tcW w:w="8583" w:type="dxa"/>
            <w:tcBorders>
              <w:top w:val="single" w:sz="6" w:space="0" w:color="auto"/>
              <w:left w:val="single" w:sz="6" w:space="0" w:color="auto"/>
              <w:bottom w:val="single" w:sz="6" w:space="0" w:color="auto"/>
              <w:right w:val="single" w:sz="6" w:space="0" w:color="auto"/>
            </w:tcBorders>
          </w:tcPr>
          <w:p w14:paraId="6BD0C189" w14:textId="77777777" w:rsidR="0069170B" w:rsidRPr="00C65899" w:rsidRDefault="0069170B" w:rsidP="008B698D">
            <w:pPr>
              <w:numPr>
                <w:ilvl w:val="12"/>
                <w:numId w:val="0"/>
              </w:numPr>
              <w:rPr>
                <w:szCs w:val="24"/>
              </w:rPr>
            </w:pPr>
            <w:r>
              <w:t>Blocking valve (emergency line)</w:t>
            </w:r>
          </w:p>
        </w:tc>
        <w:tc>
          <w:tcPr>
            <w:tcW w:w="625" w:type="dxa"/>
            <w:tcBorders>
              <w:top w:val="single" w:sz="6" w:space="0" w:color="auto"/>
              <w:left w:val="single" w:sz="6" w:space="0" w:color="auto"/>
              <w:bottom w:val="single" w:sz="6" w:space="0" w:color="auto"/>
              <w:right w:val="single" w:sz="6" w:space="0" w:color="auto"/>
            </w:tcBorders>
            <w:vAlign w:val="center"/>
          </w:tcPr>
          <w:p w14:paraId="429DA845" w14:textId="77777777" w:rsidR="0069170B" w:rsidRPr="00C65899" w:rsidRDefault="0069170B" w:rsidP="008B698D">
            <w:pPr>
              <w:numPr>
                <w:ilvl w:val="12"/>
                <w:numId w:val="0"/>
              </w:numPr>
              <w:ind w:left="-11"/>
              <w:jc w:val="center"/>
              <w:rPr>
                <w:szCs w:val="24"/>
              </w:rPr>
            </w:pPr>
            <w:r>
              <w:t>1</w:t>
            </w:r>
          </w:p>
        </w:tc>
      </w:tr>
      <w:tr w:rsidR="0069170B" w:rsidRPr="00C65899" w14:paraId="20E9C2B9" w14:textId="77777777" w:rsidTr="00311DEC">
        <w:tc>
          <w:tcPr>
            <w:tcW w:w="573" w:type="dxa"/>
            <w:tcBorders>
              <w:top w:val="single" w:sz="6" w:space="0" w:color="auto"/>
              <w:left w:val="single" w:sz="6" w:space="0" w:color="auto"/>
              <w:bottom w:val="single" w:sz="6" w:space="0" w:color="auto"/>
              <w:right w:val="single" w:sz="6" w:space="0" w:color="auto"/>
            </w:tcBorders>
          </w:tcPr>
          <w:p w14:paraId="6D4AFC6F" w14:textId="77777777" w:rsidR="0069170B" w:rsidRPr="00C65899" w:rsidRDefault="0069170B" w:rsidP="008B698D">
            <w:pPr>
              <w:numPr>
                <w:ilvl w:val="12"/>
                <w:numId w:val="0"/>
              </w:numPr>
              <w:rPr>
                <w:b/>
                <w:bCs/>
              </w:rPr>
            </w:pPr>
            <w:r>
              <w:rPr>
                <w:b/>
              </w:rPr>
              <w:t>5.1</w:t>
            </w:r>
          </w:p>
        </w:tc>
        <w:tc>
          <w:tcPr>
            <w:tcW w:w="8583" w:type="dxa"/>
            <w:tcBorders>
              <w:top w:val="single" w:sz="6" w:space="0" w:color="auto"/>
              <w:left w:val="single" w:sz="6" w:space="0" w:color="auto"/>
              <w:bottom w:val="single" w:sz="6" w:space="0" w:color="auto"/>
              <w:right w:val="single" w:sz="6" w:space="0" w:color="auto"/>
            </w:tcBorders>
          </w:tcPr>
          <w:p w14:paraId="70C32F46" w14:textId="77777777" w:rsidR="0069170B" w:rsidRPr="00C65899" w:rsidRDefault="0069170B" w:rsidP="008B698D">
            <w:pPr>
              <w:numPr>
                <w:ilvl w:val="12"/>
                <w:numId w:val="0"/>
              </w:numPr>
            </w:pPr>
            <w:r>
              <w:t>Status sensor for the reducer blocking valve (optional)</w:t>
            </w:r>
          </w:p>
        </w:tc>
        <w:tc>
          <w:tcPr>
            <w:tcW w:w="625" w:type="dxa"/>
            <w:tcBorders>
              <w:top w:val="single" w:sz="6" w:space="0" w:color="auto"/>
              <w:left w:val="single" w:sz="6" w:space="0" w:color="auto"/>
              <w:bottom w:val="single" w:sz="6" w:space="0" w:color="auto"/>
              <w:right w:val="single" w:sz="6" w:space="0" w:color="auto"/>
            </w:tcBorders>
            <w:vAlign w:val="center"/>
          </w:tcPr>
          <w:p w14:paraId="0AF98180" w14:textId="77777777" w:rsidR="0069170B" w:rsidRPr="00C65899" w:rsidRDefault="0069170B" w:rsidP="008B698D">
            <w:pPr>
              <w:numPr>
                <w:ilvl w:val="12"/>
                <w:numId w:val="0"/>
              </w:numPr>
              <w:ind w:left="-11"/>
              <w:jc w:val="center"/>
              <w:rPr>
                <w:szCs w:val="24"/>
                <w:highlight w:val="yellow"/>
              </w:rPr>
            </w:pPr>
            <w:r>
              <w:t>2</w:t>
            </w:r>
          </w:p>
        </w:tc>
      </w:tr>
      <w:tr w:rsidR="0069170B" w:rsidRPr="00C65899" w14:paraId="22A9DF40" w14:textId="77777777" w:rsidTr="00311DEC">
        <w:tc>
          <w:tcPr>
            <w:tcW w:w="573" w:type="dxa"/>
            <w:tcBorders>
              <w:top w:val="single" w:sz="6" w:space="0" w:color="auto"/>
              <w:left w:val="single" w:sz="6" w:space="0" w:color="auto"/>
              <w:bottom w:val="single" w:sz="6" w:space="0" w:color="auto"/>
              <w:right w:val="single" w:sz="6" w:space="0" w:color="auto"/>
            </w:tcBorders>
          </w:tcPr>
          <w:p w14:paraId="42E00807" w14:textId="77777777" w:rsidR="0069170B" w:rsidRPr="00C65899" w:rsidRDefault="0069170B" w:rsidP="008B698D">
            <w:pPr>
              <w:numPr>
                <w:ilvl w:val="12"/>
                <w:numId w:val="0"/>
              </w:numPr>
              <w:rPr>
                <w:b/>
                <w:szCs w:val="24"/>
              </w:rPr>
            </w:pPr>
            <w:r>
              <w:rPr>
                <w:b/>
              </w:rPr>
              <w:t>6a</w:t>
            </w:r>
          </w:p>
        </w:tc>
        <w:tc>
          <w:tcPr>
            <w:tcW w:w="8583" w:type="dxa"/>
            <w:tcBorders>
              <w:top w:val="single" w:sz="6" w:space="0" w:color="auto"/>
              <w:left w:val="single" w:sz="6" w:space="0" w:color="auto"/>
              <w:bottom w:val="single" w:sz="6" w:space="0" w:color="auto"/>
              <w:right w:val="single" w:sz="6" w:space="0" w:color="auto"/>
            </w:tcBorders>
          </w:tcPr>
          <w:p w14:paraId="27A0BFB3" w14:textId="77777777" w:rsidR="0069170B" w:rsidRPr="00C65899" w:rsidRDefault="0069170B" w:rsidP="008B698D">
            <w:pPr>
              <w:numPr>
                <w:ilvl w:val="12"/>
                <w:numId w:val="0"/>
              </w:numPr>
              <w:rPr>
                <w:szCs w:val="24"/>
              </w:rPr>
            </w:pPr>
            <w:r>
              <w:t>Pressure reducer-regulator with monitor function (service line)</w:t>
            </w:r>
          </w:p>
        </w:tc>
        <w:tc>
          <w:tcPr>
            <w:tcW w:w="625" w:type="dxa"/>
            <w:tcBorders>
              <w:top w:val="single" w:sz="6" w:space="0" w:color="auto"/>
              <w:left w:val="single" w:sz="6" w:space="0" w:color="auto"/>
              <w:bottom w:val="single" w:sz="6" w:space="0" w:color="auto"/>
              <w:right w:val="single" w:sz="6" w:space="0" w:color="auto"/>
            </w:tcBorders>
            <w:vAlign w:val="center"/>
          </w:tcPr>
          <w:p w14:paraId="5CE6F09F" w14:textId="77777777" w:rsidR="0069170B" w:rsidRPr="00C65899" w:rsidRDefault="0069170B" w:rsidP="008B698D">
            <w:pPr>
              <w:numPr>
                <w:ilvl w:val="12"/>
                <w:numId w:val="0"/>
              </w:numPr>
              <w:ind w:left="-11"/>
              <w:jc w:val="center"/>
              <w:rPr>
                <w:szCs w:val="24"/>
              </w:rPr>
            </w:pPr>
            <w:r>
              <w:t>1</w:t>
            </w:r>
          </w:p>
        </w:tc>
      </w:tr>
      <w:tr w:rsidR="0069170B" w:rsidRPr="00C65899" w14:paraId="473DB18B" w14:textId="77777777" w:rsidTr="00311DEC">
        <w:tc>
          <w:tcPr>
            <w:tcW w:w="573" w:type="dxa"/>
            <w:tcBorders>
              <w:top w:val="single" w:sz="6" w:space="0" w:color="auto"/>
              <w:left w:val="single" w:sz="6" w:space="0" w:color="auto"/>
              <w:bottom w:val="single" w:sz="6" w:space="0" w:color="auto"/>
              <w:right w:val="single" w:sz="6" w:space="0" w:color="auto"/>
            </w:tcBorders>
          </w:tcPr>
          <w:p w14:paraId="69E66BC5" w14:textId="77777777" w:rsidR="0069170B" w:rsidRPr="00C65899" w:rsidRDefault="0069170B" w:rsidP="008B698D">
            <w:pPr>
              <w:numPr>
                <w:ilvl w:val="12"/>
                <w:numId w:val="0"/>
              </w:numPr>
              <w:rPr>
                <w:b/>
                <w:szCs w:val="24"/>
              </w:rPr>
            </w:pPr>
            <w:r>
              <w:rPr>
                <w:b/>
              </w:rPr>
              <w:t>6b</w:t>
            </w:r>
          </w:p>
        </w:tc>
        <w:tc>
          <w:tcPr>
            <w:tcW w:w="8583" w:type="dxa"/>
            <w:tcBorders>
              <w:top w:val="single" w:sz="6" w:space="0" w:color="auto"/>
              <w:left w:val="single" w:sz="6" w:space="0" w:color="auto"/>
              <w:bottom w:val="single" w:sz="6" w:space="0" w:color="auto"/>
              <w:right w:val="single" w:sz="6" w:space="0" w:color="auto"/>
            </w:tcBorders>
          </w:tcPr>
          <w:p w14:paraId="47C15662" w14:textId="77777777" w:rsidR="0069170B" w:rsidRPr="00C65899" w:rsidRDefault="0069170B" w:rsidP="008B698D">
            <w:pPr>
              <w:numPr>
                <w:ilvl w:val="12"/>
                <w:numId w:val="0"/>
              </w:numPr>
              <w:rPr>
                <w:szCs w:val="24"/>
              </w:rPr>
            </w:pPr>
            <w:r>
              <w:t>Pressure reducer-regulator with monitor function (emergency line)</w:t>
            </w:r>
          </w:p>
        </w:tc>
        <w:tc>
          <w:tcPr>
            <w:tcW w:w="625" w:type="dxa"/>
            <w:tcBorders>
              <w:top w:val="single" w:sz="6" w:space="0" w:color="auto"/>
              <w:left w:val="single" w:sz="6" w:space="0" w:color="auto"/>
              <w:bottom w:val="single" w:sz="6" w:space="0" w:color="auto"/>
              <w:right w:val="single" w:sz="6" w:space="0" w:color="auto"/>
            </w:tcBorders>
            <w:vAlign w:val="center"/>
          </w:tcPr>
          <w:p w14:paraId="5F1BC411" w14:textId="77777777" w:rsidR="0069170B" w:rsidRPr="00C65899" w:rsidRDefault="0069170B" w:rsidP="008B698D">
            <w:pPr>
              <w:numPr>
                <w:ilvl w:val="12"/>
                <w:numId w:val="0"/>
              </w:numPr>
              <w:ind w:left="-11"/>
              <w:jc w:val="center"/>
              <w:rPr>
                <w:szCs w:val="24"/>
              </w:rPr>
            </w:pPr>
            <w:r>
              <w:t>1</w:t>
            </w:r>
          </w:p>
        </w:tc>
      </w:tr>
      <w:tr w:rsidR="0069170B" w:rsidRPr="00C65899" w14:paraId="565ED1FA" w14:textId="77777777" w:rsidTr="00311DEC">
        <w:tc>
          <w:tcPr>
            <w:tcW w:w="573" w:type="dxa"/>
            <w:tcBorders>
              <w:top w:val="single" w:sz="6" w:space="0" w:color="auto"/>
              <w:left w:val="single" w:sz="6" w:space="0" w:color="auto"/>
              <w:bottom w:val="single" w:sz="6" w:space="0" w:color="auto"/>
              <w:right w:val="single" w:sz="6" w:space="0" w:color="auto"/>
            </w:tcBorders>
          </w:tcPr>
          <w:p w14:paraId="24D0F485" w14:textId="77777777" w:rsidR="0069170B" w:rsidRPr="00C65899" w:rsidRDefault="0069170B" w:rsidP="008B698D">
            <w:pPr>
              <w:numPr>
                <w:ilvl w:val="12"/>
                <w:numId w:val="0"/>
              </w:numPr>
              <w:rPr>
                <w:b/>
                <w:szCs w:val="24"/>
              </w:rPr>
            </w:pPr>
            <w:r>
              <w:rPr>
                <w:b/>
              </w:rPr>
              <w:t>7a</w:t>
            </w:r>
          </w:p>
        </w:tc>
        <w:tc>
          <w:tcPr>
            <w:tcW w:w="8583" w:type="dxa"/>
            <w:tcBorders>
              <w:top w:val="single" w:sz="6" w:space="0" w:color="auto"/>
              <w:left w:val="single" w:sz="6" w:space="0" w:color="auto"/>
              <w:bottom w:val="single" w:sz="6" w:space="0" w:color="auto"/>
              <w:right w:val="single" w:sz="6" w:space="0" w:color="auto"/>
            </w:tcBorders>
          </w:tcPr>
          <w:p w14:paraId="7F414FAE" w14:textId="77777777" w:rsidR="0069170B" w:rsidRPr="00C65899" w:rsidRDefault="0069170B" w:rsidP="008B698D">
            <w:pPr>
              <w:numPr>
                <w:ilvl w:val="12"/>
                <w:numId w:val="0"/>
              </w:numPr>
              <w:rPr>
                <w:szCs w:val="24"/>
              </w:rPr>
            </w:pPr>
            <w:r>
              <w:t>Pressure reducer-regulator with service function (service line)</w:t>
            </w:r>
          </w:p>
        </w:tc>
        <w:tc>
          <w:tcPr>
            <w:tcW w:w="625" w:type="dxa"/>
            <w:tcBorders>
              <w:top w:val="single" w:sz="6" w:space="0" w:color="auto"/>
              <w:left w:val="single" w:sz="6" w:space="0" w:color="auto"/>
              <w:bottom w:val="single" w:sz="6" w:space="0" w:color="auto"/>
              <w:right w:val="single" w:sz="6" w:space="0" w:color="auto"/>
            </w:tcBorders>
            <w:vAlign w:val="center"/>
          </w:tcPr>
          <w:p w14:paraId="079ABD5A" w14:textId="77777777" w:rsidR="0069170B" w:rsidRPr="00C65899" w:rsidRDefault="0069170B" w:rsidP="008B698D">
            <w:pPr>
              <w:numPr>
                <w:ilvl w:val="12"/>
                <w:numId w:val="0"/>
              </w:numPr>
              <w:ind w:left="-11"/>
              <w:jc w:val="center"/>
              <w:rPr>
                <w:szCs w:val="24"/>
              </w:rPr>
            </w:pPr>
            <w:r>
              <w:t>1</w:t>
            </w:r>
          </w:p>
        </w:tc>
      </w:tr>
      <w:tr w:rsidR="0069170B" w:rsidRPr="00C65899" w14:paraId="2C538C33" w14:textId="77777777" w:rsidTr="00311DEC">
        <w:tc>
          <w:tcPr>
            <w:tcW w:w="573" w:type="dxa"/>
            <w:tcBorders>
              <w:top w:val="single" w:sz="6" w:space="0" w:color="auto"/>
              <w:left w:val="single" w:sz="6" w:space="0" w:color="auto"/>
              <w:bottom w:val="single" w:sz="6" w:space="0" w:color="auto"/>
              <w:right w:val="single" w:sz="6" w:space="0" w:color="auto"/>
            </w:tcBorders>
          </w:tcPr>
          <w:p w14:paraId="0EAA4B13" w14:textId="77777777" w:rsidR="0069170B" w:rsidRPr="00C65899" w:rsidRDefault="0069170B" w:rsidP="008B698D">
            <w:pPr>
              <w:numPr>
                <w:ilvl w:val="12"/>
                <w:numId w:val="0"/>
              </w:numPr>
              <w:rPr>
                <w:b/>
                <w:szCs w:val="24"/>
                <w:highlight w:val="yellow"/>
              </w:rPr>
            </w:pPr>
            <w:r>
              <w:rPr>
                <w:b/>
              </w:rPr>
              <w:t>7b</w:t>
            </w:r>
          </w:p>
        </w:tc>
        <w:tc>
          <w:tcPr>
            <w:tcW w:w="8583" w:type="dxa"/>
            <w:tcBorders>
              <w:top w:val="single" w:sz="6" w:space="0" w:color="auto"/>
              <w:left w:val="single" w:sz="6" w:space="0" w:color="auto"/>
              <w:bottom w:val="single" w:sz="6" w:space="0" w:color="auto"/>
              <w:right w:val="single" w:sz="6" w:space="0" w:color="auto"/>
            </w:tcBorders>
          </w:tcPr>
          <w:p w14:paraId="360ED6EB" w14:textId="77777777" w:rsidR="0069170B" w:rsidRPr="00C65899" w:rsidRDefault="0069170B" w:rsidP="008B698D">
            <w:pPr>
              <w:numPr>
                <w:ilvl w:val="12"/>
                <w:numId w:val="0"/>
              </w:numPr>
              <w:rPr>
                <w:szCs w:val="24"/>
                <w:highlight w:val="yellow"/>
              </w:rPr>
            </w:pPr>
            <w:r>
              <w:t>Pressure reducer-regulator with service function (emergency line)</w:t>
            </w:r>
          </w:p>
        </w:tc>
        <w:tc>
          <w:tcPr>
            <w:tcW w:w="625" w:type="dxa"/>
            <w:tcBorders>
              <w:top w:val="single" w:sz="6" w:space="0" w:color="auto"/>
              <w:left w:val="single" w:sz="6" w:space="0" w:color="auto"/>
              <w:bottom w:val="single" w:sz="6" w:space="0" w:color="auto"/>
              <w:right w:val="single" w:sz="6" w:space="0" w:color="auto"/>
            </w:tcBorders>
            <w:vAlign w:val="center"/>
          </w:tcPr>
          <w:p w14:paraId="7257C5FE" w14:textId="77777777" w:rsidR="0069170B" w:rsidRPr="00C65899" w:rsidRDefault="0069170B" w:rsidP="008B698D">
            <w:pPr>
              <w:numPr>
                <w:ilvl w:val="12"/>
                <w:numId w:val="0"/>
              </w:numPr>
              <w:ind w:left="-11"/>
              <w:jc w:val="center"/>
              <w:rPr>
                <w:szCs w:val="24"/>
              </w:rPr>
            </w:pPr>
            <w:r>
              <w:t>1</w:t>
            </w:r>
          </w:p>
        </w:tc>
      </w:tr>
      <w:tr w:rsidR="0069170B" w:rsidRPr="00C65899" w14:paraId="7BB09CB4" w14:textId="77777777" w:rsidTr="00311DEC">
        <w:tc>
          <w:tcPr>
            <w:tcW w:w="573" w:type="dxa"/>
            <w:tcBorders>
              <w:top w:val="single" w:sz="6" w:space="0" w:color="auto"/>
              <w:left w:val="single" w:sz="6" w:space="0" w:color="auto"/>
              <w:bottom w:val="single" w:sz="6" w:space="0" w:color="auto"/>
              <w:right w:val="single" w:sz="6" w:space="0" w:color="auto"/>
            </w:tcBorders>
          </w:tcPr>
          <w:p w14:paraId="1C363BCC" w14:textId="77777777" w:rsidR="0069170B" w:rsidRPr="00C65899" w:rsidRDefault="0069170B" w:rsidP="008B698D">
            <w:pPr>
              <w:numPr>
                <w:ilvl w:val="12"/>
                <w:numId w:val="0"/>
              </w:numPr>
              <w:rPr>
                <w:b/>
                <w:szCs w:val="24"/>
                <w:highlight w:val="yellow"/>
              </w:rPr>
            </w:pPr>
            <w:r>
              <w:rPr>
                <w:b/>
              </w:rPr>
              <w:t>8</w:t>
            </w:r>
          </w:p>
        </w:tc>
        <w:tc>
          <w:tcPr>
            <w:tcW w:w="8583" w:type="dxa"/>
            <w:tcBorders>
              <w:top w:val="single" w:sz="6" w:space="0" w:color="auto"/>
              <w:left w:val="single" w:sz="6" w:space="0" w:color="auto"/>
              <w:bottom w:val="single" w:sz="6" w:space="0" w:color="auto"/>
              <w:right w:val="single" w:sz="6" w:space="0" w:color="auto"/>
            </w:tcBorders>
          </w:tcPr>
          <w:p w14:paraId="67A0CE95" w14:textId="77777777" w:rsidR="0069170B" w:rsidRPr="00C65899" w:rsidRDefault="0069170B" w:rsidP="008B698D">
            <w:pPr>
              <w:numPr>
                <w:ilvl w:val="12"/>
                <w:numId w:val="0"/>
              </w:numPr>
              <w:rPr>
                <w:szCs w:val="24"/>
                <w:highlight w:val="yellow"/>
              </w:rPr>
            </w:pPr>
            <w:r>
              <w:t>Pressure gauge intake tap</w:t>
            </w:r>
          </w:p>
        </w:tc>
        <w:tc>
          <w:tcPr>
            <w:tcW w:w="625" w:type="dxa"/>
            <w:tcBorders>
              <w:top w:val="single" w:sz="6" w:space="0" w:color="auto"/>
              <w:left w:val="single" w:sz="6" w:space="0" w:color="auto"/>
              <w:bottom w:val="single" w:sz="6" w:space="0" w:color="auto"/>
              <w:right w:val="single" w:sz="6" w:space="0" w:color="auto"/>
            </w:tcBorders>
            <w:vAlign w:val="center"/>
          </w:tcPr>
          <w:p w14:paraId="1F22234A" w14:textId="77777777" w:rsidR="0069170B" w:rsidRPr="00C65899" w:rsidRDefault="0069170B" w:rsidP="008B698D">
            <w:pPr>
              <w:numPr>
                <w:ilvl w:val="12"/>
                <w:numId w:val="0"/>
              </w:numPr>
              <w:ind w:left="-11"/>
              <w:jc w:val="center"/>
              <w:rPr>
                <w:szCs w:val="24"/>
              </w:rPr>
            </w:pPr>
            <w:r>
              <w:t>9</w:t>
            </w:r>
          </w:p>
        </w:tc>
      </w:tr>
      <w:tr w:rsidR="0069170B" w:rsidRPr="00C65899" w14:paraId="7A936A61" w14:textId="77777777" w:rsidTr="00311DEC">
        <w:tc>
          <w:tcPr>
            <w:tcW w:w="573" w:type="dxa"/>
            <w:tcBorders>
              <w:top w:val="single" w:sz="6" w:space="0" w:color="auto"/>
              <w:left w:val="single" w:sz="6" w:space="0" w:color="auto"/>
              <w:bottom w:val="single" w:sz="6" w:space="0" w:color="auto"/>
              <w:right w:val="single" w:sz="6" w:space="0" w:color="auto"/>
            </w:tcBorders>
          </w:tcPr>
          <w:p w14:paraId="4178A8E4" w14:textId="77777777" w:rsidR="0069170B" w:rsidRPr="00C65899" w:rsidRDefault="0069170B" w:rsidP="008B698D">
            <w:pPr>
              <w:numPr>
                <w:ilvl w:val="12"/>
                <w:numId w:val="0"/>
              </w:numPr>
              <w:rPr>
                <w:b/>
                <w:szCs w:val="24"/>
                <w:highlight w:val="yellow"/>
              </w:rPr>
            </w:pPr>
            <w:r>
              <w:rPr>
                <w:b/>
              </w:rPr>
              <w:t>9a</w:t>
            </w:r>
          </w:p>
        </w:tc>
        <w:tc>
          <w:tcPr>
            <w:tcW w:w="8583" w:type="dxa"/>
            <w:tcBorders>
              <w:top w:val="single" w:sz="6" w:space="0" w:color="auto"/>
              <w:left w:val="single" w:sz="6" w:space="0" w:color="auto"/>
              <w:bottom w:val="single" w:sz="6" w:space="0" w:color="auto"/>
              <w:right w:val="single" w:sz="6" w:space="0" w:color="auto"/>
            </w:tcBorders>
          </w:tcPr>
          <w:p w14:paraId="4CF40446" w14:textId="77777777" w:rsidR="0069170B" w:rsidRPr="00C65899" w:rsidRDefault="0069170B" w:rsidP="008B698D">
            <w:pPr>
              <w:numPr>
                <w:ilvl w:val="12"/>
                <w:numId w:val="0"/>
              </w:numPr>
              <w:rPr>
                <w:szCs w:val="24"/>
                <w:highlight w:val="yellow"/>
              </w:rPr>
            </w:pPr>
            <w:r>
              <w:t>Downstream shut-off valve (service line)</w:t>
            </w:r>
          </w:p>
        </w:tc>
        <w:tc>
          <w:tcPr>
            <w:tcW w:w="625" w:type="dxa"/>
            <w:tcBorders>
              <w:top w:val="single" w:sz="6" w:space="0" w:color="auto"/>
              <w:left w:val="single" w:sz="6" w:space="0" w:color="auto"/>
              <w:bottom w:val="single" w:sz="6" w:space="0" w:color="auto"/>
              <w:right w:val="single" w:sz="6" w:space="0" w:color="auto"/>
            </w:tcBorders>
            <w:vAlign w:val="center"/>
          </w:tcPr>
          <w:p w14:paraId="4854DC47" w14:textId="77777777" w:rsidR="0069170B" w:rsidRPr="00C65899" w:rsidRDefault="0069170B" w:rsidP="008B698D">
            <w:pPr>
              <w:numPr>
                <w:ilvl w:val="12"/>
                <w:numId w:val="0"/>
              </w:numPr>
              <w:ind w:left="-11"/>
              <w:jc w:val="center"/>
              <w:rPr>
                <w:szCs w:val="24"/>
              </w:rPr>
            </w:pPr>
            <w:r>
              <w:t>1</w:t>
            </w:r>
          </w:p>
        </w:tc>
      </w:tr>
      <w:tr w:rsidR="0069170B" w:rsidRPr="00C65899" w14:paraId="79B623A4" w14:textId="77777777" w:rsidTr="00311DEC">
        <w:tc>
          <w:tcPr>
            <w:tcW w:w="573" w:type="dxa"/>
            <w:tcBorders>
              <w:top w:val="single" w:sz="6" w:space="0" w:color="auto"/>
              <w:left w:val="single" w:sz="6" w:space="0" w:color="auto"/>
              <w:bottom w:val="single" w:sz="6" w:space="0" w:color="auto"/>
              <w:right w:val="single" w:sz="6" w:space="0" w:color="auto"/>
            </w:tcBorders>
          </w:tcPr>
          <w:p w14:paraId="0464FC3C" w14:textId="77777777" w:rsidR="0069170B" w:rsidRPr="00C65899" w:rsidRDefault="0069170B" w:rsidP="008B698D">
            <w:pPr>
              <w:numPr>
                <w:ilvl w:val="12"/>
                <w:numId w:val="0"/>
              </w:numPr>
              <w:rPr>
                <w:b/>
                <w:szCs w:val="24"/>
                <w:highlight w:val="yellow"/>
              </w:rPr>
            </w:pPr>
            <w:r>
              <w:rPr>
                <w:b/>
              </w:rPr>
              <w:t>9b</w:t>
            </w:r>
          </w:p>
        </w:tc>
        <w:tc>
          <w:tcPr>
            <w:tcW w:w="8583" w:type="dxa"/>
            <w:tcBorders>
              <w:top w:val="single" w:sz="6" w:space="0" w:color="auto"/>
              <w:left w:val="single" w:sz="6" w:space="0" w:color="auto"/>
              <w:bottom w:val="single" w:sz="6" w:space="0" w:color="auto"/>
              <w:right w:val="single" w:sz="6" w:space="0" w:color="auto"/>
            </w:tcBorders>
          </w:tcPr>
          <w:p w14:paraId="312D39FA" w14:textId="77777777" w:rsidR="0069170B" w:rsidRPr="00C65899" w:rsidRDefault="0069170B" w:rsidP="008B698D">
            <w:pPr>
              <w:numPr>
                <w:ilvl w:val="12"/>
                <w:numId w:val="0"/>
              </w:numPr>
              <w:rPr>
                <w:szCs w:val="24"/>
                <w:highlight w:val="yellow"/>
              </w:rPr>
            </w:pPr>
            <w:r>
              <w:t>Downstream shut-off valve (emergency line)</w:t>
            </w:r>
          </w:p>
        </w:tc>
        <w:tc>
          <w:tcPr>
            <w:tcW w:w="625" w:type="dxa"/>
            <w:tcBorders>
              <w:top w:val="single" w:sz="6" w:space="0" w:color="auto"/>
              <w:left w:val="single" w:sz="6" w:space="0" w:color="auto"/>
              <w:bottom w:val="single" w:sz="6" w:space="0" w:color="auto"/>
              <w:right w:val="single" w:sz="6" w:space="0" w:color="auto"/>
            </w:tcBorders>
            <w:vAlign w:val="center"/>
          </w:tcPr>
          <w:p w14:paraId="2F15FDCB" w14:textId="77777777" w:rsidR="0069170B" w:rsidRPr="00C65899" w:rsidRDefault="0069170B" w:rsidP="008B698D">
            <w:pPr>
              <w:numPr>
                <w:ilvl w:val="12"/>
                <w:numId w:val="0"/>
              </w:numPr>
              <w:ind w:left="-11"/>
              <w:jc w:val="center"/>
              <w:rPr>
                <w:szCs w:val="24"/>
              </w:rPr>
            </w:pPr>
            <w:r>
              <w:t>1</w:t>
            </w:r>
          </w:p>
        </w:tc>
      </w:tr>
      <w:tr w:rsidR="0069170B" w:rsidRPr="00C65899" w14:paraId="30D3DD49" w14:textId="77777777" w:rsidTr="00311DEC">
        <w:tc>
          <w:tcPr>
            <w:tcW w:w="573" w:type="dxa"/>
            <w:tcBorders>
              <w:top w:val="single" w:sz="6" w:space="0" w:color="auto"/>
              <w:left w:val="single" w:sz="6" w:space="0" w:color="auto"/>
              <w:bottom w:val="single" w:sz="6" w:space="0" w:color="auto"/>
              <w:right w:val="single" w:sz="6" w:space="0" w:color="auto"/>
            </w:tcBorders>
          </w:tcPr>
          <w:p w14:paraId="5B82550B" w14:textId="77777777" w:rsidR="0069170B" w:rsidRPr="00C65899" w:rsidRDefault="0069170B" w:rsidP="008B698D">
            <w:pPr>
              <w:numPr>
                <w:ilvl w:val="12"/>
                <w:numId w:val="0"/>
              </w:numPr>
              <w:rPr>
                <w:b/>
                <w:szCs w:val="24"/>
                <w:highlight w:val="yellow"/>
              </w:rPr>
            </w:pPr>
            <w:r>
              <w:rPr>
                <w:b/>
              </w:rPr>
              <w:t>10</w:t>
            </w:r>
          </w:p>
        </w:tc>
        <w:tc>
          <w:tcPr>
            <w:tcW w:w="8583" w:type="dxa"/>
            <w:tcBorders>
              <w:top w:val="single" w:sz="6" w:space="0" w:color="auto"/>
              <w:left w:val="single" w:sz="6" w:space="0" w:color="auto"/>
              <w:bottom w:val="single" w:sz="6" w:space="0" w:color="auto"/>
              <w:right w:val="single" w:sz="6" w:space="0" w:color="auto"/>
            </w:tcBorders>
          </w:tcPr>
          <w:p w14:paraId="32057A9D" w14:textId="77777777" w:rsidR="0069170B" w:rsidRPr="00C65899" w:rsidRDefault="0069170B" w:rsidP="008B698D">
            <w:pPr>
              <w:numPr>
                <w:ilvl w:val="12"/>
                <w:numId w:val="0"/>
              </w:numPr>
              <w:rPr>
                <w:szCs w:val="24"/>
                <w:highlight w:val="yellow"/>
              </w:rPr>
            </w:pPr>
            <w:r>
              <w:t>Pressure gauge intake tap with dial gauge</w:t>
            </w:r>
          </w:p>
        </w:tc>
        <w:tc>
          <w:tcPr>
            <w:tcW w:w="625" w:type="dxa"/>
            <w:tcBorders>
              <w:top w:val="single" w:sz="6" w:space="0" w:color="auto"/>
              <w:left w:val="single" w:sz="6" w:space="0" w:color="auto"/>
              <w:bottom w:val="single" w:sz="6" w:space="0" w:color="auto"/>
              <w:right w:val="single" w:sz="6" w:space="0" w:color="auto"/>
            </w:tcBorders>
            <w:vAlign w:val="center"/>
          </w:tcPr>
          <w:p w14:paraId="173D96EE" w14:textId="77777777" w:rsidR="0069170B" w:rsidRPr="00C65899" w:rsidRDefault="0069170B" w:rsidP="008B698D">
            <w:pPr>
              <w:numPr>
                <w:ilvl w:val="12"/>
                <w:numId w:val="0"/>
              </w:numPr>
              <w:ind w:left="-11"/>
              <w:jc w:val="center"/>
              <w:rPr>
                <w:szCs w:val="24"/>
              </w:rPr>
            </w:pPr>
            <w:r>
              <w:t>5</w:t>
            </w:r>
          </w:p>
        </w:tc>
      </w:tr>
      <w:tr w:rsidR="00EF14CC" w:rsidRPr="00C65899" w14:paraId="28179247" w14:textId="77777777" w:rsidTr="00061205">
        <w:tc>
          <w:tcPr>
            <w:tcW w:w="573" w:type="dxa"/>
            <w:tcBorders>
              <w:top w:val="single" w:sz="6" w:space="0" w:color="auto"/>
              <w:left w:val="single" w:sz="6" w:space="0" w:color="auto"/>
              <w:bottom w:val="single" w:sz="6" w:space="0" w:color="auto"/>
              <w:right w:val="single" w:sz="6" w:space="0" w:color="auto"/>
            </w:tcBorders>
          </w:tcPr>
          <w:p w14:paraId="4ADD1588" w14:textId="77777777" w:rsidR="00EF14CC" w:rsidRPr="00C65899" w:rsidRDefault="00EF14CC" w:rsidP="00EF14CC">
            <w:pPr>
              <w:numPr>
                <w:ilvl w:val="12"/>
                <w:numId w:val="0"/>
              </w:numPr>
              <w:rPr>
                <w:b/>
                <w:bCs/>
              </w:rPr>
            </w:pPr>
            <w:r>
              <w:rPr>
                <w:b/>
              </w:rPr>
              <w:t>11</w:t>
            </w:r>
          </w:p>
        </w:tc>
        <w:tc>
          <w:tcPr>
            <w:tcW w:w="8583" w:type="dxa"/>
            <w:tcBorders>
              <w:top w:val="single" w:sz="6" w:space="0" w:color="auto"/>
              <w:left w:val="single" w:sz="6" w:space="0" w:color="auto"/>
              <w:bottom w:val="single" w:sz="6" w:space="0" w:color="auto"/>
              <w:right w:val="single" w:sz="6" w:space="0" w:color="auto"/>
            </w:tcBorders>
          </w:tcPr>
          <w:p w14:paraId="1E8FDE58" w14:textId="77777777" w:rsidR="00EF14CC" w:rsidRPr="00C65899" w:rsidRDefault="00EF14CC" w:rsidP="00EF14CC">
            <w:pPr>
              <w:numPr>
                <w:ilvl w:val="12"/>
                <w:numId w:val="0"/>
              </w:numPr>
            </w:pPr>
            <w:r>
              <w:t>Device for discharge into the atmosphere</w:t>
            </w:r>
          </w:p>
        </w:tc>
        <w:tc>
          <w:tcPr>
            <w:tcW w:w="625" w:type="dxa"/>
            <w:tcBorders>
              <w:top w:val="single" w:sz="6" w:space="0" w:color="auto"/>
              <w:left w:val="single" w:sz="6" w:space="0" w:color="auto"/>
              <w:bottom w:val="single" w:sz="6" w:space="0" w:color="auto"/>
              <w:right w:val="single" w:sz="6" w:space="0" w:color="auto"/>
            </w:tcBorders>
            <w:vAlign w:val="center"/>
          </w:tcPr>
          <w:p w14:paraId="1051AAF1" w14:textId="77777777" w:rsidR="00EF14CC" w:rsidRPr="00C65899" w:rsidRDefault="00EF14CC" w:rsidP="00EF14CC">
            <w:pPr>
              <w:numPr>
                <w:ilvl w:val="12"/>
                <w:numId w:val="0"/>
              </w:numPr>
              <w:ind w:left="-11"/>
              <w:jc w:val="center"/>
              <w:rPr>
                <w:szCs w:val="24"/>
              </w:rPr>
            </w:pPr>
            <w:r>
              <w:t>1</w:t>
            </w:r>
          </w:p>
        </w:tc>
      </w:tr>
      <w:tr w:rsidR="00EF14CC" w:rsidRPr="00C65899" w14:paraId="21D2BEBA" w14:textId="77777777" w:rsidTr="00061205">
        <w:tc>
          <w:tcPr>
            <w:tcW w:w="573" w:type="dxa"/>
            <w:tcBorders>
              <w:top w:val="single" w:sz="6" w:space="0" w:color="auto"/>
              <w:left w:val="single" w:sz="6" w:space="0" w:color="auto"/>
              <w:bottom w:val="single" w:sz="6" w:space="0" w:color="auto"/>
              <w:right w:val="single" w:sz="6" w:space="0" w:color="auto"/>
            </w:tcBorders>
          </w:tcPr>
          <w:p w14:paraId="2B538682" w14:textId="77777777" w:rsidR="00EF14CC" w:rsidRPr="00C65899" w:rsidRDefault="00EF14CC" w:rsidP="00EF14CC">
            <w:pPr>
              <w:numPr>
                <w:ilvl w:val="12"/>
                <w:numId w:val="0"/>
              </w:numPr>
              <w:rPr>
                <w:b/>
                <w:bCs/>
              </w:rPr>
            </w:pPr>
            <w:r>
              <w:rPr>
                <w:b/>
              </w:rPr>
              <w:t>11.1</w:t>
            </w:r>
          </w:p>
        </w:tc>
        <w:tc>
          <w:tcPr>
            <w:tcW w:w="8583" w:type="dxa"/>
            <w:tcBorders>
              <w:top w:val="single" w:sz="6" w:space="0" w:color="auto"/>
              <w:left w:val="single" w:sz="6" w:space="0" w:color="auto"/>
              <w:bottom w:val="single" w:sz="6" w:space="0" w:color="auto"/>
              <w:right w:val="single" w:sz="6" w:space="0" w:color="auto"/>
            </w:tcBorders>
          </w:tcPr>
          <w:p w14:paraId="3E5C0577" w14:textId="77777777" w:rsidR="00EF14CC" w:rsidRPr="00C65899" w:rsidRDefault="00EF14CC" w:rsidP="00EF14CC">
            <w:pPr>
              <w:numPr>
                <w:ilvl w:val="12"/>
                <w:numId w:val="0"/>
              </w:numPr>
            </w:pPr>
            <w:r>
              <w:t>Atmospheric release device calibration control valve</w:t>
            </w:r>
          </w:p>
        </w:tc>
        <w:tc>
          <w:tcPr>
            <w:tcW w:w="625" w:type="dxa"/>
            <w:tcBorders>
              <w:top w:val="single" w:sz="6" w:space="0" w:color="auto"/>
              <w:left w:val="single" w:sz="6" w:space="0" w:color="auto"/>
              <w:bottom w:val="single" w:sz="6" w:space="0" w:color="auto"/>
              <w:right w:val="single" w:sz="6" w:space="0" w:color="auto"/>
            </w:tcBorders>
            <w:vAlign w:val="center"/>
          </w:tcPr>
          <w:p w14:paraId="6B4A70B5" w14:textId="77777777" w:rsidR="00EF14CC" w:rsidRPr="00C65899" w:rsidRDefault="00EF14CC" w:rsidP="00EF14CC">
            <w:pPr>
              <w:numPr>
                <w:ilvl w:val="12"/>
                <w:numId w:val="0"/>
              </w:numPr>
              <w:ind w:left="-11"/>
              <w:jc w:val="center"/>
              <w:rPr>
                <w:szCs w:val="24"/>
              </w:rPr>
            </w:pPr>
            <w:r>
              <w:t>1</w:t>
            </w:r>
          </w:p>
        </w:tc>
      </w:tr>
      <w:tr w:rsidR="00EF14CC" w:rsidRPr="00C65899" w14:paraId="0F067A0E" w14:textId="77777777" w:rsidTr="00061205">
        <w:tc>
          <w:tcPr>
            <w:tcW w:w="573" w:type="dxa"/>
            <w:tcBorders>
              <w:top w:val="single" w:sz="6" w:space="0" w:color="auto"/>
              <w:left w:val="single" w:sz="6" w:space="0" w:color="auto"/>
              <w:bottom w:val="single" w:sz="6" w:space="0" w:color="auto"/>
              <w:right w:val="single" w:sz="6" w:space="0" w:color="auto"/>
            </w:tcBorders>
          </w:tcPr>
          <w:p w14:paraId="2CEB997F" w14:textId="77777777" w:rsidR="00EF14CC" w:rsidRPr="00C65899" w:rsidRDefault="00EF14CC" w:rsidP="00EF14CC">
            <w:pPr>
              <w:numPr>
                <w:ilvl w:val="12"/>
                <w:numId w:val="0"/>
              </w:numPr>
              <w:rPr>
                <w:b/>
                <w:bCs/>
              </w:rPr>
            </w:pPr>
            <w:r>
              <w:rPr>
                <w:b/>
              </w:rPr>
              <w:t>11.2</w:t>
            </w:r>
          </w:p>
        </w:tc>
        <w:tc>
          <w:tcPr>
            <w:tcW w:w="8583" w:type="dxa"/>
            <w:tcBorders>
              <w:top w:val="single" w:sz="6" w:space="0" w:color="auto"/>
              <w:left w:val="single" w:sz="6" w:space="0" w:color="auto"/>
              <w:bottom w:val="single" w:sz="6" w:space="0" w:color="auto"/>
              <w:right w:val="single" w:sz="6" w:space="0" w:color="auto"/>
            </w:tcBorders>
          </w:tcPr>
          <w:p w14:paraId="656C7241" w14:textId="77777777" w:rsidR="00EF14CC" w:rsidRPr="00C65899" w:rsidRDefault="00EF14CC" w:rsidP="00EF14CC">
            <w:pPr>
              <w:numPr>
                <w:ilvl w:val="12"/>
                <w:numId w:val="0"/>
              </w:numPr>
            </w:pPr>
            <w:r>
              <w:t>Atmospheric release device shut-off valve</w:t>
            </w:r>
          </w:p>
        </w:tc>
        <w:tc>
          <w:tcPr>
            <w:tcW w:w="625" w:type="dxa"/>
            <w:tcBorders>
              <w:top w:val="single" w:sz="6" w:space="0" w:color="auto"/>
              <w:left w:val="single" w:sz="6" w:space="0" w:color="auto"/>
              <w:bottom w:val="single" w:sz="6" w:space="0" w:color="auto"/>
              <w:right w:val="single" w:sz="6" w:space="0" w:color="auto"/>
            </w:tcBorders>
            <w:vAlign w:val="center"/>
          </w:tcPr>
          <w:p w14:paraId="0C680EA5" w14:textId="77777777" w:rsidR="00EF14CC" w:rsidRPr="00C65899" w:rsidRDefault="00EF14CC" w:rsidP="00EF14CC">
            <w:pPr>
              <w:numPr>
                <w:ilvl w:val="12"/>
                <w:numId w:val="0"/>
              </w:numPr>
              <w:ind w:left="-11"/>
              <w:jc w:val="center"/>
              <w:rPr>
                <w:szCs w:val="24"/>
              </w:rPr>
            </w:pPr>
            <w:r>
              <w:t>1</w:t>
            </w:r>
          </w:p>
        </w:tc>
      </w:tr>
      <w:tr w:rsidR="0069170B" w:rsidRPr="00C65899" w14:paraId="71DC7CED" w14:textId="77777777" w:rsidTr="00311DEC">
        <w:tc>
          <w:tcPr>
            <w:tcW w:w="573" w:type="dxa"/>
            <w:tcBorders>
              <w:top w:val="single" w:sz="6" w:space="0" w:color="auto"/>
              <w:left w:val="single" w:sz="6" w:space="0" w:color="auto"/>
              <w:bottom w:val="single" w:sz="6" w:space="0" w:color="auto"/>
              <w:right w:val="single" w:sz="6" w:space="0" w:color="auto"/>
            </w:tcBorders>
          </w:tcPr>
          <w:p w14:paraId="068521B6" w14:textId="77777777" w:rsidR="0069170B" w:rsidRPr="00C65899" w:rsidRDefault="0069170B" w:rsidP="008B698D">
            <w:pPr>
              <w:numPr>
                <w:ilvl w:val="12"/>
                <w:numId w:val="0"/>
              </w:numPr>
              <w:rPr>
                <w:b/>
                <w:szCs w:val="24"/>
                <w:highlight w:val="yellow"/>
              </w:rPr>
            </w:pPr>
            <w:r>
              <w:rPr>
                <w:b/>
              </w:rPr>
              <w:t>12</w:t>
            </w:r>
          </w:p>
        </w:tc>
        <w:tc>
          <w:tcPr>
            <w:tcW w:w="8583" w:type="dxa"/>
            <w:tcBorders>
              <w:top w:val="single" w:sz="6" w:space="0" w:color="auto"/>
              <w:left w:val="single" w:sz="6" w:space="0" w:color="auto"/>
              <w:bottom w:val="single" w:sz="6" w:space="0" w:color="auto"/>
              <w:right w:val="single" w:sz="6" w:space="0" w:color="auto"/>
            </w:tcBorders>
          </w:tcPr>
          <w:p w14:paraId="3C6B068E" w14:textId="77777777" w:rsidR="0069170B" w:rsidRPr="00C65899" w:rsidRDefault="0069170B" w:rsidP="008B698D">
            <w:pPr>
              <w:numPr>
                <w:ilvl w:val="12"/>
                <w:numId w:val="0"/>
              </w:numPr>
              <w:rPr>
                <w:szCs w:val="24"/>
                <w:highlight w:val="yellow"/>
              </w:rPr>
            </w:pPr>
            <w:r>
              <w:t>Downstream manifold</w:t>
            </w:r>
          </w:p>
        </w:tc>
        <w:tc>
          <w:tcPr>
            <w:tcW w:w="625" w:type="dxa"/>
            <w:tcBorders>
              <w:top w:val="single" w:sz="6" w:space="0" w:color="auto"/>
              <w:left w:val="single" w:sz="6" w:space="0" w:color="auto"/>
              <w:bottom w:val="single" w:sz="6" w:space="0" w:color="auto"/>
              <w:right w:val="single" w:sz="6" w:space="0" w:color="auto"/>
            </w:tcBorders>
          </w:tcPr>
          <w:p w14:paraId="70E73B57" w14:textId="77777777" w:rsidR="0069170B" w:rsidRPr="00C65899" w:rsidRDefault="0069170B" w:rsidP="008B698D">
            <w:pPr>
              <w:numPr>
                <w:ilvl w:val="12"/>
                <w:numId w:val="0"/>
              </w:numPr>
              <w:ind w:left="-11"/>
              <w:jc w:val="center"/>
              <w:rPr>
                <w:szCs w:val="24"/>
              </w:rPr>
            </w:pPr>
            <w:r>
              <w:t>1</w:t>
            </w:r>
          </w:p>
        </w:tc>
      </w:tr>
      <w:tr w:rsidR="0069170B" w:rsidRPr="00C65899" w14:paraId="14BB884A" w14:textId="77777777" w:rsidTr="0061538B">
        <w:tc>
          <w:tcPr>
            <w:tcW w:w="573" w:type="dxa"/>
            <w:tcBorders>
              <w:top w:val="single" w:sz="6" w:space="0" w:color="auto"/>
              <w:left w:val="single" w:sz="6" w:space="0" w:color="auto"/>
              <w:bottom w:val="single" w:sz="6" w:space="0" w:color="auto"/>
              <w:right w:val="single" w:sz="6" w:space="0" w:color="auto"/>
            </w:tcBorders>
          </w:tcPr>
          <w:p w14:paraId="32B187E9" w14:textId="77777777" w:rsidR="0069170B" w:rsidRPr="00C65899" w:rsidRDefault="0069170B" w:rsidP="008B698D">
            <w:pPr>
              <w:numPr>
                <w:ilvl w:val="12"/>
                <w:numId w:val="0"/>
              </w:numPr>
              <w:rPr>
                <w:b/>
                <w:szCs w:val="24"/>
                <w:highlight w:val="yellow"/>
              </w:rPr>
            </w:pPr>
            <w:r>
              <w:rPr>
                <w:b/>
              </w:rPr>
              <w:t>13</w:t>
            </w:r>
          </w:p>
        </w:tc>
        <w:tc>
          <w:tcPr>
            <w:tcW w:w="8583" w:type="dxa"/>
            <w:tcBorders>
              <w:top w:val="single" w:sz="6" w:space="0" w:color="auto"/>
              <w:left w:val="single" w:sz="6" w:space="0" w:color="auto"/>
              <w:bottom w:val="single" w:sz="6" w:space="0" w:color="auto"/>
              <w:right w:val="single" w:sz="6" w:space="0" w:color="auto"/>
            </w:tcBorders>
          </w:tcPr>
          <w:p w14:paraId="5FB7BA34" w14:textId="4369A3D7" w:rsidR="0069170B" w:rsidRPr="00C65899" w:rsidRDefault="0069170B" w:rsidP="008B698D">
            <w:pPr>
              <w:numPr>
                <w:ilvl w:val="12"/>
                <w:numId w:val="0"/>
              </w:numPr>
              <w:rPr>
                <w:szCs w:val="24"/>
                <w:highlight w:val="yellow"/>
              </w:rPr>
            </w:pPr>
            <w:r>
              <w:t>PE/steel transition or insulating joint</w:t>
            </w:r>
          </w:p>
        </w:tc>
        <w:tc>
          <w:tcPr>
            <w:tcW w:w="625" w:type="dxa"/>
            <w:tcBorders>
              <w:top w:val="single" w:sz="6" w:space="0" w:color="auto"/>
              <w:left w:val="single" w:sz="6" w:space="0" w:color="auto"/>
              <w:bottom w:val="single" w:sz="6" w:space="0" w:color="auto"/>
              <w:right w:val="single" w:sz="6" w:space="0" w:color="auto"/>
            </w:tcBorders>
          </w:tcPr>
          <w:p w14:paraId="266F3E73" w14:textId="77777777" w:rsidR="0069170B" w:rsidRPr="00C65899" w:rsidRDefault="0069170B" w:rsidP="008B698D">
            <w:pPr>
              <w:numPr>
                <w:ilvl w:val="12"/>
                <w:numId w:val="0"/>
              </w:numPr>
              <w:ind w:left="-11"/>
              <w:jc w:val="center"/>
              <w:rPr>
                <w:szCs w:val="24"/>
              </w:rPr>
            </w:pPr>
            <w:r>
              <w:t>-</w:t>
            </w:r>
          </w:p>
        </w:tc>
      </w:tr>
      <w:tr w:rsidR="0069170B" w:rsidRPr="00C65899" w14:paraId="6DC4BF5B" w14:textId="77777777" w:rsidTr="0061538B">
        <w:tc>
          <w:tcPr>
            <w:tcW w:w="573" w:type="dxa"/>
            <w:tcBorders>
              <w:top w:val="single" w:sz="6" w:space="0" w:color="auto"/>
              <w:left w:val="single" w:sz="6" w:space="0" w:color="auto"/>
              <w:bottom w:val="single" w:sz="6" w:space="0" w:color="auto"/>
              <w:right w:val="single" w:sz="6" w:space="0" w:color="auto"/>
            </w:tcBorders>
          </w:tcPr>
          <w:p w14:paraId="79682F6F" w14:textId="77777777" w:rsidR="0069170B" w:rsidRPr="00C65899" w:rsidRDefault="0069170B" w:rsidP="008B698D">
            <w:pPr>
              <w:numPr>
                <w:ilvl w:val="12"/>
                <w:numId w:val="0"/>
              </w:numPr>
              <w:rPr>
                <w:b/>
                <w:szCs w:val="24"/>
                <w:highlight w:val="yellow"/>
              </w:rPr>
            </w:pPr>
            <w:r>
              <w:rPr>
                <w:b/>
              </w:rPr>
              <w:t>14</w:t>
            </w:r>
          </w:p>
        </w:tc>
        <w:tc>
          <w:tcPr>
            <w:tcW w:w="8583" w:type="dxa"/>
            <w:tcBorders>
              <w:top w:val="single" w:sz="6" w:space="0" w:color="auto"/>
              <w:left w:val="single" w:sz="6" w:space="0" w:color="auto"/>
              <w:bottom w:val="single" w:sz="6" w:space="0" w:color="auto"/>
              <w:right w:val="single" w:sz="6" w:space="0" w:color="auto"/>
            </w:tcBorders>
          </w:tcPr>
          <w:p w14:paraId="2CF0AA24" w14:textId="77777777" w:rsidR="0069170B" w:rsidRPr="00C65899" w:rsidRDefault="0069170B" w:rsidP="008B698D">
            <w:pPr>
              <w:numPr>
                <w:ilvl w:val="12"/>
                <w:numId w:val="0"/>
              </w:numPr>
              <w:rPr>
                <w:szCs w:val="24"/>
                <w:highlight w:val="yellow"/>
              </w:rPr>
            </w:pPr>
            <w:r>
              <w:t>Pressure gauge intake tap with dial gauge indicating minimum pressure</w:t>
            </w:r>
          </w:p>
        </w:tc>
        <w:tc>
          <w:tcPr>
            <w:tcW w:w="625" w:type="dxa"/>
            <w:tcBorders>
              <w:top w:val="single" w:sz="6" w:space="0" w:color="auto"/>
              <w:left w:val="single" w:sz="6" w:space="0" w:color="auto"/>
              <w:bottom w:val="single" w:sz="6" w:space="0" w:color="auto"/>
              <w:right w:val="single" w:sz="6" w:space="0" w:color="auto"/>
            </w:tcBorders>
          </w:tcPr>
          <w:p w14:paraId="27BBE173" w14:textId="77777777" w:rsidR="0069170B" w:rsidRPr="00C65899" w:rsidRDefault="0069170B" w:rsidP="008B698D">
            <w:pPr>
              <w:numPr>
                <w:ilvl w:val="12"/>
                <w:numId w:val="0"/>
              </w:numPr>
              <w:ind w:left="-11"/>
              <w:jc w:val="center"/>
              <w:rPr>
                <w:szCs w:val="24"/>
              </w:rPr>
            </w:pPr>
            <w:r>
              <w:t>2</w:t>
            </w:r>
          </w:p>
        </w:tc>
      </w:tr>
      <w:tr w:rsidR="0069170B" w:rsidRPr="00C65899" w14:paraId="285007C0" w14:textId="77777777" w:rsidTr="0061538B">
        <w:tc>
          <w:tcPr>
            <w:tcW w:w="573" w:type="dxa"/>
            <w:tcBorders>
              <w:top w:val="single" w:sz="6" w:space="0" w:color="auto"/>
              <w:left w:val="single" w:sz="6" w:space="0" w:color="auto"/>
              <w:bottom w:val="single" w:sz="6" w:space="0" w:color="auto"/>
              <w:right w:val="single" w:sz="6" w:space="0" w:color="auto"/>
            </w:tcBorders>
          </w:tcPr>
          <w:p w14:paraId="2FEE0A4F" w14:textId="77777777" w:rsidR="0069170B" w:rsidRPr="00C65899" w:rsidRDefault="0069170B" w:rsidP="008B698D">
            <w:pPr>
              <w:numPr>
                <w:ilvl w:val="12"/>
                <w:numId w:val="0"/>
              </w:numPr>
              <w:ind w:left="-354" w:firstLine="354"/>
              <w:rPr>
                <w:b/>
                <w:bCs/>
              </w:rPr>
            </w:pPr>
            <w:r>
              <w:rPr>
                <w:b/>
              </w:rPr>
              <w:t>15.2</w:t>
            </w:r>
          </w:p>
        </w:tc>
        <w:tc>
          <w:tcPr>
            <w:tcW w:w="8583" w:type="dxa"/>
            <w:tcBorders>
              <w:top w:val="single" w:sz="6" w:space="0" w:color="auto"/>
              <w:left w:val="single" w:sz="6" w:space="0" w:color="auto"/>
              <w:bottom w:val="single" w:sz="6" w:space="0" w:color="auto"/>
              <w:right w:val="single" w:sz="6" w:space="0" w:color="auto"/>
            </w:tcBorders>
          </w:tcPr>
          <w:p w14:paraId="5A0E431A" w14:textId="77777777" w:rsidR="0069170B" w:rsidRPr="00C65899" w:rsidRDefault="0069170B" w:rsidP="008B698D">
            <w:pPr>
              <w:numPr>
                <w:ilvl w:val="12"/>
                <w:numId w:val="0"/>
              </w:numPr>
            </w:pPr>
            <w:r>
              <w:t>Thermowell</w:t>
            </w:r>
          </w:p>
        </w:tc>
        <w:tc>
          <w:tcPr>
            <w:tcW w:w="625" w:type="dxa"/>
            <w:tcBorders>
              <w:top w:val="single" w:sz="6" w:space="0" w:color="auto"/>
              <w:left w:val="single" w:sz="6" w:space="0" w:color="auto"/>
              <w:bottom w:val="single" w:sz="6" w:space="0" w:color="auto"/>
              <w:right w:val="single" w:sz="6" w:space="0" w:color="auto"/>
            </w:tcBorders>
            <w:vAlign w:val="center"/>
          </w:tcPr>
          <w:p w14:paraId="70312471" w14:textId="77777777" w:rsidR="0069170B" w:rsidRPr="00C65899" w:rsidRDefault="0069170B" w:rsidP="008B698D">
            <w:pPr>
              <w:numPr>
                <w:ilvl w:val="12"/>
                <w:numId w:val="0"/>
              </w:numPr>
              <w:ind w:left="-11"/>
              <w:jc w:val="center"/>
              <w:rPr>
                <w:szCs w:val="24"/>
              </w:rPr>
            </w:pPr>
            <w:r>
              <w:t>2</w:t>
            </w:r>
          </w:p>
        </w:tc>
      </w:tr>
      <w:tr w:rsidR="0069170B" w:rsidRPr="00C65899" w14:paraId="6C94E81B" w14:textId="77777777" w:rsidTr="0061538B">
        <w:tc>
          <w:tcPr>
            <w:tcW w:w="573" w:type="dxa"/>
            <w:tcBorders>
              <w:top w:val="single" w:sz="6" w:space="0" w:color="auto"/>
              <w:left w:val="single" w:sz="6" w:space="0" w:color="auto"/>
              <w:bottom w:val="single" w:sz="6" w:space="0" w:color="auto"/>
              <w:right w:val="single" w:sz="6" w:space="0" w:color="auto"/>
            </w:tcBorders>
          </w:tcPr>
          <w:p w14:paraId="21461E9A" w14:textId="77777777" w:rsidR="0069170B" w:rsidRPr="00C65899" w:rsidRDefault="0069170B" w:rsidP="008B698D">
            <w:pPr>
              <w:numPr>
                <w:ilvl w:val="12"/>
                <w:numId w:val="0"/>
              </w:numPr>
              <w:ind w:left="-354" w:firstLine="354"/>
              <w:rPr>
                <w:b/>
                <w:bCs/>
              </w:rPr>
            </w:pPr>
            <w:r>
              <w:rPr>
                <w:b/>
              </w:rPr>
              <w:t>15.6</w:t>
            </w:r>
          </w:p>
        </w:tc>
        <w:tc>
          <w:tcPr>
            <w:tcW w:w="8583" w:type="dxa"/>
            <w:tcBorders>
              <w:top w:val="single" w:sz="6" w:space="0" w:color="auto"/>
              <w:left w:val="single" w:sz="6" w:space="0" w:color="auto"/>
              <w:bottom w:val="single" w:sz="6" w:space="0" w:color="auto"/>
              <w:right w:val="single" w:sz="6" w:space="0" w:color="auto"/>
            </w:tcBorders>
          </w:tcPr>
          <w:p w14:paraId="1A10C939" w14:textId="77777777" w:rsidR="0069170B" w:rsidRPr="00C65899" w:rsidRDefault="0069170B" w:rsidP="008B698D">
            <w:pPr>
              <w:numPr>
                <w:ilvl w:val="12"/>
                <w:numId w:val="0"/>
              </w:numPr>
            </w:pPr>
            <w:r>
              <w:t>Differential pressure gauge clogging indicator</w:t>
            </w:r>
          </w:p>
        </w:tc>
        <w:tc>
          <w:tcPr>
            <w:tcW w:w="625" w:type="dxa"/>
            <w:tcBorders>
              <w:top w:val="single" w:sz="6" w:space="0" w:color="auto"/>
              <w:left w:val="single" w:sz="6" w:space="0" w:color="auto"/>
              <w:bottom w:val="single" w:sz="6" w:space="0" w:color="auto"/>
              <w:right w:val="single" w:sz="6" w:space="0" w:color="auto"/>
            </w:tcBorders>
            <w:vAlign w:val="center"/>
          </w:tcPr>
          <w:p w14:paraId="110449EE" w14:textId="77777777" w:rsidR="0069170B" w:rsidRPr="00C65899" w:rsidRDefault="0069170B" w:rsidP="008B698D">
            <w:pPr>
              <w:numPr>
                <w:ilvl w:val="12"/>
                <w:numId w:val="0"/>
              </w:numPr>
              <w:ind w:left="-11"/>
              <w:jc w:val="center"/>
              <w:rPr>
                <w:szCs w:val="24"/>
              </w:rPr>
            </w:pPr>
            <w:r>
              <w:t>2</w:t>
            </w:r>
          </w:p>
        </w:tc>
      </w:tr>
      <w:tr w:rsidR="0069170B" w:rsidRPr="00C65899" w14:paraId="3AD09AFD" w14:textId="77777777" w:rsidTr="0061538B">
        <w:tc>
          <w:tcPr>
            <w:tcW w:w="573" w:type="dxa"/>
            <w:tcBorders>
              <w:top w:val="single" w:sz="6" w:space="0" w:color="auto"/>
              <w:left w:val="single" w:sz="6" w:space="0" w:color="auto"/>
              <w:bottom w:val="single" w:sz="6" w:space="0" w:color="auto"/>
              <w:right w:val="single" w:sz="6" w:space="0" w:color="auto"/>
            </w:tcBorders>
          </w:tcPr>
          <w:p w14:paraId="279939F0" w14:textId="77777777" w:rsidR="0069170B" w:rsidRPr="00A639A0" w:rsidRDefault="0069170B" w:rsidP="008B698D">
            <w:pPr>
              <w:numPr>
                <w:ilvl w:val="12"/>
                <w:numId w:val="0"/>
              </w:numPr>
              <w:rPr>
                <w:b/>
                <w:bCs/>
                <w:color w:val="000000" w:themeColor="text1"/>
              </w:rPr>
            </w:pPr>
            <w:r>
              <w:rPr>
                <w:b/>
                <w:color w:val="000000" w:themeColor="text1"/>
              </w:rPr>
              <w:t>18</w:t>
            </w:r>
          </w:p>
        </w:tc>
        <w:tc>
          <w:tcPr>
            <w:tcW w:w="8583" w:type="dxa"/>
            <w:tcBorders>
              <w:top w:val="single" w:sz="6" w:space="0" w:color="auto"/>
              <w:left w:val="single" w:sz="6" w:space="0" w:color="auto"/>
              <w:bottom w:val="single" w:sz="6" w:space="0" w:color="auto"/>
              <w:right w:val="single" w:sz="6" w:space="0" w:color="auto"/>
            </w:tcBorders>
          </w:tcPr>
          <w:p w14:paraId="3C5075D8" w14:textId="46BF42F3" w:rsidR="0069170B" w:rsidRPr="00A639A0" w:rsidRDefault="0069170B" w:rsidP="00B42396">
            <w:pPr>
              <w:numPr>
                <w:ilvl w:val="12"/>
                <w:numId w:val="0"/>
              </w:numPr>
              <w:rPr>
                <w:color w:val="000000" w:themeColor="text1"/>
              </w:rPr>
            </w:pPr>
            <w:r>
              <w:rPr>
                <w:color w:val="000000" w:themeColor="text1"/>
              </w:rPr>
              <w:t>Straight flanged section, total length L=8ND</w:t>
            </w:r>
            <w:r w:rsidR="008C5D48" w:rsidRPr="00A639A0">
              <w:rPr>
                <w:rStyle w:val="Rimandonotaapidipagina"/>
                <w:color w:val="000000" w:themeColor="text1"/>
              </w:rPr>
              <w:footnoteReference w:id="2"/>
            </w:r>
            <w:r>
              <w:rPr>
                <w:color w:val="000000" w:themeColor="text1"/>
              </w:rPr>
              <w:t xml:space="preserve"> (for DIRP 1-2)</w:t>
            </w:r>
          </w:p>
        </w:tc>
        <w:tc>
          <w:tcPr>
            <w:tcW w:w="625" w:type="dxa"/>
            <w:tcBorders>
              <w:top w:val="single" w:sz="6" w:space="0" w:color="auto"/>
              <w:left w:val="single" w:sz="6" w:space="0" w:color="auto"/>
              <w:bottom w:val="single" w:sz="6" w:space="0" w:color="auto"/>
              <w:right w:val="single" w:sz="6" w:space="0" w:color="auto"/>
            </w:tcBorders>
            <w:vAlign w:val="center"/>
          </w:tcPr>
          <w:p w14:paraId="75C5A825" w14:textId="77777777" w:rsidR="0069170B" w:rsidRPr="0043071E" w:rsidRDefault="0069170B" w:rsidP="008B698D">
            <w:pPr>
              <w:numPr>
                <w:ilvl w:val="12"/>
                <w:numId w:val="0"/>
              </w:numPr>
              <w:ind w:left="-11"/>
              <w:jc w:val="center"/>
              <w:rPr>
                <w:szCs w:val="24"/>
              </w:rPr>
            </w:pPr>
            <w:r>
              <w:t>1</w:t>
            </w:r>
          </w:p>
        </w:tc>
      </w:tr>
      <w:tr w:rsidR="00035278" w:rsidRPr="00C65899" w14:paraId="4D182F17" w14:textId="77777777" w:rsidTr="0061538B">
        <w:tc>
          <w:tcPr>
            <w:tcW w:w="573" w:type="dxa"/>
            <w:tcBorders>
              <w:top w:val="single" w:sz="6" w:space="0" w:color="auto"/>
              <w:left w:val="single" w:sz="6" w:space="0" w:color="auto"/>
              <w:bottom w:val="single" w:sz="6" w:space="0" w:color="auto"/>
              <w:right w:val="single" w:sz="6" w:space="0" w:color="auto"/>
            </w:tcBorders>
          </w:tcPr>
          <w:p w14:paraId="5CD123FA" w14:textId="3B1B05A0" w:rsidR="00035278" w:rsidRPr="00A639A0" w:rsidRDefault="00035278" w:rsidP="008B698D">
            <w:pPr>
              <w:numPr>
                <w:ilvl w:val="12"/>
                <w:numId w:val="0"/>
              </w:numPr>
              <w:rPr>
                <w:b/>
                <w:bCs/>
                <w:color w:val="000000" w:themeColor="text1"/>
              </w:rPr>
            </w:pPr>
            <w:r>
              <w:rPr>
                <w:b/>
                <w:color w:val="000000" w:themeColor="text1"/>
              </w:rPr>
              <w:t>18.1</w:t>
            </w:r>
          </w:p>
        </w:tc>
        <w:tc>
          <w:tcPr>
            <w:tcW w:w="8583" w:type="dxa"/>
            <w:tcBorders>
              <w:top w:val="single" w:sz="6" w:space="0" w:color="auto"/>
              <w:left w:val="single" w:sz="6" w:space="0" w:color="auto"/>
              <w:bottom w:val="single" w:sz="6" w:space="0" w:color="auto"/>
              <w:right w:val="single" w:sz="6" w:space="0" w:color="auto"/>
            </w:tcBorders>
          </w:tcPr>
          <w:p w14:paraId="5E5E1DE9" w14:textId="327847EF" w:rsidR="00035278" w:rsidRPr="00A639A0" w:rsidRDefault="00035278" w:rsidP="00B42396">
            <w:pPr>
              <w:numPr>
                <w:ilvl w:val="12"/>
                <w:numId w:val="0"/>
              </w:numPr>
              <w:rPr>
                <w:color w:val="000000" w:themeColor="text1"/>
              </w:rPr>
            </w:pPr>
            <w:r>
              <w:rPr>
                <w:color w:val="000000" w:themeColor="text1"/>
              </w:rPr>
              <w:t>Straight flanged section, total length L=6ND (for DIRP 4-5)</w:t>
            </w:r>
          </w:p>
        </w:tc>
        <w:tc>
          <w:tcPr>
            <w:tcW w:w="625" w:type="dxa"/>
            <w:tcBorders>
              <w:top w:val="single" w:sz="6" w:space="0" w:color="auto"/>
              <w:left w:val="single" w:sz="6" w:space="0" w:color="auto"/>
              <w:bottom w:val="single" w:sz="6" w:space="0" w:color="auto"/>
              <w:right w:val="single" w:sz="6" w:space="0" w:color="auto"/>
            </w:tcBorders>
            <w:vAlign w:val="center"/>
          </w:tcPr>
          <w:p w14:paraId="5BAE69A8" w14:textId="2DF540E7" w:rsidR="00035278" w:rsidRPr="00A639A0" w:rsidRDefault="00035278" w:rsidP="008B698D">
            <w:pPr>
              <w:numPr>
                <w:ilvl w:val="12"/>
                <w:numId w:val="0"/>
              </w:numPr>
              <w:ind w:left="-11"/>
              <w:jc w:val="center"/>
              <w:rPr>
                <w:color w:val="000000" w:themeColor="text1"/>
                <w:szCs w:val="24"/>
              </w:rPr>
            </w:pPr>
            <w:r>
              <w:rPr>
                <w:color w:val="000000" w:themeColor="text1"/>
              </w:rPr>
              <w:t>1</w:t>
            </w:r>
          </w:p>
        </w:tc>
      </w:tr>
      <w:tr w:rsidR="00035278" w:rsidRPr="00C65899" w14:paraId="436FA832" w14:textId="77777777" w:rsidTr="0061538B">
        <w:tc>
          <w:tcPr>
            <w:tcW w:w="573" w:type="dxa"/>
            <w:tcBorders>
              <w:top w:val="single" w:sz="6" w:space="0" w:color="auto"/>
              <w:left w:val="single" w:sz="6" w:space="0" w:color="auto"/>
              <w:bottom w:val="single" w:sz="6" w:space="0" w:color="auto"/>
              <w:right w:val="single" w:sz="6" w:space="0" w:color="auto"/>
            </w:tcBorders>
          </w:tcPr>
          <w:p w14:paraId="24C3CB1B" w14:textId="3E483B11" w:rsidR="00035278" w:rsidRPr="00A639A0" w:rsidRDefault="00035278" w:rsidP="00035278">
            <w:pPr>
              <w:numPr>
                <w:ilvl w:val="12"/>
                <w:numId w:val="0"/>
              </w:numPr>
              <w:rPr>
                <w:b/>
                <w:bCs/>
                <w:color w:val="000000" w:themeColor="text1"/>
              </w:rPr>
            </w:pPr>
            <w:r>
              <w:rPr>
                <w:b/>
                <w:color w:val="000000" w:themeColor="text1"/>
              </w:rPr>
              <w:t>18.2</w:t>
            </w:r>
          </w:p>
        </w:tc>
        <w:tc>
          <w:tcPr>
            <w:tcW w:w="8583" w:type="dxa"/>
            <w:tcBorders>
              <w:top w:val="single" w:sz="6" w:space="0" w:color="auto"/>
              <w:left w:val="single" w:sz="6" w:space="0" w:color="auto"/>
              <w:bottom w:val="single" w:sz="6" w:space="0" w:color="auto"/>
              <w:right w:val="single" w:sz="6" w:space="0" w:color="auto"/>
            </w:tcBorders>
          </w:tcPr>
          <w:p w14:paraId="0653A3FA" w14:textId="179CC688" w:rsidR="00035278" w:rsidRPr="00A639A0" w:rsidRDefault="00035278" w:rsidP="00035278">
            <w:pPr>
              <w:numPr>
                <w:ilvl w:val="12"/>
                <w:numId w:val="0"/>
              </w:numPr>
              <w:rPr>
                <w:color w:val="000000" w:themeColor="text1"/>
              </w:rPr>
            </w:pPr>
            <w:r>
              <w:rPr>
                <w:color w:val="000000" w:themeColor="text1"/>
              </w:rPr>
              <w:t>Straight flanged section, total length L=8ND</w:t>
            </w:r>
            <w:r w:rsidR="008C5D48" w:rsidRPr="00A639A0">
              <w:rPr>
                <w:rStyle w:val="Rimandonotaapidipagina"/>
                <w:color w:val="000000" w:themeColor="text1"/>
              </w:rPr>
              <w:footnoteReference w:id="3"/>
            </w:r>
            <w:r>
              <w:rPr>
                <w:color w:val="000000" w:themeColor="text1"/>
              </w:rPr>
              <w:t xml:space="preserve"> (for DIRP 3)</w:t>
            </w:r>
          </w:p>
        </w:tc>
        <w:tc>
          <w:tcPr>
            <w:tcW w:w="625" w:type="dxa"/>
            <w:tcBorders>
              <w:top w:val="single" w:sz="6" w:space="0" w:color="auto"/>
              <w:left w:val="single" w:sz="6" w:space="0" w:color="auto"/>
              <w:bottom w:val="single" w:sz="6" w:space="0" w:color="auto"/>
              <w:right w:val="single" w:sz="6" w:space="0" w:color="auto"/>
            </w:tcBorders>
            <w:vAlign w:val="center"/>
          </w:tcPr>
          <w:p w14:paraId="51C66724" w14:textId="3C9ADFA0" w:rsidR="00035278" w:rsidRPr="00A639A0" w:rsidRDefault="00035278" w:rsidP="00035278">
            <w:pPr>
              <w:numPr>
                <w:ilvl w:val="12"/>
                <w:numId w:val="0"/>
              </w:numPr>
              <w:ind w:left="-11"/>
              <w:jc w:val="center"/>
              <w:rPr>
                <w:color w:val="000000" w:themeColor="text1"/>
                <w:szCs w:val="24"/>
              </w:rPr>
            </w:pPr>
            <w:r>
              <w:rPr>
                <w:color w:val="000000" w:themeColor="text1"/>
              </w:rPr>
              <w:t>1</w:t>
            </w:r>
          </w:p>
        </w:tc>
      </w:tr>
      <w:tr w:rsidR="002835FE" w:rsidRPr="00C65899" w14:paraId="4DF0239C" w14:textId="77777777" w:rsidTr="0061538B">
        <w:tc>
          <w:tcPr>
            <w:tcW w:w="573" w:type="dxa"/>
            <w:tcBorders>
              <w:top w:val="single" w:sz="6" w:space="0" w:color="auto"/>
              <w:left w:val="single" w:sz="6" w:space="0" w:color="auto"/>
              <w:bottom w:val="single" w:sz="6" w:space="0" w:color="auto"/>
              <w:right w:val="single" w:sz="6" w:space="0" w:color="auto"/>
            </w:tcBorders>
          </w:tcPr>
          <w:p w14:paraId="4BAA5548" w14:textId="4C7FC865" w:rsidR="002835FE" w:rsidRPr="00A639A0" w:rsidRDefault="002835FE" w:rsidP="00035278">
            <w:pPr>
              <w:numPr>
                <w:ilvl w:val="12"/>
                <w:numId w:val="0"/>
              </w:numPr>
              <w:rPr>
                <w:b/>
                <w:bCs/>
                <w:color w:val="000000" w:themeColor="text1"/>
              </w:rPr>
            </w:pPr>
            <w:r>
              <w:rPr>
                <w:b/>
                <w:color w:val="000000" w:themeColor="text1"/>
              </w:rPr>
              <w:t>18.3</w:t>
            </w:r>
          </w:p>
        </w:tc>
        <w:tc>
          <w:tcPr>
            <w:tcW w:w="8583" w:type="dxa"/>
            <w:tcBorders>
              <w:top w:val="single" w:sz="6" w:space="0" w:color="auto"/>
              <w:left w:val="single" w:sz="6" w:space="0" w:color="auto"/>
              <w:bottom w:val="single" w:sz="6" w:space="0" w:color="auto"/>
              <w:right w:val="single" w:sz="6" w:space="0" w:color="auto"/>
            </w:tcBorders>
          </w:tcPr>
          <w:p w14:paraId="609691A8" w14:textId="7C07B30C" w:rsidR="002835FE" w:rsidRPr="00A639A0" w:rsidRDefault="002835FE" w:rsidP="00035278">
            <w:pPr>
              <w:numPr>
                <w:ilvl w:val="12"/>
                <w:numId w:val="0"/>
              </w:numPr>
              <w:rPr>
                <w:color w:val="000000" w:themeColor="text1"/>
              </w:rPr>
            </w:pPr>
            <w:r>
              <w:rPr>
                <w:color w:val="000000" w:themeColor="text1"/>
              </w:rPr>
              <w:t>Reductions from ND 100 to ND 150 (for DIRP 3)</w:t>
            </w:r>
          </w:p>
        </w:tc>
        <w:tc>
          <w:tcPr>
            <w:tcW w:w="625" w:type="dxa"/>
            <w:tcBorders>
              <w:top w:val="single" w:sz="6" w:space="0" w:color="auto"/>
              <w:left w:val="single" w:sz="6" w:space="0" w:color="auto"/>
              <w:bottom w:val="single" w:sz="6" w:space="0" w:color="auto"/>
              <w:right w:val="single" w:sz="6" w:space="0" w:color="auto"/>
            </w:tcBorders>
            <w:vAlign w:val="center"/>
          </w:tcPr>
          <w:p w14:paraId="0B5EC675" w14:textId="62E10756" w:rsidR="002835FE" w:rsidRPr="00A639A0" w:rsidRDefault="0043071E" w:rsidP="00035278">
            <w:pPr>
              <w:numPr>
                <w:ilvl w:val="12"/>
                <w:numId w:val="0"/>
              </w:numPr>
              <w:ind w:left="-11"/>
              <w:jc w:val="center"/>
              <w:rPr>
                <w:color w:val="000000" w:themeColor="text1"/>
                <w:szCs w:val="24"/>
              </w:rPr>
            </w:pPr>
            <w:r>
              <w:rPr>
                <w:color w:val="000000" w:themeColor="text1"/>
              </w:rPr>
              <w:t>2</w:t>
            </w:r>
          </w:p>
        </w:tc>
      </w:tr>
      <w:tr w:rsidR="002835FE" w:rsidRPr="00C65899" w14:paraId="2335B97A" w14:textId="77777777" w:rsidTr="0061538B">
        <w:tc>
          <w:tcPr>
            <w:tcW w:w="573" w:type="dxa"/>
            <w:tcBorders>
              <w:top w:val="single" w:sz="6" w:space="0" w:color="auto"/>
              <w:left w:val="single" w:sz="6" w:space="0" w:color="auto"/>
              <w:bottom w:val="single" w:sz="6" w:space="0" w:color="auto"/>
              <w:right w:val="single" w:sz="6" w:space="0" w:color="auto"/>
            </w:tcBorders>
          </w:tcPr>
          <w:p w14:paraId="73C30F53" w14:textId="6BE1FE75" w:rsidR="002835FE" w:rsidRPr="00A639A0" w:rsidRDefault="002835FE" w:rsidP="00035278">
            <w:pPr>
              <w:numPr>
                <w:ilvl w:val="12"/>
                <w:numId w:val="0"/>
              </w:numPr>
              <w:rPr>
                <w:b/>
                <w:bCs/>
                <w:color w:val="000000" w:themeColor="text1"/>
              </w:rPr>
            </w:pPr>
            <w:r>
              <w:rPr>
                <w:b/>
                <w:color w:val="000000" w:themeColor="text1"/>
              </w:rPr>
              <w:lastRenderedPageBreak/>
              <w:t>18.4</w:t>
            </w:r>
          </w:p>
        </w:tc>
        <w:tc>
          <w:tcPr>
            <w:tcW w:w="8583" w:type="dxa"/>
            <w:tcBorders>
              <w:top w:val="single" w:sz="6" w:space="0" w:color="auto"/>
              <w:left w:val="single" w:sz="6" w:space="0" w:color="auto"/>
              <w:bottom w:val="single" w:sz="6" w:space="0" w:color="auto"/>
              <w:right w:val="single" w:sz="6" w:space="0" w:color="auto"/>
            </w:tcBorders>
          </w:tcPr>
          <w:p w14:paraId="1D2FCF34" w14:textId="09A20F0B" w:rsidR="002835FE" w:rsidRPr="00A639A0" w:rsidRDefault="0043071E" w:rsidP="00035278">
            <w:pPr>
              <w:numPr>
                <w:ilvl w:val="12"/>
                <w:numId w:val="0"/>
              </w:numPr>
              <w:rPr>
                <w:color w:val="000000" w:themeColor="text1"/>
              </w:rPr>
            </w:pPr>
            <w:r>
              <w:rPr>
                <w:color w:val="000000" w:themeColor="text1"/>
              </w:rPr>
              <w:t>Straight flanged section, total length L=3ND (ND=150 mm for DIRP 3)</w:t>
            </w:r>
          </w:p>
        </w:tc>
        <w:tc>
          <w:tcPr>
            <w:tcW w:w="625" w:type="dxa"/>
            <w:tcBorders>
              <w:top w:val="single" w:sz="6" w:space="0" w:color="auto"/>
              <w:left w:val="single" w:sz="6" w:space="0" w:color="auto"/>
              <w:bottom w:val="single" w:sz="6" w:space="0" w:color="auto"/>
              <w:right w:val="single" w:sz="6" w:space="0" w:color="auto"/>
            </w:tcBorders>
            <w:vAlign w:val="center"/>
          </w:tcPr>
          <w:p w14:paraId="4E2CAEAB" w14:textId="2927D0AB" w:rsidR="002835FE" w:rsidRPr="00A639A0" w:rsidRDefault="0043071E" w:rsidP="00035278">
            <w:pPr>
              <w:numPr>
                <w:ilvl w:val="12"/>
                <w:numId w:val="0"/>
              </w:numPr>
              <w:ind w:left="-11"/>
              <w:jc w:val="center"/>
              <w:rPr>
                <w:color w:val="000000" w:themeColor="text1"/>
                <w:szCs w:val="24"/>
              </w:rPr>
            </w:pPr>
            <w:r>
              <w:rPr>
                <w:color w:val="000000" w:themeColor="text1"/>
              </w:rPr>
              <w:t>1</w:t>
            </w:r>
          </w:p>
        </w:tc>
      </w:tr>
      <w:tr w:rsidR="00035278" w:rsidRPr="00C65899" w14:paraId="5C02FDC5" w14:textId="77777777" w:rsidTr="0061538B">
        <w:tc>
          <w:tcPr>
            <w:tcW w:w="573" w:type="dxa"/>
            <w:tcBorders>
              <w:top w:val="single" w:sz="6" w:space="0" w:color="auto"/>
              <w:left w:val="single" w:sz="6" w:space="0" w:color="auto"/>
              <w:bottom w:val="single" w:sz="6" w:space="0" w:color="auto"/>
              <w:right w:val="single" w:sz="6" w:space="0" w:color="auto"/>
            </w:tcBorders>
          </w:tcPr>
          <w:p w14:paraId="6FD6A603" w14:textId="77777777" w:rsidR="00035278" w:rsidRPr="00A639A0" w:rsidRDefault="00035278" w:rsidP="00035278">
            <w:pPr>
              <w:numPr>
                <w:ilvl w:val="12"/>
                <w:numId w:val="0"/>
              </w:numPr>
              <w:rPr>
                <w:b/>
                <w:bCs/>
                <w:color w:val="000000" w:themeColor="text1"/>
              </w:rPr>
            </w:pPr>
            <w:r>
              <w:rPr>
                <w:b/>
                <w:color w:val="000000" w:themeColor="text1"/>
              </w:rPr>
              <w:t>21</w:t>
            </w:r>
          </w:p>
        </w:tc>
        <w:tc>
          <w:tcPr>
            <w:tcW w:w="8583" w:type="dxa"/>
            <w:tcBorders>
              <w:top w:val="single" w:sz="6" w:space="0" w:color="auto"/>
              <w:left w:val="single" w:sz="6" w:space="0" w:color="auto"/>
              <w:bottom w:val="single" w:sz="6" w:space="0" w:color="auto"/>
              <w:right w:val="single" w:sz="6" w:space="0" w:color="auto"/>
            </w:tcBorders>
          </w:tcPr>
          <w:p w14:paraId="18ABB395" w14:textId="77777777" w:rsidR="00035278" w:rsidRPr="00A639A0" w:rsidRDefault="00035278" w:rsidP="00035278">
            <w:pPr>
              <w:numPr>
                <w:ilvl w:val="12"/>
                <w:numId w:val="0"/>
              </w:numPr>
              <w:rPr>
                <w:color w:val="000000" w:themeColor="text1"/>
              </w:rPr>
            </w:pPr>
            <w:r>
              <w:rPr>
                <w:color w:val="000000" w:themeColor="text1"/>
              </w:rPr>
              <w:t>Flanged horizontal straight sections, for connection of service filter/regulators and downstream monitor/manifold of the unit, made of steel piping (possibly connected with increase/reduction to equipment)</w:t>
            </w:r>
          </w:p>
        </w:tc>
        <w:tc>
          <w:tcPr>
            <w:tcW w:w="625" w:type="dxa"/>
            <w:tcBorders>
              <w:top w:val="single" w:sz="6" w:space="0" w:color="auto"/>
              <w:left w:val="single" w:sz="6" w:space="0" w:color="auto"/>
              <w:bottom w:val="single" w:sz="6" w:space="0" w:color="auto"/>
              <w:right w:val="single" w:sz="6" w:space="0" w:color="auto"/>
            </w:tcBorders>
            <w:vAlign w:val="center"/>
          </w:tcPr>
          <w:p w14:paraId="0E152397" w14:textId="77777777" w:rsidR="00035278" w:rsidRPr="00A639A0" w:rsidRDefault="00035278" w:rsidP="00035278">
            <w:pPr>
              <w:numPr>
                <w:ilvl w:val="12"/>
                <w:numId w:val="0"/>
              </w:numPr>
              <w:ind w:left="-11"/>
              <w:jc w:val="center"/>
              <w:rPr>
                <w:color w:val="000000" w:themeColor="text1"/>
                <w:szCs w:val="24"/>
              </w:rPr>
            </w:pPr>
            <w:r>
              <w:rPr>
                <w:color w:val="000000" w:themeColor="text1"/>
              </w:rPr>
              <w:t>1    …    3</w:t>
            </w:r>
          </w:p>
        </w:tc>
      </w:tr>
    </w:tbl>
    <w:p w14:paraId="79CE44F5" w14:textId="6378FA42" w:rsidR="00E954A9" w:rsidRPr="00C65899" w:rsidRDefault="00E954A9" w:rsidP="00263B72">
      <w:pPr>
        <w:pStyle w:val="BodyTextIndent21"/>
        <w:tabs>
          <w:tab w:val="clear" w:pos="567"/>
          <w:tab w:val="left" w:pos="360"/>
        </w:tabs>
        <w:spacing w:before="120" w:after="60"/>
        <w:ind w:left="0"/>
        <w:jc w:val="center"/>
        <w:rPr>
          <w:b/>
          <w:sz w:val="20"/>
        </w:rPr>
      </w:pPr>
      <w:r>
        <w:rPr>
          <w:b/>
          <w:sz w:val="20"/>
        </w:rPr>
        <w:t>Materials not included in the DIRP supply</w:t>
      </w:r>
    </w:p>
    <w:tbl>
      <w:tblPr>
        <w:tblW w:w="9703" w:type="dxa"/>
        <w:tblInd w:w="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580"/>
        <w:gridCol w:w="8346"/>
        <w:gridCol w:w="777"/>
      </w:tblGrid>
      <w:tr w:rsidR="00E954A9" w:rsidRPr="00C65899" w14:paraId="60FB7080" w14:textId="77777777" w:rsidTr="005708E4">
        <w:tc>
          <w:tcPr>
            <w:tcW w:w="580" w:type="dxa"/>
            <w:tcBorders>
              <w:top w:val="single" w:sz="6" w:space="0" w:color="auto"/>
              <w:left w:val="single" w:sz="6" w:space="0" w:color="auto"/>
              <w:bottom w:val="single" w:sz="6" w:space="0" w:color="auto"/>
              <w:right w:val="single" w:sz="6" w:space="0" w:color="auto"/>
            </w:tcBorders>
            <w:shd w:val="pct12" w:color="auto" w:fill="auto"/>
          </w:tcPr>
          <w:p w14:paraId="79385566" w14:textId="77777777" w:rsidR="00E954A9" w:rsidRPr="00C65899" w:rsidRDefault="00E954A9" w:rsidP="00263B72">
            <w:pPr>
              <w:numPr>
                <w:ilvl w:val="12"/>
                <w:numId w:val="0"/>
              </w:numPr>
              <w:spacing w:after="60"/>
              <w:rPr>
                <w:b/>
                <w:bCs/>
              </w:rPr>
            </w:pPr>
            <w:r>
              <w:rPr>
                <w:b/>
              </w:rPr>
              <w:t>Pos.</w:t>
            </w:r>
          </w:p>
        </w:tc>
        <w:tc>
          <w:tcPr>
            <w:tcW w:w="8346" w:type="dxa"/>
            <w:tcBorders>
              <w:top w:val="single" w:sz="6" w:space="0" w:color="auto"/>
              <w:left w:val="single" w:sz="6" w:space="0" w:color="auto"/>
              <w:bottom w:val="single" w:sz="6" w:space="0" w:color="auto"/>
              <w:right w:val="single" w:sz="6" w:space="0" w:color="auto"/>
            </w:tcBorders>
            <w:shd w:val="pct12" w:color="auto" w:fill="auto"/>
          </w:tcPr>
          <w:p w14:paraId="01312790" w14:textId="77777777" w:rsidR="00E954A9" w:rsidRPr="00C65899" w:rsidRDefault="00E954A9" w:rsidP="00263B72">
            <w:pPr>
              <w:numPr>
                <w:ilvl w:val="12"/>
                <w:numId w:val="0"/>
              </w:numPr>
              <w:rPr>
                <w:b/>
              </w:rPr>
            </w:pPr>
            <w:r>
              <w:rPr>
                <w:b/>
              </w:rPr>
              <w:t>Description</w:t>
            </w:r>
          </w:p>
        </w:tc>
        <w:tc>
          <w:tcPr>
            <w:tcW w:w="772" w:type="dxa"/>
            <w:tcBorders>
              <w:top w:val="single" w:sz="6" w:space="0" w:color="auto"/>
              <w:left w:val="single" w:sz="6" w:space="0" w:color="auto"/>
              <w:bottom w:val="single" w:sz="6" w:space="0" w:color="auto"/>
              <w:right w:val="single" w:sz="6" w:space="0" w:color="auto"/>
            </w:tcBorders>
            <w:shd w:val="pct12" w:color="auto" w:fill="auto"/>
            <w:vAlign w:val="center"/>
          </w:tcPr>
          <w:p w14:paraId="55C77C61" w14:textId="77777777" w:rsidR="00E954A9" w:rsidRPr="00C65899" w:rsidRDefault="00E954A9" w:rsidP="00263B72">
            <w:pPr>
              <w:numPr>
                <w:ilvl w:val="12"/>
                <w:numId w:val="0"/>
              </w:numPr>
              <w:ind w:left="-12"/>
              <w:jc w:val="center"/>
              <w:rPr>
                <w:b/>
                <w:szCs w:val="24"/>
              </w:rPr>
            </w:pPr>
            <w:r>
              <w:rPr>
                <w:b/>
              </w:rPr>
              <w:t>Q.TY</w:t>
            </w:r>
          </w:p>
        </w:tc>
      </w:tr>
      <w:tr w:rsidR="00E954A9" w:rsidRPr="00C65899" w14:paraId="3A56F510" w14:textId="77777777" w:rsidTr="005708E4">
        <w:tc>
          <w:tcPr>
            <w:tcW w:w="580" w:type="dxa"/>
            <w:tcBorders>
              <w:top w:val="single" w:sz="6" w:space="0" w:color="auto"/>
              <w:left w:val="single" w:sz="6" w:space="0" w:color="auto"/>
              <w:bottom w:val="single" w:sz="6" w:space="0" w:color="auto"/>
              <w:right w:val="single" w:sz="6" w:space="0" w:color="auto"/>
            </w:tcBorders>
          </w:tcPr>
          <w:p w14:paraId="2917CCF2" w14:textId="77777777" w:rsidR="00E954A9" w:rsidRPr="00C65899" w:rsidRDefault="00E954A9" w:rsidP="00263B72">
            <w:pPr>
              <w:numPr>
                <w:ilvl w:val="12"/>
                <w:numId w:val="0"/>
              </w:numPr>
              <w:rPr>
                <w:b/>
                <w:bCs/>
              </w:rPr>
            </w:pPr>
            <w:r>
              <w:rPr>
                <w:b/>
              </w:rPr>
              <w:t>15</w:t>
            </w:r>
          </w:p>
        </w:tc>
        <w:tc>
          <w:tcPr>
            <w:tcW w:w="8346" w:type="dxa"/>
            <w:tcBorders>
              <w:top w:val="single" w:sz="6" w:space="0" w:color="auto"/>
              <w:left w:val="single" w:sz="6" w:space="0" w:color="auto"/>
              <w:bottom w:val="single" w:sz="6" w:space="0" w:color="auto"/>
              <w:right w:val="single" w:sz="6" w:space="0" w:color="auto"/>
            </w:tcBorders>
          </w:tcPr>
          <w:p w14:paraId="111E2FB7" w14:textId="77777777" w:rsidR="00E954A9" w:rsidRPr="00C65899" w:rsidRDefault="00E954A9" w:rsidP="00263B72">
            <w:pPr>
              <w:numPr>
                <w:ilvl w:val="12"/>
                <w:numId w:val="0"/>
              </w:numPr>
            </w:pPr>
            <w:r>
              <w:t>Remote Terminal Unit (RTU)</w:t>
            </w:r>
          </w:p>
        </w:tc>
        <w:tc>
          <w:tcPr>
            <w:tcW w:w="772" w:type="dxa"/>
            <w:tcBorders>
              <w:top w:val="single" w:sz="6" w:space="0" w:color="auto"/>
              <w:left w:val="single" w:sz="6" w:space="0" w:color="auto"/>
              <w:bottom w:val="single" w:sz="6" w:space="0" w:color="auto"/>
              <w:right w:val="single" w:sz="6" w:space="0" w:color="auto"/>
            </w:tcBorders>
            <w:vAlign w:val="center"/>
          </w:tcPr>
          <w:p w14:paraId="4E19441D" w14:textId="77777777" w:rsidR="00E954A9" w:rsidRPr="00C65899" w:rsidRDefault="00E954A9" w:rsidP="00263B72">
            <w:pPr>
              <w:numPr>
                <w:ilvl w:val="12"/>
                <w:numId w:val="0"/>
              </w:numPr>
              <w:jc w:val="center"/>
              <w:rPr>
                <w:szCs w:val="24"/>
              </w:rPr>
            </w:pPr>
            <w:r>
              <w:t>1</w:t>
            </w:r>
          </w:p>
        </w:tc>
      </w:tr>
      <w:tr w:rsidR="00E954A9" w:rsidRPr="00C65899" w14:paraId="471BE765" w14:textId="77777777" w:rsidTr="005708E4">
        <w:tc>
          <w:tcPr>
            <w:tcW w:w="580" w:type="dxa"/>
            <w:tcBorders>
              <w:top w:val="single" w:sz="6" w:space="0" w:color="auto"/>
              <w:left w:val="single" w:sz="6" w:space="0" w:color="auto"/>
              <w:bottom w:val="single" w:sz="6" w:space="0" w:color="auto"/>
              <w:right w:val="single" w:sz="6" w:space="0" w:color="auto"/>
            </w:tcBorders>
          </w:tcPr>
          <w:p w14:paraId="35042933" w14:textId="77777777" w:rsidR="00E954A9" w:rsidRPr="00C65899" w:rsidRDefault="00E954A9" w:rsidP="00263B72">
            <w:pPr>
              <w:numPr>
                <w:ilvl w:val="12"/>
                <w:numId w:val="0"/>
              </w:numPr>
              <w:rPr>
                <w:b/>
                <w:bCs/>
              </w:rPr>
            </w:pPr>
            <w:r>
              <w:rPr>
                <w:b/>
              </w:rPr>
              <w:t>15.1</w:t>
            </w:r>
          </w:p>
        </w:tc>
        <w:tc>
          <w:tcPr>
            <w:tcW w:w="8346" w:type="dxa"/>
            <w:tcBorders>
              <w:top w:val="single" w:sz="6" w:space="0" w:color="auto"/>
              <w:left w:val="single" w:sz="6" w:space="0" w:color="auto"/>
              <w:bottom w:val="single" w:sz="6" w:space="0" w:color="auto"/>
              <w:right w:val="single" w:sz="6" w:space="0" w:color="auto"/>
            </w:tcBorders>
          </w:tcPr>
          <w:p w14:paraId="7BAD60D1" w14:textId="77777777" w:rsidR="00E954A9" w:rsidRPr="00C65899" w:rsidRDefault="00E954A9" w:rsidP="00263B72">
            <w:pPr>
              <w:numPr>
                <w:ilvl w:val="12"/>
                <w:numId w:val="0"/>
              </w:numPr>
            </w:pPr>
            <w:r>
              <w:t>RTU data transmission module</w:t>
            </w:r>
          </w:p>
        </w:tc>
        <w:tc>
          <w:tcPr>
            <w:tcW w:w="772" w:type="dxa"/>
            <w:tcBorders>
              <w:top w:val="single" w:sz="6" w:space="0" w:color="auto"/>
              <w:left w:val="single" w:sz="6" w:space="0" w:color="auto"/>
              <w:bottom w:val="single" w:sz="6" w:space="0" w:color="auto"/>
              <w:right w:val="single" w:sz="6" w:space="0" w:color="auto"/>
            </w:tcBorders>
            <w:vAlign w:val="center"/>
          </w:tcPr>
          <w:p w14:paraId="45682338" w14:textId="77777777" w:rsidR="00E954A9" w:rsidRPr="00C65899" w:rsidRDefault="00E954A9" w:rsidP="00263B72">
            <w:pPr>
              <w:numPr>
                <w:ilvl w:val="12"/>
                <w:numId w:val="0"/>
              </w:numPr>
              <w:jc w:val="center"/>
              <w:rPr>
                <w:szCs w:val="24"/>
              </w:rPr>
            </w:pPr>
            <w:r>
              <w:t>1</w:t>
            </w:r>
          </w:p>
        </w:tc>
      </w:tr>
      <w:tr w:rsidR="00E954A9" w:rsidRPr="00C65899" w14:paraId="4F92972C" w14:textId="77777777" w:rsidTr="005708E4">
        <w:tc>
          <w:tcPr>
            <w:tcW w:w="580" w:type="dxa"/>
            <w:tcBorders>
              <w:top w:val="single" w:sz="6" w:space="0" w:color="auto"/>
              <w:left w:val="single" w:sz="6" w:space="0" w:color="auto"/>
              <w:bottom w:val="single" w:sz="6" w:space="0" w:color="auto"/>
              <w:right w:val="single" w:sz="6" w:space="0" w:color="auto"/>
            </w:tcBorders>
          </w:tcPr>
          <w:p w14:paraId="1488F58C" w14:textId="77777777" w:rsidR="00E954A9" w:rsidRPr="00C65899" w:rsidRDefault="00E954A9" w:rsidP="00263B72">
            <w:pPr>
              <w:numPr>
                <w:ilvl w:val="12"/>
                <w:numId w:val="0"/>
              </w:numPr>
              <w:rPr>
                <w:b/>
                <w:bCs/>
              </w:rPr>
            </w:pPr>
            <w:r>
              <w:rPr>
                <w:b/>
              </w:rPr>
              <w:t>15.3</w:t>
            </w:r>
          </w:p>
        </w:tc>
        <w:tc>
          <w:tcPr>
            <w:tcW w:w="8346" w:type="dxa"/>
            <w:tcBorders>
              <w:top w:val="single" w:sz="6" w:space="0" w:color="auto"/>
              <w:left w:val="single" w:sz="6" w:space="0" w:color="auto"/>
              <w:bottom w:val="single" w:sz="6" w:space="0" w:color="auto"/>
              <w:right w:val="single" w:sz="6" w:space="0" w:color="auto"/>
            </w:tcBorders>
          </w:tcPr>
          <w:p w14:paraId="6540A5E4" w14:textId="77777777" w:rsidR="00E954A9" w:rsidRPr="00C65899" w:rsidRDefault="00E954A9" w:rsidP="00263B72">
            <w:pPr>
              <w:numPr>
                <w:ilvl w:val="12"/>
                <w:numId w:val="0"/>
              </w:numPr>
            </w:pPr>
            <w:r>
              <w:t>Temperature sensor (connection to RTU)</w:t>
            </w:r>
          </w:p>
        </w:tc>
        <w:tc>
          <w:tcPr>
            <w:tcW w:w="772" w:type="dxa"/>
            <w:tcBorders>
              <w:top w:val="single" w:sz="6" w:space="0" w:color="auto"/>
              <w:left w:val="single" w:sz="6" w:space="0" w:color="auto"/>
              <w:bottom w:val="single" w:sz="6" w:space="0" w:color="auto"/>
              <w:right w:val="single" w:sz="6" w:space="0" w:color="auto"/>
            </w:tcBorders>
            <w:vAlign w:val="center"/>
          </w:tcPr>
          <w:p w14:paraId="7C291835" w14:textId="77777777" w:rsidR="00E954A9" w:rsidRPr="00C65899" w:rsidRDefault="00E954A9" w:rsidP="00263B72">
            <w:pPr>
              <w:numPr>
                <w:ilvl w:val="12"/>
                <w:numId w:val="0"/>
              </w:numPr>
              <w:jc w:val="center"/>
              <w:rPr>
                <w:szCs w:val="24"/>
              </w:rPr>
            </w:pPr>
            <w:r>
              <w:t>1</w:t>
            </w:r>
          </w:p>
        </w:tc>
      </w:tr>
      <w:tr w:rsidR="00E954A9" w:rsidRPr="00C65899" w14:paraId="2C5DC463" w14:textId="77777777" w:rsidTr="005708E4">
        <w:tc>
          <w:tcPr>
            <w:tcW w:w="580" w:type="dxa"/>
            <w:tcBorders>
              <w:top w:val="single" w:sz="6" w:space="0" w:color="auto"/>
              <w:left w:val="single" w:sz="6" w:space="0" w:color="auto"/>
              <w:bottom w:val="single" w:sz="6" w:space="0" w:color="auto"/>
              <w:right w:val="single" w:sz="6" w:space="0" w:color="auto"/>
            </w:tcBorders>
          </w:tcPr>
          <w:p w14:paraId="45BE5ECE" w14:textId="77777777" w:rsidR="00E954A9" w:rsidRPr="00C65899" w:rsidRDefault="00E954A9" w:rsidP="00263B72">
            <w:pPr>
              <w:numPr>
                <w:ilvl w:val="12"/>
                <w:numId w:val="0"/>
              </w:numPr>
              <w:rPr>
                <w:b/>
                <w:bCs/>
              </w:rPr>
            </w:pPr>
            <w:r>
              <w:rPr>
                <w:b/>
              </w:rPr>
              <w:t>15.4</w:t>
            </w:r>
          </w:p>
        </w:tc>
        <w:tc>
          <w:tcPr>
            <w:tcW w:w="8346" w:type="dxa"/>
            <w:tcBorders>
              <w:top w:val="single" w:sz="6" w:space="0" w:color="auto"/>
              <w:left w:val="single" w:sz="6" w:space="0" w:color="auto"/>
              <w:bottom w:val="single" w:sz="6" w:space="0" w:color="auto"/>
              <w:right w:val="single" w:sz="6" w:space="0" w:color="auto"/>
            </w:tcBorders>
          </w:tcPr>
          <w:p w14:paraId="3347ED49" w14:textId="77777777" w:rsidR="00E954A9" w:rsidRPr="00C65899" w:rsidRDefault="00E954A9" w:rsidP="00263B72">
            <w:pPr>
              <w:numPr>
                <w:ilvl w:val="12"/>
                <w:numId w:val="0"/>
              </w:numPr>
            </w:pPr>
            <w:r>
              <w:t>Pressure transmitter with appropriate scale for upstream pressure (RTU connection)</w:t>
            </w:r>
          </w:p>
        </w:tc>
        <w:tc>
          <w:tcPr>
            <w:tcW w:w="772" w:type="dxa"/>
            <w:tcBorders>
              <w:top w:val="single" w:sz="6" w:space="0" w:color="auto"/>
              <w:left w:val="single" w:sz="6" w:space="0" w:color="auto"/>
              <w:bottom w:val="single" w:sz="6" w:space="0" w:color="auto"/>
              <w:right w:val="single" w:sz="6" w:space="0" w:color="auto"/>
            </w:tcBorders>
            <w:vAlign w:val="center"/>
          </w:tcPr>
          <w:p w14:paraId="6966EB4C" w14:textId="77777777" w:rsidR="00E954A9" w:rsidRPr="00C65899" w:rsidRDefault="00E954A9" w:rsidP="00263B72">
            <w:pPr>
              <w:numPr>
                <w:ilvl w:val="12"/>
                <w:numId w:val="0"/>
              </w:numPr>
              <w:jc w:val="center"/>
              <w:rPr>
                <w:szCs w:val="24"/>
              </w:rPr>
            </w:pPr>
            <w:r>
              <w:t>1</w:t>
            </w:r>
          </w:p>
        </w:tc>
      </w:tr>
      <w:tr w:rsidR="00E954A9" w:rsidRPr="00C65899" w14:paraId="5F73B542" w14:textId="77777777" w:rsidTr="005708E4">
        <w:tc>
          <w:tcPr>
            <w:tcW w:w="580" w:type="dxa"/>
            <w:tcBorders>
              <w:top w:val="single" w:sz="6" w:space="0" w:color="auto"/>
              <w:left w:val="single" w:sz="6" w:space="0" w:color="auto"/>
              <w:bottom w:val="single" w:sz="6" w:space="0" w:color="auto"/>
              <w:right w:val="single" w:sz="6" w:space="0" w:color="auto"/>
            </w:tcBorders>
          </w:tcPr>
          <w:p w14:paraId="2443D485" w14:textId="77777777" w:rsidR="00E954A9" w:rsidRPr="00C65899" w:rsidRDefault="00E954A9" w:rsidP="00263B72">
            <w:pPr>
              <w:numPr>
                <w:ilvl w:val="12"/>
                <w:numId w:val="0"/>
              </w:numPr>
              <w:rPr>
                <w:b/>
                <w:bCs/>
              </w:rPr>
            </w:pPr>
            <w:r>
              <w:rPr>
                <w:b/>
              </w:rPr>
              <w:t>15.5</w:t>
            </w:r>
          </w:p>
        </w:tc>
        <w:tc>
          <w:tcPr>
            <w:tcW w:w="8346" w:type="dxa"/>
            <w:tcBorders>
              <w:top w:val="single" w:sz="6" w:space="0" w:color="auto"/>
              <w:left w:val="single" w:sz="6" w:space="0" w:color="auto"/>
              <w:bottom w:val="single" w:sz="6" w:space="0" w:color="auto"/>
              <w:right w:val="single" w:sz="6" w:space="0" w:color="auto"/>
            </w:tcBorders>
          </w:tcPr>
          <w:p w14:paraId="593CC1E4" w14:textId="77777777" w:rsidR="00E954A9" w:rsidRPr="00C65899" w:rsidRDefault="00E954A9" w:rsidP="00263B72">
            <w:pPr>
              <w:numPr>
                <w:ilvl w:val="12"/>
                <w:numId w:val="0"/>
              </w:numPr>
            </w:pPr>
            <w:r>
              <w:t>Pressure transmitter with appropriate scale for downstream pressure (RTU connection)</w:t>
            </w:r>
          </w:p>
        </w:tc>
        <w:tc>
          <w:tcPr>
            <w:tcW w:w="772" w:type="dxa"/>
            <w:tcBorders>
              <w:top w:val="single" w:sz="6" w:space="0" w:color="auto"/>
              <w:left w:val="single" w:sz="6" w:space="0" w:color="auto"/>
              <w:bottom w:val="single" w:sz="6" w:space="0" w:color="auto"/>
              <w:right w:val="single" w:sz="6" w:space="0" w:color="auto"/>
            </w:tcBorders>
            <w:vAlign w:val="center"/>
          </w:tcPr>
          <w:p w14:paraId="0AE71DED" w14:textId="77777777" w:rsidR="00E954A9" w:rsidRPr="00C65899" w:rsidRDefault="00E954A9" w:rsidP="00263B72">
            <w:pPr>
              <w:numPr>
                <w:ilvl w:val="12"/>
                <w:numId w:val="0"/>
              </w:numPr>
              <w:jc w:val="center"/>
              <w:rPr>
                <w:szCs w:val="24"/>
              </w:rPr>
            </w:pPr>
            <w:r>
              <w:t>1</w:t>
            </w:r>
          </w:p>
        </w:tc>
      </w:tr>
      <w:tr w:rsidR="00E954A9" w:rsidRPr="00C65899" w14:paraId="5B5662BB" w14:textId="77777777" w:rsidTr="005708E4">
        <w:tc>
          <w:tcPr>
            <w:tcW w:w="580" w:type="dxa"/>
            <w:tcBorders>
              <w:top w:val="single" w:sz="6" w:space="0" w:color="auto"/>
              <w:left w:val="single" w:sz="6" w:space="0" w:color="auto"/>
              <w:bottom w:val="single" w:sz="6" w:space="0" w:color="auto"/>
              <w:right w:val="single" w:sz="6" w:space="0" w:color="auto"/>
            </w:tcBorders>
          </w:tcPr>
          <w:p w14:paraId="74FD8C99" w14:textId="77777777" w:rsidR="00E954A9" w:rsidRPr="00C65899" w:rsidRDefault="00E954A9" w:rsidP="00263B72">
            <w:pPr>
              <w:numPr>
                <w:ilvl w:val="12"/>
                <w:numId w:val="0"/>
              </w:numPr>
              <w:rPr>
                <w:b/>
                <w:bCs/>
              </w:rPr>
            </w:pPr>
            <w:r>
              <w:rPr>
                <w:b/>
              </w:rPr>
              <w:t>16</w:t>
            </w:r>
          </w:p>
        </w:tc>
        <w:tc>
          <w:tcPr>
            <w:tcW w:w="8346" w:type="dxa"/>
            <w:tcBorders>
              <w:top w:val="single" w:sz="6" w:space="0" w:color="auto"/>
              <w:left w:val="single" w:sz="6" w:space="0" w:color="auto"/>
              <w:bottom w:val="single" w:sz="6" w:space="0" w:color="auto"/>
              <w:right w:val="single" w:sz="6" w:space="0" w:color="auto"/>
            </w:tcBorders>
          </w:tcPr>
          <w:p w14:paraId="3E07D1CD" w14:textId="77777777" w:rsidR="00E954A9" w:rsidRPr="00E235A0" w:rsidRDefault="00E954A9" w:rsidP="00263B72">
            <w:pPr>
              <w:numPr>
                <w:ilvl w:val="12"/>
                <w:numId w:val="0"/>
              </w:numPr>
              <w:rPr>
                <w:lang w:val="fr-FR"/>
              </w:rPr>
            </w:pPr>
            <w:r w:rsidRPr="00E235A0">
              <w:rPr>
                <w:lang w:val="fr-FR"/>
              </w:rPr>
              <w:t>Type 1 gas volume conversion device</w:t>
            </w:r>
          </w:p>
        </w:tc>
        <w:tc>
          <w:tcPr>
            <w:tcW w:w="772" w:type="dxa"/>
            <w:tcBorders>
              <w:top w:val="single" w:sz="6" w:space="0" w:color="auto"/>
              <w:left w:val="single" w:sz="6" w:space="0" w:color="auto"/>
              <w:bottom w:val="single" w:sz="6" w:space="0" w:color="auto"/>
              <w:right w:val="single" w:sz="6" w:space="0" w:color="auto"/>
            </w:tcBorders>
            <w:vAlign w:val="center"/>
          </w:tcPr>
          <w:p w14:paraId="4D088801" w14:textId="77777777" w:rsidR="00E954A9" w:rsidRPr="00C65899" w:rsidRDefault="00E954A9" w:rsidP="00263B72">
            <w:pPr>
              <w:numPr>
                <w:ilvl w:val="12"/>
                <w:numId w:val="0"/>
              </w:numPr>
              <w:jc w:val="center"/>
              <w:rPr>
                <w:szCs w:val="24"/>
              </w:rPr>
            </w:pPr>
            <w:r>
              <w:t>1</w:t>
            </w:r>
          </w:p>
        </w:tc>
      </w:tr>
      <w:tr w:rsidR="00E954A9" w:rsidRPr="00C65899" w14:paraId="126EE338" w14:textId="77777777" w:rsidTr="005708E4">
        <w:tc>
          <w:tcPr>
            <w:tcW w:w="580" w:type="dxa"/>
            <w:tcBorders>
              <w:top w:val="single" w:sz="6" w:space="0" w:color="auto"/>
              <w:left w:val="single" w:sz="6" w:space="0" w:color="auto"/>
              <w:bottom w:val="single" w:sz="6" w:space="0" w:color="auto"/>
              <w:right w:val="single" w:sz="6" w:space="0" w:color="auto"/>
            </w:tcBorders>
          </w:tcPr>
          <w:p w14:paraId="1C168E01" w14:textId="77777777" w:rsidR="00E954A9" w:rsidRPr="00C65899" w:rsidRDefault="00E954A9" w:rsidP="00263B72">
            <w:pPr>
              <w:numPr>
                <w:ilvl w:val="12"/>
                <w:numId w:val="0"/>
              </w:numPr>
              <w:rPr>
                <w:b/>
                <w:bCs/>
              </w:rPr>
            </w:pPr>
            <w:r>
              <w:rPr>
                <w:b/>
              </w:rPr>
              <w:t>16.1</w:t>
            </w:r>
          </w:p>
        </w:tc>
        <w:tc>
          <w:tcPr>
            <w:tcW w:w="8346" w:type="dxa"/>
            <w:tcBorders>
              <w:top w:val="single" w:sz="6" w:space="0" w:color="auto"/>
              <w:left w:val="single" w:sz="6" w:space="0" w:color="auto"/>
              <w:bottom w:val="single" w:sz="6" w:space="0" w:color="auto"/>
              <w:right w:val="single" w:sz="6" w:space="0" w:color="auto"/>
            </w:tcBorders>
          </w:tcPr>
          <w:p w14:paraId="28528FAF" w14:textId="4B6C65A1" w:rsidR="00E954A9" w:rsidRPr="00C65899" w:rsidRDefault="00E954A9" w:rsidP="00263B72">
            <w:pPr>
              <w:numPr>
                <w:ilvl w:val="12"/>
                <w:numId w:val="0"/>
              </w:numPr>
            </w:pPr>
            <w:r>
              <w:t>Converter Data Transmission Module</w:t>
            </w:r>
          </w:p>
        </w:tc>
        <w:tc>
          <w:tcPr>
            <w:tcW w:w="772" w:type="dxa"/>
            <w:tcBorders>
              <w:top w:val="single" w:sz="6" w:space="0" w:color="auto"/>
              <w:left w:val="single" w:sz="6" w:space="0" w:color="auto"/>
              <w:bottom w:val="single" w:sz="6" w:space="0" w:color="auto"/>
              <w:right w:val="single" w:sz="6" w:space="0" w:color="auto"/>
            </w:tcBorders>
            <w:vAlign w:val="center"/>
          </w:tcPr>
          <w:p w14:paraId="025F05D1" w14:textId="77777777" w:rsidR="00E954A9" w:rsidRPr="00C65899" w:rsidRDefault="00E954A9" w:rsidP="00263B72">
            <w:pPr>
              <w:numPr>
                <w:ilvl w:val="12"/>
                <w:numId w:val="0"/>
              </w:numPr>
              <w:jc w:val="center"/>
              <w:rPr>
                <w:szCs w:val="24"/>
              </w:rPr>
            </w:pPr>
            <w:r>
              <w:t>1</w:t>
            </w:r>
          </w:p>
        </w:tc>
      </w:tr>
      <w:tr w:rsidR="00E954A9" w:rsidRPr="00C65899" w14:paraId="1955A252" w14:textId="77777777" w:rsidTr="005708E4">
        <w:tc>
          <w:tcPr>
            <w:tcW w:w="580" w:type="dxa"/>
            <w:tcBorders>
              <w:top w:val="single" w:sz="6" w:space="0" w:color="auto"/>
              <w:left w:val="single" w:sz="6" w:space="0" w:color="auto"/>
              <w:bottom w:val="single" w:sz="6" w:space="0" w:color="auto"/>
              <w:right w:val="single" w:sz="6" w:space="0" w:color="auto"/>
            </w:tcBorders>
          </w:tcPr>
          <w:p w14:paraId="430F88FA" w14:textId="77777777" w:rsidR="00E954A9" w:rsidRPr="00C65899" w:rsidRDefault="00E954A9" w:rsidP="00263B72">
            <w:pPr>
              <w:numPr>
                <w:ilvl w:val="12"/>
                <w:numId w:val="0"/>
              </w:numPr>
              <w:rPr>
                <w:b/>
                <w:bCs/>
              </w:rPr>
            </w:pPr>
            <w:r>
              <w:rPr>
                <w:b/>
              </w:rPr>
              <w:t>16.2</w:t>
            </w:r>
          </w:p>
        </w:tc>
        <w:tc>
          <w:tcPr>
            <w:tcW w:w="8346" w:type="dxa"/>
            <w:tcBorders>
              <w:top w:val="single" w:sz="6" w:space="0" w:color="auto"/>
              <w:left w:val="single" w:sz="6" w:space="0" w:color="auto"/>
              <w:bottom w:val="single" w:sz="6" w:space="0" w:color="auto"/>
              <w:right w:val="single" w:sz="6" w:space="0" w:color="auto"/>
            </w:tcBorders>
          </w:tcPr>
          <w:p w14:paraId="4606C10D" w14:textId="77777777" w:rsidR="00E954A9" w:rsidRPr="00C65899" w:rsidRDefault="00E954A9" w:rsidP="00263B72">
            <w:pPr>
              <w:numPr>
                <w:ilvl w:val="12"/>
                <w:numId w:val="0"/>
              </w:numPr>
            </w:pPr>
            <w:r>
              <w:t>Alarm converter connection to RTU</w:t>
            </w:r>
          </w:p>
        </w:tc>
        <w:tc>
          <w:tcPr>
            <w:tcW w:w="772" w:type="dxa"/>
            <w:tcBorders>
              <w:top w:val="single" w:sz="6" w:space="0" w:color="auto"/>
              <w:left w:val="single" w:sz="6" w:space="0" w:color="auto"/>
              <w:bottom w:val="single" w:sz="6" w:space="0" w:color="auto"/>
              <w:right w:val="single" w:sz="6" w:space="0" w:color="auto"/>
            </w:tcBorders>
            <w:vAlign w:val="center"/>
          </w:tcPr>
          <w:p w14:paraId="0C28EE96" w14:textId="77777777" w:rsidR="00E954A9" w:rsidRPr="00C65899" w:rsidRDefault="00E954A9" w:rsidP="00263B72">
            <w:pPr>
              <w:numPr>
                <w:ilvl w:val="12"/>
                <w:numId w:val="0"/>
              </w:numPr>
              <w:jc w:val="center"/>
              <w:rPr>
                <w:szCs w:val="24"/>
              </w:rPr>
            </w:pPr>
            <w:r>
              <w:t>-</w:t>
            </w:r>
          </w:p>
        </w:tc>
      </w:tr>
      <w:tr w:rsidR="00E954A9" w:rsidRPr="00C65899" w14:paraId="6D65720C" w14:textId="77777777" w:rsidTr="005708E4">
        <w:tc>
          <w:tcPr>
            <w:tcW w:w="580" w:type="dxa"/>
            <w:tcBorders>
              <w:top w:val="single" w:sz="6" w:space="0" w:color="auto"/>
              <w:left w:val="single" w:sz="6" w:space="0" w:color="auto"/>
              <w:bottom w:val="single" w:sz="6" w:space="0" w:color="auto"/>
              <w:right w:val="single" w:sz="6" w:space="0" w:color="auto"/>
            </w:tcBorders>
          </w:tcPr>
          <w:p w14:paraId="0540F59D" w14:textId="77777777" w:rsidR="00E954A9" w:rsidRPr="00C65899" w:rsidRDefault="00E954A9" w:rsidP="00263B72">
            <w:pPr>
              <w:numPr>
                <w:ilvl w:val="12"/>
                <w:numId w:val="0"/>
              </w:numPr>
              <w:rPr>
                <w:b/>
                <w:bCs/>
              </w:rPr>
            </w:pPr>
            <w:r>
              <w:rPr>
                <w:b/>
              </w:rPr>
              <w:t>17</w:t>
            </w:r>
          </w:p>
        </w:tc>
        <w:tc>
          <w:tcPr>
            <w:tcW w:w="8346" w:type="dxa"/>
            <w:tcBorders>
              <w:top w:val="single" w:sz="6" w:space="0" w:color="auto"/>
              <w:left w:val="single" w:sz="6" w:space="0" w:color="auto"/>
              <w:bottom w:val="single" w:sz="6" w:space="0" w:color="auto"/>
              <w:right w:val="single" w:sz="6" w:space="0" w:color="auto"/>
            </w:tcBorders>
          </w:tcPr>
          <w:p w14:paraId="281B4900" w14:textId="77777777" w:rsidR="00E954A9" w:rsidRPr="00C65899" w:rsidRDefault="00E954A9" w:rsidP="00263B72">
            <w:pPr>
              <w:numPr>
                <w:ilvl w:val="12"/>
                <w:numId w:val="0"/>
              </w:numPr>
            </w:pPr>
            <w:r>
              <w:t xml:space="preserve">Gas meter </w:t>
            </w:r>
          </w:p>
        </w:tc>
        <w:tc>
          <w:tcPr>
            <w:tcW w:w="772" w:type="dxa"/>
            <w:tcBorders>
              <w:top w:val="single" w:sz="6" w:space="0" w:color="auto"/>
              <w:left w:val="single" w:sz="6" w:space="0" w:color="auto"/>
              <w:bottom w:val="single" w:sz="6" w:space="0" w:color="auto"/>
              <w:right w:val="single" w:sz="6" w:space="0" w:color="auto"/>
            </w:tcBorders>
            <w:vAlign w:val="center"/>
          </w:tcPr>
          <w:p w14:paraId="39CC4AFC" w14:textId="77777777" w:rsidR="00E954A9" w:rsidRPr="00C65899" w:rsidRDefault="00E954A9" w:rsidP="00263B72">
            <w:pPr>
              <w:numPr>
                <w:ilvl w:val="12"/>
                <w:numId w:val="0"/>
              </w:numPr>
              <w:jc w:val="center"/>
              <w:rPr>
                <w:szCs w:val="24"/>
              </w:rPr>
            </w:pPr>
            <w:r>
              <w:t>1</w:t>
            </w:r>
          </w:p>
        </w:tc>
      </w:tr>
      <w:tr w:rsidR="00E954A9" w:rsidRPr="00C65899" w14:paraId="107C63FE" w14:textId="77777777" w:rsidTr="005708E4">
        <w:tc>
          <w:tcPr>
            <w:tcW w:w="580" w:type="dxa"/>
            <w:tcBorders>
              <w:top w:val="single" w:sz="6" w:space="0" w:color="auto"/>
              <w:left w:val="single" w:sz="6" w:space="0" w:color="auto"/>
              <w:bottom w:val="single" w:sz="6" w:space="0" w:color="auto"/>
              <w:right w:val="single" w:sz="6" w:space="0" w:color="auto"/>
            </w:tcBorders>
          </w:tcPr>
          <w:p w14:paraId="67D521A8" w14:textId="77777777" w:rsidR="00E954A9" w:rsidRPr="00C65899" w:rsidRDefault="00E954A9" w:rsidP="00263B72">
            <w:pPr>
              <w:numPr>
                <w:ilvl w:val="12"/>
                <w:numId w:val="0"/>
              </w:numPr>
              <w:rPr>
                <w:b/>
                <w:bCs/>
              </w:rPr>
            </w:pPr>
            <w:r>
              <w:rPr>
                <w:b/>
              </w:rPr>
              <w:t>17.1</w:t>
            </w:r>
          </w:p>
        </w:tc>
        <w:tc>
          <w:tcPr>
            <w:tcW w:w="8346" w:type="dxa"/>
            <w:tcBorders>
              <w:top w:val="single" w:sz="6" w:space="0" w:color="auto"/>
              <w:left w:val="single" w:sz="6" w:space="0" w:color="auto"/>
              <w:bottom w:val="single" w:sz="6" w:space="0" w:color="auto"/>
              <w:right w:val="single" w:sz="6" w:space="0" w:color="auto"/>
            </w:tcBorders>
          </w:tcPr>
          <w:p w14:paraId="76790810" w14:textId="1883A81C" w:rsidR="00E954A9" w:rsidRPr="00C65899" w:rsidRDefault="00E954A9" w:rsidP="00263B72">
            <w:pPr>
              <w:numPr>
                <w:ilvl w:val="12"/>
                <w:numId w:val="0"/>
              </w:numPr>
            </w:pPr>
            <w:r>
              <w:t>Pressure transmitter with appropriate scale for upstream pressure (connection to Converter) – intake on back of meter</w:t>
            </w:r>
          </w:p>
        </w:tc>
        <w:tc>
          <w:tcPr>
            <w:tcW w:w="772" w:type="dxa"/>
            <w:tcBorders>
              <w:top w:val="single" w:sz="6" w:space="0" w:color="auto"/>
              <w:left w:val="single" w:sz="6" w:space="0" w:color="auto"/>
              <w:bottom w:val="single" w:sz="6" w:space="0" w:color="auto"/>
              <w:right w:val="single" w:sz="6" w:space="0" w:color="auto"/>
            </w:tcBorders>
            <w:vAlign w:val="center"/>
          </w:tcPr>
          <w:p w14:paraId="1C374C72" w14:textId="77777777" w:rsidR="00E954A9" w:rsidRPr="00C65899" w:rsidRDefault="00E954A9" w:rsidP="00263B72">
            <w:pPr>
              <w:numPr>
                <w:ilvl w:val="12"/>
                <w:numId w:val="0"/>
              </w:numPr>
              <w:jc w:val="center"/>
              <w:rPr>
                <w:szCs w:val="24"/>
              </w:rPr>
            </w:pPr>
            <w:r>
              <w:t>1</w:t>
            </w:r>
          </w:p>
        </w:tc>
      </w:tr>
      <w:tr w:rsidR="00E954A9" w:rsidRPr="00C65899" w14:paraId="41705069" w14:textId="77777777" w:rsidTr="005708E4">
        <w:tc>
          <w:tcPr>
            <w:tcW w:w="580" w:type="dxa"/>
            <w:tcBorders>
              <w:top w:val="single" w:sz="6" w:space="0" w:color="auto"/>
              <w:left w:val="single" w:sz="6" w:space="0" w:color="auto"/>
              <w:bottom w:val="single" w:sz="6" w:space="0" w:color="auto"/>
              <w:right w:val="single" w:sz="6" w:space="0" w:color="auto"/>
            </w:tcBorders>
          </w:tcPr>
          <w:p w14:paraId="0F14D20E" w14:textId="77777777" w:rsidR="00E954A9" w:rsidRPr="00C65899" w:rsidRDefault="00E954A9" w:rsidP="00263B72">
            <w:pPr>
              <w:numPr>
                <w:ilvl w:val="12"/>
                <w:numId w:val="0"/>
              </w:numPr>
              <w:rPr>
                <w:b/>
                <w:bCs/>
              </w:rPr>
            </w:pPr>
            <w:r>
              <w:rPr>
                <w:b/>
              </w:rPr>
              <w:t>17.2</w:t>
            </w:r>
          </w:p>
        </w:tc>
        <w:tc>
          <w:tcPr>
            <w:tcW w:w="8346" w:type="dxa"/>
            <w:tcBorders>
              <w:top w:val="single" w:sz="6" w:space="0" w:color="auto"/>
              <w:left w:val="single" w:sz="6" w:space="0" w:color="auto"/>
              <w:bottom w:val="single" w:sz="6" w:space="0" w:color="auto"/>
              <w:right w:val="single" w:sz="6" w:space="0" w:color="auto"/>
            </w:tcBorders>
          </w:tcPr>
          <w:p w14:paraId="2CCB2134" w14:textId="0DD4ECC0" w:rsidR="00E954A9" w:rsidRPr="00C65899" w:rsidRDefault="00E954A9" w:rsidP="00263B72">
            <w:pPr>
              <w:numPr>
                <w:ilvl w:val="12"/>
                <w:numId w:val="0"/>
              </w:numPr>
            </w:pPr>
            <w:r>
              <w:t>Temperature sensor (connection to Converter) – intake on back of meter</w:t>
            </w:r>
          </w:p>
        </w:tc>
        <w:tc>
          <w:tcPr>
            <w:tcW w:w="772" w:type="dxa"/>
            <w:tcBorders>
              <w:top w:val="single" w:sz="6" w:space="0" w:color="auto"/>
              <w:left w:val="single" w:sz="6" w:space="0" w:color="auto"/>
              <w:bottom w:val="single" w:sz="6" w:space="0" w:color="auto"/>
              <w:right w:val="single" w:sz="6" w:space="0" w:color="auto"/>
            </w:tcBorders>
            <w:vAlign w:val="center"/>
          </w:tcPr>
          <w:p w14:paraId="07C591A0" w14:textId="77777777" w:rsidR="00E954A9" w:rsidRPr="00C65899" w:rsidRDefault="00E954A9" w:rsidP="00263B72">
            <w:pPr>
              <w:numPr>
                <w:ilvl w:val="12"/>
                <w:numId w:val="0"/>
              </w:numPr>
              <w:jc w:val="center"/>
              <w:rPr>
                <w:szCs w:val="24"/>
              </w:rPr>
            </w:pPr>
            <w:r>
              <w:t>1</w:t>
            </w:r>
          </w:p>
        </w:tc>
      </w:tr>
      <w:tr w:rsidR="00236050" w:rsidRPr="00C65899" w14:paraId="4C4FD23E" w14:textId="77777777" w:rsidTr="005708E4">
        <w:tc>
          <w:tcPr>
            <w:tcW w:w="580" w:type="dxa"/>
            <w:tcBorders>
              <w:top w:val="single" w:sz="6" w:space="0" w:color="auto"/>
              <w:left w:val="single" w:sz="6" w:space="0" w:color="auto"/>
              <w:bottom w:val="single" w:sz="6" w:space="0" w:color="auto"/>
              <w:right w:val="single" w:sz="6" w:space="0" w:color="auto"/>
            </w:tcBorders>
          </w:tcPr>
          <w:p w14:paraId="0CC9A935" w14:textId="77777777" w:rsidR="009835A9" w:rsidRPr="00A639A0" w:rsidRDefault="009835A9" w:rsidP="00263B72">
            <w:pPr>
              <w:numPr>
                <w:ilvl w:val="12"/>
                <w:numId w:val="0"/>
              </w:numPr>
              <w:rPr>
                <w:b/>
                <w:bCs/>
                <w:color w:val="000000" w:themeColor="text1"/>
              </w:rPr>
            </w:pPr>
            <w:r>
              <w:rPr>
                <w:b/>
                <w:color w:val="000000" w:themeColor="text1"/>
              </w:rPr>
              <w:t>17.3</w:t>
            </w:r>
          </w:p>
        </w:tc>
        <w:tc>
          <w:tcPr>
            <w:tcW w:w="8346" w:type="dxa"/>
            <w:tcBorders>
              <w:top w:val="single" w:sz="6" w:space="0" w:color="auto"/>
              <w:left w:val="single" w:sz="6" w:space="0" w:color="auto"/>
              <w:bottom w:val="single" w:sz="6" w:space="0" w:color="auto"/>
              <w:right w:val="single" w:sz="6" w:space="0" w:color="auto"/>
            </w:tcBorders>
          </w:tcPr>
          <w:p w14:paraId="2F6D20A9" w14:textId="77777777" w:rsidR="009835A9" w:rsidRPr="00A639A0" w:rsidRDefault="009835A9" w:rsidP="00263B72">
            <w:pPr>
              <w:numPr>
                <w:ilvl w:val="12"/>
                <w:numId w:val="0"/>
              </w:numPr>
              <w:rPr>
                <w:color w:val="000000" w:themeColor="text1"/>
              </w:rPr>
            </w:pPr>
            <w:r>
              <w:rPr>
                <w:color w:val="000000" w:themeColor="text1"/>
              </w:rPr>
              <w:t>Flow rectifier (3 mm) and seal (2 mm)</w:t>
            </w:r>
          </w:p>
        </w:tc>
        <w:tc>
          <w:tcPr>
            <w:tcW w:w="777" w:type="dxa"/>
            <w:tcBorders>
              <w:top w:val="single" w:sz="6" w:space="0" w:color="auto"/>
              <w:left w:val="single" w:sz="6" w:space="0" w:color="auto"/>
              <w:bottom w:val="single" w:sz="6" w:space="0" w:color="auto"/>
              <w:right w:val="single" w:sz="6" w:space="0" w:color="auto"/>
            </w:tcBorders>
            <w:vAlign w:val="center"/>
          </w:tcPr>
          <w:p w14:paraId="088AB509" w14:textId="2A87AD41" w:rsidR="009835A9" w:rsidRPr="00A639A0" w:rsidRDefault="009835A9" w:rsidP="00263B72">
            <w:pPr>
              <w:numPr>
                <w:ilvl w:val="12"/>
                <w:numId w:val="0"/>
              </w:numPr>
              <w:jc w:val="center"/>
              <w:rPr>
                <w:color w:val="000000" w:themeColor="text1"/>
                <w:szCs w:val="24"/>
              </w:rPr>
            </w:pPr>
            <w:r>
              <w:rPr>
                <w:color w:val="000000" w:themeColor="text1"/>
              </w:rPr>
              <w:t>1</w:t>
            </w:r>
          </w:p>
        </w:tc>
      </w:tr>
      <w:tr w:rsidR="00E954A9" w:rsidRPr="00C65899" w14:paraId="16559AC6" w14:textId="77777777" w:rsidTr="005708E4">
        <w:tc>
          <w:tcPr>
            <w:tcW w:w="580" w:type="dxa"/>
            <w:tcBorders>
              <w:top w:val="single" w:sz="6" w:space="0" w:color="auto"/>
              <w:left w:val="single" w:sz="6" w:space="0" w:color="auto"/>
              <w:bottom w:val="single" w:sz="6" w:space="0" w:color="auto"/>
              <w:right w:val="single" w:sz="6" w:space="0" w:color="auto"/>
            </w:tcBorders>
          </w:tcPr>
          <w:p w14:paraId="2D41624D" w14:textId="77777777" w:rsidR="00E954A9" w:rsidRPr="00A639A0" w:rsidRDefault="00E954A9" w:rsidP="00263B72">
            <w:pPr>
              <w:numPr>
                <w:ilvl w:val="12"/>
                <w:numId w:val="0"/>
              </w:numPr>
              <w:rPr>
                <w:b/>
                <w:bCs/>
                <w:color w:val="000000" w:themeColor="text1"/>
              </w:rPr>
            </w:pPr>
            <w:r>
              <w:rPr>
                <w:b/>
                <w:color w:val="000000" w:themeColor="text1"/>
              </w:rPr>
              <w:t>19</w:t>
            </w:r>
          </w:p>
        </w:tc>
        <w:tc>
          <w:tcPr>
            <w:tcW w:w="8346" w:type="dxa"/>
            <w:tcBorders>
              <w:top w:val="single" w:sz="6" w:space="0" w:color="auto"/>
              <w:left w:val="single" w:sz="6" w:space="0" w:color="auto"/>
              <w:bottom w:val="single" w:sz="6" w:space="0" w:color="auto"/>
              <w:right w:val="single" w:sz="6" w:space="0" w:color="auto"/>
            </w:tcBorders>
          </w:tcPr>
          <w:p w14:paraId="4064EC47" w14:textId="77777777" w:rsidR="00E954A9" w:rsidRPr="00A639A0" w:rsidRDefault="00E954A9" w:rsidP="00263B72">
            <w:pPr>
              <w:numPr>
                <w:ilvl w:val="12"/>
                <w:numId w:val="0"/>
              </w:numPr>
              <w:rPr>
                <w:color w:val="000000" w:themeColor="text1"/>
              </w:rPr>
            </w:pPr>
            <w:r>
              <w:rPr>
                <w:color w:val="000000" w:themeColor="text1"/>
              </w:rPr>
              <w:t>Electrical Panel</w:t>
            </w:r>
          </w:p>
        </w:tc>
        <w:tc>
          <w:tcPr>
            <w:tcW w:w="772" w:type="dxa"/>
            <w:tcBorders>
              <w:top w:val="single" w:sz="6" w:space="0" w:color="auto"/>
              <w:left w:val="single" w:sz="6" w:space="0" w:color="auto"/>
              <w:bottom w:val="single" w:sz="6" w:space="0" w:color="auto"/>
              <w:right w:val="single" w:sz="6" w:space="0" w:color="auto"/>
            </w:tcBorders>
            <w:vAlign w:val="center"/>
          </w:tcPr>
          <w:p w14:paraId="7AC9447E" w14:textId="77777777" w:rsidR="00E954A9" w:rsidRPr="00A639A0" w:rsidRDefault="00E954A9" w:rsidP="00263B72">
            <w:pPr>
              <w:numPr>
                <w:ilvl w:val="12"/>
                <w:numId w:val="0"/>
              </w:numPr>
              <w:jc w:val="center"/>
              <w:rPr>
                <w:color w:val="000000" w:themeColor="text1"/>
                <w:szCs w:val="24"/>
              </w:rPr>
            </w:pPr>
            <w:r>
              <w:rPr>
                <w:color w:val="000000" w:themeColor="text1"/>
              </w:rPr>
              <w:t>1</w:t>
            </w:r>
          </w:p>
        </w:tc>
      </w:tr>
      <w:tr w:rsidR="00E954A9" w:rsidRPr="00C65899" w14:paraId="23533D5C" w14:textId="77777777" w:rsidTr="005708E4">
        <w:tc>
          <w:tcPr>
            <w:tcW w:w="580" w:type="dxa"/>
            <w:tcBorders>
              <w:top w:val="single" w:sz="6" w:space="0" w:color="auto"/>
              <w:left w:val="single" w:sz="6" w:space="0" w:color="auto"/>
              <w:bottom w:val="single" w:sz="6" w:space="0" w:color="auto"/>
              <w:right w:val="single" w:sz="6" w:space="0" w:color="auto"/>
            </w:tcBorders>
          </w:tcPr>
          <w:p w14:paraId="6D1F614A" w14:textId="77777777" w:rsidR="00E954A9" w:rsidRPr="00A639A0" w:rsidRDefault="00E954A9" w:rsidP="00263B72">
            <w:pPr>
              <w:numPr>
                <w:ilvl w:val="12"/>
                <w:numId w:val="0"/>
              </w:numPr>
              <w:rPr>
                <w:b/>
                <w:bCs/>
                <w:color w:val="000000" w:themeColor="text1"/>
              </w:rPr>
            </w:pPr>
            <w:r>
              <w:rPr>
                <w:b/>
                <w:color w:val="000000" w:themeColor="text1"/>
              </w:rPr>
              <w:t>20</w:t>
            </w:r>
          </w:p>
        </w:tc>
        <w:tc>
          <w:tcPr>
            <w:tcW w:w="8346" w:type="dxa"/>
            <w:tcBorders>
              <w:top w:val="single" w:sz="6" w:space="0" w:color="auto"/>
              <w:left w:val="single" w:sz="6" w:space="0" w:color="auto"/>
              <w:bottom w:val="single" w:sz="6" w:space="0" w:color="auto"/>
              <w:right w:val="single" w:sz="6" w:space="0" w:color="auto"/>
            </w:tcBorders>
          </w:tcPr>
          <w:p w14:paraId="67E43909" w14:textId="77777777" w:rsidR="00E954A9" w:rsidRPr="00A639A0" w:rsidRDefault="00E954A9" w:rsidP="00263B72">
            <w:pPr>
              <w:numPr>
                <w:ilvl w:val="12"/>
                <w:numId w:val="0"/>
              </w:numPr>
              <w:rPr>
                <w:color w:val="000000" w:themeColor="text1"/>
              </w:rPr>
            </w:pPr>
            <w:r>
              <w:rPr>
                <w:color w:val="000000" w:themeColor="text1"/>
              </w:rPr>
              <w:t>Electric Meter</w:t>
            </w:r>
          </w:p>
        </w:tc>
        <w:tc>
          <w:tcPr>
            <w:tcW w:w="772" w:type="dxa"/>
            <w:tcBorders>
              <w:top w:val="single" w:sz="6" w:space="0" w:color="auto"/>
              <w:left w:val="single" w:sz="6" w:space="0" w:color="auto"/>
              <w:bottom w:val="single" w:sz="6" w:space="0" w:color="auto"/>
              <w:right w:val="single" w:sz="6" w:space="0" w:color="auto"/>
            </w:tcBorders>
            <w:vAlign w:val="center"/>
          </w:tcPr>
          <w:p w14:paraId="396CF080" w14:textId="77777777" w:rsidR="00E954A9" w:rsidRPr="00A639A0" w:rsidRDefault="00E954A9" w:rsidP="00263B72">
            <w:pPr>
              <w:numPr>
                <w:ilvl w:val="12"/>
                <w:numId w:val="0"/>
              </w:numPr>
              <w:jc w:val="center"/>
              <w:rPr>
                <w:color w:val="000000" w:themeColor="text1"/>
                <w:szCs w:val="24"/>
              </w:rPr>
            </w:pPr>
            <w:r>
              <w:rPr>
                <w:color w:val="000000" w:themeColor="text1"/>
              </w:rPr>
              <w:t>1</w:t>
            </w:r>
          </w:p>
        </w:tc>
      </w:tr>
    </w:tbl>
    <w:p w14:paraId="4B65CA9D" w14:textId="77777777" w:rsidR="0069170B" w:rsidRPr="00A639A0" w:rsidRDefault="0069170B" w:rsidP="001037DC">
      <w:pPr>
        <w:pStyle w:val="BodyTextIndent21"/>
        <w:tabs>
          <w:tab w:val="clear" w:pos="567"/>
          <w:tab w:val="left" w:pos="360"/>
        </w:tabs>
        <w:ind w:left="0"/>
        <w:rPr>
          <w:color w:val="000000" w:themeColor="text1"/>
        </w:rPr>
      </w:pPr>
    </w:p>
    <w:p w14:paraId="1B1ABADC" w14:textId="3C8B4C87" w:rsidR="00E33325" w:rsidRPr="00A639A0" w:rsidRDefault="00E33325" w:rsidP="00B03007">
      <w:pPr>
        <w:pStyle w:val="Corpotesto"/>
        <w:rPr>
          <w:color w:val="000000" w:themeColor="text1"/>
          <w:sz w:val="24"/>
          <w:szCs w:val="24"/>
        </w:rPr>
      </w:pPr>
      <w:bookmarkStart w:id="234" w:name="_Toc498505049"/>
      <w:r>
        <w:rPr>
          <w:color w:val="000000" w:themeColor="text1"/>
          <w:sz w:val="24"/>
        </w:rPr>
        <w:t xml:space="preserve">With reference to Figures 1.a, 1.b and 1.c, Table 3 shows the results of analyses which define, in compliance with the rules and requirements set out in point </w:t>
      </w:r>
      <w:r w:rsidR="009B0A91" w:rsidRPr="00A639A0">
        <w:rPr>
          <w:color w:val="000000" w:themeColor="text1"/>
          <w:sz w:val="24"/>
        </w:rPr>
        <w:fldChar w:fldCharType="begin"/>
      </w:r>
      <w:r w:rsidR="009B0A91" w:rsidRPr="00A639A0">
        <w:rPr>
          <w:color w:val="000000" w:themeColor="text1"/>
          <w:sz w:val="24"/>
        </w:rPr>
        <w:instrText xml:space="preserve"> REF _Ref463264924 \r \h </w:instrText>
      </w:r>
      <w:r w:rsidR="003625F1" w:rsidRPr="00A639A0">
        <w:rPr>
          <w:color w:val="000000" w:themeColor="text1"/>
          <w:sz w:val="24"/>
        </w:rPr>
        <w:instrText xml:space="preserve"> \* MERGEFORMAT </w:instrText>
      </w:r>
      <w:r w:rsidR="009B0A91" w:rsidRPr="00A639A0">
        <w:rPr>
          <w:color w:val="000000" w:themeColor="text1"/>
          <w:sz w:val="24"/>
        </w:rPr>
      </w:r>
      <w:r w:rsidR="009B0A91" w:rsidRPr="00A639A0">
        <w:rPr>
          <w:color w:val="000000" w:themeColor="text1"/>
          <w:sz w:val="24"/>
        </w:rPr>
        <w:fldChar w:fldCharType="separate"/>
      </w:r>
      <w:r w:rsidR="00E235A0">
        <w:rPr>
          <w:color w:val="000000" w:themeColor="text1"/>
          <w:sz w:val="24"/>
        </w:rPr>
        <w:t>4.1</w:t>
      </w:r>
      <w:r w:rsidR="009B0A91" w:rsidRPr="00A639A0">
        <w:rPr>
          <w:color w:val="000000" w:themeColor="text1"/>
          <w:sz w:val="24"/>
        </w:rPr>
        <w:fldChar w:fldCharType="end"/>
      </w:r>
      <w:r>
        <w:rPr>
          <w:color w:val="000000" w:themeColor="text1"/>
          <w:sz w:val="24"/>
        </w:rPr>
        <w:t xml:space="preserve"> of this Specification:</w:t>
      </w:r>
    </w:p>
    <w:p w14:paraId="6B7F4AE2" w14:textId="77777777" w:rsidR="00E33325" w:rsidRPr="00C65899" w:rsidRDefault="00E33325" w:rsidP="00F5367E">
      <w:pPr>
        <w:numPr>
          <w:ilvl w:val="0"/>
          <w:numId w:val="1"/>
        </w:numPr>
        <w:tabs>
          <w:tab w:val="left" w:pos="851"/>
        </w:tabs>
        <w:ind w:left="851" w:hanging="284"/>
        <w:rPr>
          <w:szCs w:val="24"/>
        </w:rPr>
      </w:pPr>
      <w:r>
        <w:rPr>
          <w:color w:val="000000" w:themeColor="text1"/>
        </w:rPr>
        <w:t>nominal diameters of the upstream/downstream manifolds;</w:t>
      </w:r>
    </w:p>
    <w:p w14:paraId="0D68AC74" w14:textId="0793F62B" w:rsidR="00E33325" w:rsidRPr="00C65899" w:rsidRDefault="00E33325" w:rsidP="00F5367E">
      <w:pPr>
        <w:numPr>
          <w:ilvl w:val="0"/>
          <w:numId w:val="1"/>
        </w:numPr>
        <w:tabs>
          <w:tab w:val="left" w:pos="851"/>
        </w:tabs>
        <w:ind w:left="851" w:hanging="284"/>
        <w:rPr>
          <w:szCs w:val="24"/>
        </w:rPr>
      </w:pPr>
      <w:r>
        <w:t xml:space="preserve">the general structure of the plant with reference to the constituent elements as in point </w:t>
      </w:r>
      <w:r w:rsidR="009B0A91" w:rsidRPr="00C65899">
        <w:fldChar w:fldCharType="begin"/>
      </w:r>
      <w:r w:rsidR="009B0A91" w:rsidRPr="00C65899">
        <w:instrText xml:space="preserve"> REF _Ref463259370 \r \h </w:instrText>
      </w:r>
      <w:r w:rsidR="003625F1" w:rsidRPr="00C65899">
        <w:instrText xml:space="preserve"> \* MERGEFORMAT </w:instrText>
      </w:r>
      <w:r w:rsidR="009B0A91" w:rsidRPr="00C65899">
        <w:fldChar w:fldCharType="separate"/>
      </w:r>
      <w:r w:rsidR="00E235A0">
        <w:t>6</w:t>
      </w:r>
      <w:r w:rsidR="009B0A91" w:rsidRPr="00C65899">
        <w:fldChar w:fldCharType="end"/>
      </w:r>
      <w:r>
        <w:t>.</w:t>
      </w:r>
    </w:p>
    <w:p w14:paraId="03AC846F" w14:textId="77777777" w:rsidR="005A6026" w:rsidRPr="00C65899" w:rsidRDefault="0028072A" w:rsidP="00CE1842">
      <w:pPr>
        <w:spacing w:before="120" w:after="60"/>
        <w:ind w:left="284" w:hanging="284"/>
        <w:jc w:val="center"/>
        <w:rPr>
          <w:szCs w:val="24"/>
        </w:rPr>
      </w:pPr>
      <w:r>
        <w:rPr>
          <w:b/>
        </w:rPr>
        <w:t>Geometric sizing of the</w:t>
      </w:r>
      <w:bookmarkEnd w:id="234"/>
      <w:r>
        <w:rPr>
          <w:b/>
        </w:rPr>
        <w:t xml:space="preserve"> DIRPs</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678"/>
        <w:gridCol w:w="1173"/>
        <w:gridCol w:w="1237"/>
        <w:gridCol w:w="850"/>
        <w:gridCol w:w="796"/>
        <w:gridCol w:w="964"/>
      </w:tblGrid>
      <w:tr w:rsidR="00F01042" w:rsidRPr="00C65899" w14:paraId="2F76FA58" w14:textId="77777777" w:rsidTr="00FE01B5">
        <w:trPr>
          <w:cantSplit/>
          <w:trHeight w:val="411"/>
          <w:jc w:val="center"/>
        </w:trPr>
        <w:tc>
          <w:tcPr>
            <w:tcW w:w="2678" w:type="dxa"/>
            <w:tcBorders>
              <w:top w:val="single" w:sz="6" w:space="0" w:color="auto"/>
              <w:left w:val="single" w:sz="6" w:space="0" w:color="auto"/>
              <w:bottom w:val="single" w:sz="6" w:space="0" w:color="auto"/>
              <w:right w:val="single" w:sz="6" w:space="0" w:color="auto"/>
            </w:tcBorders>
            <w:shd w:val="pct12" w:color="auto" w:fill="auto"/>
            <w:vAlign w:val="center"/>
          </w:tcPr>
          <w:p w14:paraId="0C6142D6" w14:textId="77777777" w:rsidR="00F01042" w:rsidRPr="00C65899" w:rsidRDefault="00F01042" w:rsidP="003E56A7">
            <w:pPr>
              <w:ind w:left="284" w:hanging="284"/>
              <w:jc w:val="center"/>
              <w:rPr>
                <w:b/>
                <w:szCs w:val="22"/>
              </w:rPr>
            </w:pPr>
            <w:r>
              <w:rPr>
                <w:b/>
              </w:rPr>
              <w:t>Material Code</w:t>
            </w:r>
          </w:p>
          <w:p w14:paraId="0A4DBB2D" w14:textId="77777777" w:rsidR="00F01042" w:rsidRPr="00C65899" w:rsidRDefault="00F01042" w:rsidP="003E56A7">
            <w:pPr>
              <w:ind w:left="284" w:hanging="284"/>
              <w:jc w:val="center"/>
              <w:rPr>
                <w:b/>
                <w:szCs w:val="22"/>
              </w:rPr>
            </w:pPr>
          </w:p>
        </w:tc>
        <w:tc>
          <w:tcPr>
            <w:tcW w:w="1173" w:type="dxa"/>
            <w:tcBorders>
              <w:top w:val="single" w:sz="6" w:space="0" w:color="auto"/>
              <w:left w:val="single" w:sz="6" w:space="0" w:color="auto"/>
              <w:bottom w:val="single" w:sz="6" w:space="0" w:color="auto"/>
              <w:right w:val="single" w:sz="6" w:space="0" w:color="auto"/>
            </w:tcBorders>
            <w:shd w:val="pct12" w:color="auto" w:fill="auto"/>
            <w:vAlign w:val="center"/>
          </w:tcPr>
          <w:p w14:paraId="63125FFF" w14:textId="77777777" w:rsidR="00F01042" w:rsidRPr="00C65899" w:rsidRDefault="00F01042" w:rsidP="003E56A7">
            <w:pPr>
              <w:ind w:left="284" w:hanging="284"/>
              <w:jc w:val="center"/>
              <w:rPr>
                <w:b/>
                <w:szCs w:val="22"/>
              </w:rPr>
            </w:pPr>
            <w:r>
              <w:rPr>
                <w:b/>
              </w:rPr>
              <w:t>Code</w:t>
            </w:r>
          </w:p>
          <w:p w14:paraId="52F9B1BF" w14:textId="77777777" w:rsidR="00F01042" w:rsidRPr="00C65899" w:rsidRDefault="00F01042" w:rsidP="003E56A7">
            <w:pPr>
              <w:ind w:left="284" w:hanging="284"/>
              <w:jc w:val="center"/>
              <w:rPr>
                <w:b/>
                <w:szCs w:val="22"/>
              </w:rPr>
            </w:pPr>
            <w:r>
              <w:rPr>
                <w:b/>
              </w:rPr>
              <w:t>IRP</w:t>
            </w:r>
          </w:p>
        </w:tc>
        <w:tc>
          <w:tcPr>
            <w:tcW w:w="1237" w:type="dxa"/>
            <w:tcBorders>
              <w:top w:val="single" w:sz="6" w:space="0" w:color="auto"/>
              <w:left w:val="single" w:sz="6" w:space="0" w:color="auto"/>
              <w:bottom w:val="single" w:sz="6" w:space="0" w:color="auto"/>
              <w:right w:val="single" w:sz="6" w:space="0" w:color="auto"/>
            </w:tcBorders>
            <w:shd w:val="pct12" w:color="auto" w:fill="auto"/>
            <w:vAlign w:val="center"/>
          </w:tcPr>
          <w:p w14:paraId="5024CCBE" w14:textId="77777777" w:rsidR="00F01042" w:rsidRPr="00C65899" w:rsidRDefault="00F01042" w:rsidP="003E56A7">
            <w:pPr>
              <w:ind w:left="284" w:hanging="284"/>
              <w:jc w:val="center"/>
              <w:rPr>
                <w:b/>
                <w:szCs w:val="22"/>
              </w:rPr>
            </w:pPr>
            <w:r>
              <w:rPr>
                <w:b/>
              </w:rPr>
              <w:t>Nominal flow rate</w:t>
            </w:r>
          </w:p>
          <w:p w14:paraId="2ECF857E" w14:textId="77777777" w:rsidR="00F01042" w:rsidRPr="00C65899" w:rsidRDefault="00F01042" w:rsidP="003E56A7">
            <w:pPr>
              <w:ind w:left="284" w:hanging="284"/>
              <w:jc w:val="center"/>
              <w:rPr>
                <w:b/>
                <w:szCs w:val="22"/>
              </w:rPr>
            </w:pPr>
          </w:p>
          <w:p w14:paraId="6A40FEE6" w14:textId="77777777" w:rsidR="00F01042" w:rsidRPr="00C65899" w:rsidRDefault="00B215D7" w:rsidP="003E56A7">
            <w:pPr>
              <w:ind w:left="284" w:hanging="284"/>
              <w:jc w:val="center"/>
              <w:rPr>
                <w:b/>
                <w:szCs w:val="22"/>
              </w:rPr>
            </w:pPr>
            <w:r>
              <w:rPr>
                <w:b/>
              </w:rPr>
              <w:t>(Sm</w:t>
            </w:r>
            <w:r>
              <w:rPr>
                <w:b/>
                <w:vertAlign w:val="superscript"/>
              </w:rPr>
              <w:t>3</w:t>
            </w:r>
            <w:r>
              <w:rPr>
                <w:b/>
              </w:rPr>
              <w:t>/h)</w:t>
            </w:r>
          </w:p>
        </w:tc>
        <w:tc>
          <w:tcPr>
            <w:tcW w:w="850" w:type="dxa"/>
            <w:tcBorders>
              <w:top w:val="single" w:sz="6" w:space="0" w:color="auto"/>
              <w:left w:val="single" w:sz="6" w:space="0" w:color="auto"/>
              <w:bottom w:val="single" w:sz="6" w:space="0" w:color="auto"/>
              <w:right w:val="single" w:sz="6" w:space="0" w:color="auto"/>
            </w:tcBorders>
            <w:shd w:val="pct12" w:color="auto" w:fill="auto"/>
            <w:vAlign w:val="center"/>
          </w:tcPr>
          <w:p w14:paraId="5A7FAC5F" w14:textId="77777777" w:rsidR="00F01042" w:rsidRPr="00C65899" w:rsidRDefault="00F01042" w:rsidP="003E56A7">
            <w:pPr>
              <w:ind w:left="284" w:hanging="284"/>
              <w:jc w:val="center"/>
              <w:rPr>
                <w:b/>
                <w:szCs w:val="22"/>
              </w:rPr>
            </w:pPr>
            <w:r>
              <w:rPr>
                <w:b/>
              </w:rPr>
              <w:t>UND</w:t>
            </w:r>
          </w:p>
        </w:tc>
        <w:tc>
          <w:tcPr>
            <w:tcW w:w="796" w:type="dxa"/>
            <w:tcBorders>
              <w:top w:val="single" w:sz="6" w:space="0" w:color="auto"/>
              <w:left w:val="single" w:sz="6" w:space="0" w:color="auto"/>
              <w:bottom w:val="single" w:sz="6" w:space="0" w:color="auto"/>
              <w:right w:val="single" w:sz="6" w:space="0" w:color="auto"/>
            </w:tcBorders>
            <w:shd w:val="pct12" w:color="auto" w:fill="auto"/>
            <w:vAlign w:val="center"/>
          </w:tcPr>
          <w:p w14:paraId="6F04AB26" w14:textId="77777777" w:rsidR="00F01042" w:rsidRPr="00C65899" w:rsidRDefault="00F01042" w:rsidP="003E56A7">
            <w:pPr>
              <w:ind w:left="284" w:hanging="284"/>
              <w:jc w:val="center"/>
              <w:rPr>
                <w:b/>
                <w:szCs w:val="22"/>
              </w:rPr>
            </w:pPr>
            <w:r>
              <w:rPr>
                <w:b/>
              </w:rPr>
              <w:t>DND</w:t>
            </w:r>
          </w:p>
        </w:tc>
        <w:tc>
          <w:tcPr>
            <w:tcW w:w="964" w:type="dxa"/>
            <w:tcBorders>
              <w:top w:val="single" w:sz="6" w:space="0" w:color="auto"/>
              <w:left w:val="single" w:sz="6" w:space="0" w:color="auto"/>
              <w:bottom w:val="single" w:sz="6" w:space="0" w:color="auto"/>
              <w:right w:val="single" w:sz="6" w:space="0" w:color="auto"/>
            </w:tcBorders>
            <w:shd w:val="pct12" w:color="auto" w:fill="auto"/>
            <w:vAlign w:val="center"/>
          </w:tcPr>
          <w:p w14:paraId="2126CD90" w14:textId="77777777" w:rsidR="00B215D7" w:rsidRPr="00C65899" w:rsidRDefault="00F01042" w:rsidP="003E56A7">
            <w:pPr>
              <w:ind w:left="284" w:hanging="284"/>
              <w:jc w:val="center"/>
              <w:rPr>
                <w:b/>
                <w:szCs w:val="22"/>
              </w:rPr>
            </w:pPr>
            <w:r>
              <w:rPr>
                <w:b/>
              </w:rPr>
              <w:t>L</w:t>
            </w:r>
          </w:p>
          <w:p w14:paraId="68A8D16C" w14:textId="77777777" w:rsidR="00F01042" w:rsidRPr="00C65899" w:rsidRDefault="00B215D7" w:rsidP="003E56A7">
            <w:pPr>
              <w:ind w:left="284" w:hanging="284"/>
              <w:jc w:val="center"/>
              <w:rPr>
                <w:b/>
                <w:szCs w:val="22"/>
              </w:rPr>
            </w:pPr>
            <w:r>
              <w:rPr>
                <w:b/>
              </w:rPr>
              <w:t>(m)</w:t>
            </w:r>
          </w:p>
        </w:tc>
      </w:tr>
      <w:tr w:rsidR="009237D9" w:rsidRPr="00C65899" w14:paraId="3423E8D5" w14:textId="77777777" w:rsidTr="00FE01B5">
        <w:trPr>
          <w:cantSplit/>
          <w:trHeight w:val="188"/>
          <w:jc w:val="center"/>
        </w:trPr>
        <w:tc>
          <w:tcPr>
            <w:tcW w:w="2678" w:type="dxa"/>
            <w:tcBorders>
              <w:top w:val="single" w:sz="6" w:space="0" w:color="auto"/>
              <w:left w:val="single" w:sz="6" w:space="0" w:color="auto"/>
              <w:bottom w:val="single" w:sz="6" w:space="0" w:color="auto"/>
              <w:right w:val="single" w:sz="6" w:space="0" w:color="auto"/>
            </w:tcBorders>
          </w:tcPr>
          <w:p w14:paraId="026EE135" w14:textId="77777777" w:rsidR="009237D9" w:rsidRPr="009237D9" w:rsidRDefault="009237D9" w:rsidP="009237D9">
            <w:pPr>
              <w:ind w:left="284" w:hanging="284"/>
              <w:jc w:val="center"/>
              <w:rPr>
                <w:szCs w:val="22"/>
              </w:rPr>
            </w:pPr>
            <w:r>
              <w:t>48002327861</w:t>
            </w:r>
          </w:p>
        </w:tc>
        <w:tc>
          <w:tcPr>
            <w:tcW w:w="1173" w:type="dxa"/>
            <w:tcBorders>
              <w:top w:val="single" w:sz="6" w:space="0" w:color="auto"/>
              <w:left w:val="single" w:sz="6" w:space="0" w:color="auto"/>
              <w:bottom w:val="single" w:sz="6" w:space="0" w:color="auto"/>
              <w:right w:val="single" w:sz="6" w:space="0" w:color="auto"/>
            </w:tcBorders>
          </w:tcPr>
          <w:p w14:paraId="72C25C8F" w14:textId="70BAA083" w:rsidR="009237D9" w:rsidRPr="00C65899" w:rsidRDefault="009237D9" w:rsidP="009237D9">
            <w:pPr>
              <w:ind w:left="284" w:hanging="284"/>
              <w:jc w:val="center"/>
              <w:rPr>
                <w:szCs w:val="22"/>
              </w:rPr>
            </w:pPr>
            <w:r>
              <w:t>DIRP 1</w:t>
            </w:r>
          </w:p>
        </w:tc>
        <w:tc>
          <w:tcPr>
            <w:tcW w:w="1237" w:type="dxa"/>
            <w:tcBorders>
              <w:top w:val="single" w:sz="6" w:space="0" w:color="auto"/>
              <w:left w:val="single" w:sz="6" w:space="0" w:color="auto"/>
              <w:bottom w:val="single" w:sz="6" w:space="0" w:color="auto"/>
              <w:right w:val="single" w:sz="6" w:space="0" w:color="auto"/>
            </w:tcBorders>
          </w:tcPr>
          <w:p w14:paraId="2565BD89" w14:textId="77777777" w:rsidR="009237D9" w:rsidRPr="005D7EC3" w:rsidRDefault="009237D9" w:rsidP="009237D9">
            <w:pPr>
              <w:ind w:left="0"/>
              <w:jc w:val="center"/>
              <w:rPr>
                <w:szCs w:val="22"/>
              </w:rPr>
            </w:pPr>
            <w:r>
              <w:t>550</w:t>
            </w:r>
          </w:p>
        </w:tc>
        <w:tc>
          <w:tcPr>
            <w:tcW w:w="850" w:type="dxa"/>
            <w:tcBorders>
              <w:top w:val="single" w:sz="6" w:space="0" w:color="auto"/>
              <w:left w:val="single" w:sz="6" w:space="0" w:color="auto"/>
              <w:bottom w:val="single" w:sz="6" w:space="0" w:color="auto"/>
              <w:right w:val="single" w:sz="6" w:space="0" w:color="auto"/>
            </w:tcBorders>
          </w:tcPr>
          <w:p w14:paraId="4B24E43F" w14:textId="77777777" w:rsidR="009237D9" w:rsidRPr="00C65899" w:rsidRDefault="009237D9" w:rsidP="009237D9">
            <w:pPr>
              <w:ind w:left="-25"/>
              <w:jc w:val="center"/>
              <w:rPr>
                <w:szCs w:val="22"/>
              </w:rPr>
            </w:pPr>
            <w:r>
              <w:t>80</w:t>
            </w:r>
          </w:p>
        </w:tc>
        <w:tc>
          <w:tcPr>
            <w:tcW w:w="796" w:type="dxa"/>
            <w:tcBorders>
              <w:top w:val="single" w:sz="6" w:space="0" w:color="auto"/>
              <w:left w:val="single" w:sz="6" w:space="0" w:color="auto"/>
              <w:bottom w:val="single" w:sz="6" w:space="0" w:color="auto"/>
              <w:right w:val="single" w:sz="6" w:space="0" w:color="auto"/>
            </w:tcBorders>
          </w:tcPr>
          <w:p w14:paraId="6155168F" w14:textId="77777777" w:rsidR="009237D9" w:rsidRPr="00C65899" w:rsidRDefault="009237D9" w:rsidP="009237D9">
            <w:pPr>
              <w:ind w:left="0"/>
              <w:jc w:val="center"/>
              <w:rPr>
                <w:szCs w:val="22"/>
              </w:rPr>
            </w:pPr>
            <w:r>
              <w:t>80</w:t>
            </w:r>
          </w:p>
        </w:tc>
        <w:tc>
          <w:tcPr>
            <w:tcW w:w="964" w:type="dxa"/>
            <w:tcBorders>
              <w:top w:val="single" w:sz="6" w:space="0" w:color="auto"/>
              <w:left w:val="single" w:sz="6" w:space="0" w:color="auto"/>
              <w:bottom w:val="single" w:sz="6" w:space="0" w:color="auto"/>
              <w:right w:val="single" w:sz="6" w:space="0" w:color="auto"/>
            </w:tcBorders>
          </w:tcPr>
          <w:p w14:paraId="184F4557" w14:textId="77777777" w:rsidR="009237D9" w:rsidRPr="00C65899" w:rsidRDefault="009237D9" w:rsidP="009237D9">
            <w:pPr>
              <w:ind w:left="0"/>
              <w:jc w:val="center"/>
              <w:rPr>
                <w:szCs w:val="22"/>
              </w:rPr>
            </w:pPr>
            <w:r>
              <w:t>1.0</w:t>
            </w:r>
          </w:p>
        </w:tc>
      </w:tr>
      <w:tr w:rsidR="009237D9" w:rsidRPr="00C65899" w14:paraId="41D4B5AD" w14:textId="77777777" w:rsidTr="00FE01B5">
        <w:trPr>
          <w:cantSplit/>
          <w:trHeight w:val="207"/>
          <w:jc w:val="center"/>
        </w:trPr>
        <w:tc>
          <w:tcPr>
            <w:tcW w:w="2678" w:type="dxa"/>
            <w:tcBorders>
              <w:top w:val="single" w:sz="6" w:space="0" w:color="auto"/>
              <w:left w:val="single" w:sz="6" w:space="0" w:color="auto"/>
              <w:bottom w:val="single" w:sz="6" w:space="0" w:color="auto"/>
              <w:right w:val="single" w:sz="6" w:space="0" w:color="auto"/>
            </w:tcBorders>
          </w:tcPr>
          <w:p w14:paraId="60A7FF21" w14:textId="77777777" w:rsidR="009237D9" w:rsidRPr="009237D9" w:rsidRDefault="009237D9" w:rsidP="009237D9">
            <w:pPr>
              <w:ind w:left="284" w:hanging="284"/>
              <w:jc w:val="center"/>
              <w:rPr>
                <w:szCs w:val="22"/>
              </w:rPr>
            </w:pPr>
            <w:r>
              <w:t>48002327863</w:t>
            </w:r>
          </w:p>
        </w:tc>
        <w:tc>
          <w:tcPr>
            <w:tcW w:w="1173" w:type="dxa"/>
            <w:tcBorders>
              <w:top w:val="single" w:sz="6" w:space="0" w:color="auto"/>
              <w:left w:val="single" w:sz="6" w:space="0" w:color="auto"/>
              <w:bottom w:val="single" w:sz="6" w:space="0" w:color="auto"/>
              <w:right w:val="single" w:sz="6" w:space="0" w:color="auto"/>
            </w:tcBorders>
          </w:tcPr>
          <w:p w14:paraId="27F38755" w14:textId="42ACC457" w:rsidR="009237D9" w:rsidRPr="00C65899" w:rsidRDefault="009237D9" w:rsidP="009237D9">
            <w:pPr>
              <w:ind w:left="284" w:hanging="284"/>
              <w:jc w:val="center"/>
              <w:rPr>
                <w:szCs w:val="22"/>
              </w:rPr>
            </w:pPr>
            <w:r>
              <w:t>DIRP 2</w:t>
            </w:r>
          </w:p>
        </w:tc>
        <w:tc>
          <w:tcPr>
            <w:tcW w:w="1237" w:type="dxa"/>
            <w:tcBorders>
              <w:top w:val="single" w:sz="6" w:space="0" w:color="auto"/>
              <w:left w:val="single" w:sz="6" w:space="0" w:color="auto"/>
              <w:bottom w:val="single" w:sz="6" w:space="0" w:color="auto"/>
              <w:right w:val="single" w:sz="6" w:space="0" w:color="auto"/>
            </w:tcBorders>
          </w:tcPr>
          <w:p w14:paraId="449B8266" w14:textId="77777777" w:rsidR="009237D9" w:rsidRPr="005D7EC3" w:rsidRDefault="009237D9" w:rsidP="009237D9">
            <w:pPr>
              <w:ind w:left="0"/>
              <w:jc w:val="center"/>
              <w:rPr>
                <w:szCs w:val="22"/>
              </w:rPr>
            </w:pPr>
            <w:r>
              <w:t>1000</w:t>
            </w:r>
          </w:p>
        </w:tc>
        <w:tc>
          <w:tcPr>
            <w:tcW w:w="850" w:type="dxa"/>
            <w:tcBorders>
              <w:top w:val="single" w:sz="6" w:space="0" w:color="auto"/>
              <w:left w:val="single" w:sz="6" w:space="0" w:color="auto"/>
              <w:bottom w:val="single" w:sz="6" w:space="0" w:color="auto"/>
              <w:right w:val="single" w:sz="6" w:space="0" w:color="auto"/>
            </w:tcBorders>
          </w:tcPr>
          <w:p w14:paraId="1CE65794" w14:textId="77777777" w:rsidR="009237D9" w:rsidRPr="00C65899" w:rsidRDefault="009237D9" w:rsidP="009237D9">
            <w:pPr>
              <w:ind w:left="-25"/>
              <w:jc w:val="center"/>
              <w:rPr>
                <w:szCs w:val="22"/>
              </w:rPr>
            </w:pPr>
            <w:r>
              <w:t>80</w:t>
            </w:r>
          </w:p>
        </w:tc>
        <w:tc>
          <w:tcPr>
            <w:tcW w:w="796" w:type="dxa"/>
            <w:tcBorders>
              <w:top w:val="single" w:sz="6" w:space="0" w:color="auto"/>
              <w:left w:val="single" w:sz="6" w:space="0" w:color="auto"/>
              <w:bottom w:val="single" w:sz="6" w:space="0" w:color="auto"/>
              <w:right w:val="single" w:sz="6" w:space="0" w:color="auto"/>
            </w:tcBorders>
          </w:tcPr>
          <w:p w14:paraId="4BBA780C" w14:textId="77777777" w:rsidR="009237D9" w:rsidRPr="00C65899" w:rsidRDefault="009237D9" w:rsidP="009237D9">
            <w:pPr>
              <w:ind w:left="0"/>
              <w:jc w:val="center"/>
              <w:rPr>
                <w:szCs w:val="22"/>
              </w:rPr>
            </w:pPr>
            <w:r>
              <w:t>100</w:t>
            </w:r>
          </w:p>
        </w:tc>
        <w:tc>
          <w:tcPr>
            <w:tcW w:w="964" w:type="dxa"/>
            <w:tcBorders>
              <w:top w:val="single" w:sz="6" w:space="0" w:color="auto"/>
              <w:left w:val="single" w:sz="6" w:space="0" w:color="auto"/>
              <w:bottom w:val="single" w:sz="6" w:space="0" w:color="auto"/>
              <w:right w:val="single" w:sz="6" w:space="0" w:color="auto"/>
            </w:tcBorders>
          </w:tcPr>
          <w:p w14:paraId="4B9C2F70" w14:textId="77777777" w:rsidR="009237D9" w:rsidRPr="00C65899" w:rsidRDefault="009237D9" w:rsidP="009237D9">
            <w:pPr>
              <w:ind w:left="0"/>
              <w:jc w:val="center"/>
              <w:rPr>
                <w:szCs w:val="22"/>
              </w:rPr>
            </w:pPr>
            <w:r>
              <w:t>1.1</w:t>
            </w:r>
          </w:p>
        </w:tc>
      </w:tr>
      <w:tr w:rsidR="009237D9" w:rsidRPr="00C65899" w14:paraId="639FB4BB" w14:textId="77777777" w:rsidTr="00FE01B5">
        <w:trPr>
          <w:trHeight w:val="254"/>
          <w:jc w:val="center"/>
        </w:trPr>
        <w:tc>
          <w:tcPr>
            <w:tcW w:w="2678" w:type="dxa"/>
            <w:tcBorders>
              <w:top w:val="single" w:sz="6" w:space="0" w:color="auto"/>
              <w:left w:val="single" w:sz="6" w:space="0" w:color="auto"/>
              <w:bottom w:val="single" w:sz="6" w:space="0" w:color="auto"/>
              <w:right w:val="single" w:sz="6" w:space="0" w:color="auto"/>
            </w:tcBorders>
          </w:tcPr>
          <w:p w14:paraId="184A8D75" w14:textId="4AED8368" w:rsidR="009237D9" w:rsidRPr="004F6DE8" w:rsidRDefault="00DB2CCC" w:rsidP="009237D9">
            <w:pPr>
              <w:ind w:left="284" w:hanging="284"/>
              <w:jc w:val="center"/>
              <w:rPr>
                <w:szCs w:val="22"/>
                <w:highlight w:val="yellow"/>
              </w:rPr>
            </w:pPr>
            <w:r>
              <w:t>48002327865</w:t>
            </w:r>
          </w:p>
        </w:tc>
        <w:tc>
          <w:tcPr>
            <w:tcW w:w="1173" w:type="dxa"/>
            <w:tcBorders>
              <w:top w:val="single" w:sz="6" w:space="0" w:color="auto"/>
              <w:left w:val="single" w:sz="6" w:space="0" w:color="auto"/>
              <w:bottom w:val="single" w:sz="6" w:space="0" w:color="auto"/>
              <w:right w:val="single" w:sz="6" w:space="0" w:color="auto"/>
            </w:tcBorders>
          </w:tcPr>
          <w:p w14:paraId="7F2192A6" w14:textId="78F51618" w:rsidR="009237D9" w:rsidRPr="00C65899" w:rsidRDefault="009237D9" w:rsidP="009237D9">
            <w:pPr>
              <w:ind w:left="284" w:hanging="284"/>
              <w:jc w:val="center"/>
              <w:rPr>
                <w:szCs w:val="22"/>
              </w:rPr>
            </w:pPr>
            <w:r>
              <w:t>DIRP 3</w:t>
            </w:r>
          </w:p>
        </w:tc>
        <w:tc>
          <w:tcPr>
            <w:tcW w:w="1237" w:type="dxa"/>
            <w:tcBorders>
              <w:top w:val="single" w:sz="6" w:space="0" w:color="auto"/>
              <w:left w:val="single" w:sz="6" w:space="0" w:color="auto"/>
              <w:bottom w:val="single" w:sz="6" w:space="0" w:color="auto"/>
              <w:right w:val="single" w:sz="6" w:space="0" w:color="auto"/>
            </w:tcBorders>
          </w:tcPr>
          <w:p w14:paraId="4603DFA4" w14:textId="77777777" w:rsidR="009237D9" w:rsidRPr="005D7EC3" w:rsidRDefault="009237D9" w:rsidP="009237D9">
            <w:pPr>
              <w:ind w:left="0"/>
              <w:jc w:val="center"/>
              <w:rPr>
                <w:szCs w:val="22"/>
              </w:rPr>
            </w:pPr>
            <w:r>
              <w:t>2200</w:t>
            </w:r>
          </w:p>
        </w:tc>
        <w:tc>
          <w:tcPr>
            <w:tcW w:w="850" w:type="dxa"/>
            <w:tcBorders>
              <w:top w:val="single" w:sz="6" w:space="0" w:color="auto"/>
              <w:left w:val="single" w:sz="6" w:space="0" w:color="auto"/>
              <w:bottom w:val="single" w:sz="6" w:space="0" w:color="auto"/>
              <w:right w:val="single" w:sz="6" w:space="0" w:color="auto"/>
            </w:tcBorders>
          </w:tcPr>
          <w:p w14:paraId="1DA781CE" w14:textId="77777777" w:rsidR="009237D9" w:rsidRPr="00C65899" w:rsidRDefault="009237D9" w:rsidP="009237D9">
            <w:pPr>
              <w:ind w:left="-25"/>
              <w:jc w:val="center"/>
              <w:rPr>
                <w:szCs w:val="22"/>
              </w:rPr>
            </w:pPr>
            <w:r>
              <w:t>100</w:t>
            </w:r>
          </w:p>
        </w:tc>
        <w:tc>
          <w:tcPr>
            <w:tcW w:w="796" w:type="dxa"/>
            <w:tcBorders>
              <w:top w:val="single" w:sz="6" w:space="0" w:color="auto"/>
              <w:left w:val="single" w:sz="6" w:space="0" w:color="auto"/>
              <w:bottom w:val="single" w:sz="6" w:space="0" w:color="auto"/>
              <w:right w:val="single" w:sz="6" w:space="0" w:color="auto"/>
            </w:tcBorders>
          </w:tcPr>
          <w:p w14:paraId="3E2B6C8A" w14:textId="77777777" w:rsidR="009237D9" w:rsidRPr="00C65899" w:rsidRDefault="009237D9" w:rsidP="009237D9">
            <w:pPr>
              <w:ind w:left="0"/>
              <w:jc w:val="center"/>
              <w:rPr>
                <w:szCs w:val="22"/>
              </w:rPr>
            </w:pPr>
            <w:r>
              <w:t>150</w:t>
            </w:r>
          </w:p>
        </w:tc>
        <w:tc>
          <w:tcPr>
            <w:tcW w:w="964" w:type="dxa"/>
            <w:tcBorders>
              <w:top w:val="single" w:sz="6" w:space="0" w:color="auto"/>
              <w:left w:val="single" w:sz="6" w:space="0" w:color="auto"/>
              <w:bottom w:val="single" w:sz="6" w:space="0" w:color="auto"/>
              <w:right w:val="single" w:sz="6" w:space="0" w:color="auto"/>
            </w:tcBorders>
          </w:tcPr>
          <w:p w14:paraId="22EFC686" w14:textId="77777777" w:rsidR="009237D9" w:rsidRPr="00C65899" w:rsidRDefault="009237D9" w:rsidP="009237D9">
            <w:pPr>
              <w:ind w:left="0"/>
              <w:jc w:val="center"/>
              <w:rPr>
                <w:szCs w:val="22"/>
              </w:rPr>
            </w:pPr>
            <w:r>
              <w:t>1.5</w:t>
            </w:r>
          </w:p>
        </w:tc>
      </w:tr>
      <w:tr w:rsidR="009237D9" w:rsidRPr="00C65899" w14:paraId="384B30A7" w14:textId="77777777" w:rsidTr="00FE01B5">
        <w:trPr>
          <w:trHeight w:val="242"/>
          <w:jc w:val="center"/>
        </w:trPr>
        <w:tc>
          <w:tcPr>
            <w:tcW w:w="2678" w:type="dxa"/>
            <w:tcBorders>
              <w:top w:val="single" w:sz="6" w:space="0" w:color="auto"/>
              <w:left w:val="single" w:sz="6" w:space="0" w:color="auto"/>
              <w:bottom w:val="single" w:sz="6" w:space="0" w:color="auto"/>
              <w:right w:val="single" w:sz="6" w:space="0" w:color="auto"/>
            </w:tcBorders>
          </w:tcPr>
          <w:p w14:paraId="00E550AA" w14:textId="77777777" w:rsidR="009237D9" w:rsidRPr="009237D9" w:rsidRDefault="009237D9" w:rsidP="009237D9">
            <w:pPr>
              <w:ind w:left="284" w:hanging="284"/>
              <w:jc w:val="center"/>
              <w:rPr>
                <w:szCs w:val="22"/>
              </w:rPr>
            </w:pPr>
            <w:r>
              <w:t>48002327867</w:t>
            </w:r>
          </w:p>
        </w:tc>
        <w:tc>
          <w:tcPr>
            <w:tcW w:w="1173" w:type="dxa"/>
            <w:tcBorders>
              <w:top w:val="single" w:sz="6" w:space="0" w:color="auto"/>
              <w:left w:val="single" w:sz="6" w:space="0" w:color="auto"/>
              <w:bottom w:val="single" w:sz="6" w:space="0" w:color="auto"/>
              <w:right w:val="single" w:sz="6" w:space="0" w:color="auto"/>
            </w:tcBorders>
          </w:tcPr>
          <w:p w14:paraId="78543E5B" w14:textId="6D5D8469" w:rsidR="009237D9" w:rsidRPr="00C65899" w:rsidRDefault="009237D9" w:rsidP="009237D9">
            <w:pPr>
              <w:ind w:left="284" w:hanging="284"/>
              <w:jc w:val="center"/>
              <w:rPr>
                <w:szCs w:val="22"/>
              </w:rPr>
            </w:pPr>
            <w:r>
              <w:t>DIRP 4</w:t>
            </w:r>
          </w:p>
        </w:tc>
        <w:tc>
          <w:tcPr>
            <w:tcW w:w="1237" w:type="dxa"/>
            <w:tcBorders>
              <w:top w:val="single" w:sz="6" w:space="0" w:color="auto"/>
              <w:left w:val="single" w:sz="6" w:space="0" w:color="auto"/>
              <w:bottom w:val="single" w:sz="6" w:space="0" w:color="auto"/>
              <w:right w:val="single" w:sz="6" w:space="0" w:color="auto"/>
            </w:tcBorders>
          </w:tcPr>
          <w:p w14:paraId="52E91687" w14:textId="77777777" w:rsidR="009237D9" w:rsidRPr="005D7EC3" w:rsidRDefault="009237D9" w:rsidP="009237D9">
            <w:pPr>
              <w:ind w:left="0"/>
              <w:jc w:val="center"/>
              <w:rPr>
                <w:szCs w:val="22"/>
              </w:rPr>
            </w:pPr>
            <w:r>
              <w:t>3600</w:t>
            </w:r>
          </w:p>
        </w:tc>
        <w:tc>
          <w:tcPr>
            <w:tcW w:w="850" w:type="dxa"/>
            <w:tcBorders>
              <w:top w:val="single" w:sz="6" w:space="0" w:color="auto"/>
              <w:left w:val="single" w:sz="6" w:space="0" w:color="auto"/>
              <w:bottom w:val="single" w:sz="6" w:space="0" w:color="auto"/>
              <w:right w:val="single" w:sz="6" w:space="0" w:color="auto"/>
            </w:tcBorders>
          </w:tcPr>
          <w:p w14:paraId="53122CF5" w14:textId="77777777" w:rsidR="009237D9" w:rsidRPr="00C65899" w:rsidRDefault="009237D9" w:rsidP="009237D9">
            <w:pPr>
              <w:ind w:left="-25"/>
              <w:jc w:val="center"/>
              <w:rPr>
                <w:szCs w:val="22"/>
              </w:rPr>
            </w:pPr>
            <w:r>
              <w:t>150</w:t>
            </w:r>
          </w:p>
        </w:tc>
        <w:tc>
          <w:tcPr>
            <w:tcW w:w="796" w:type="dxa"/>
            <w:tcBorders>
              <w:top w:val="single" w:sz="6" w:space="0" w:color="auto"/>
              <w:left w:val="single" w:sz="6" w:space="0" w:color="auto"/>
              <w:bottom w:val="single" w:sz="6" w:space="0" w:color="auto"/>
              <w:right w:val="single" w:sz="6" w:space="0" w:color="auto"/>
            </w:tcBorders>
          </w:tcPr>
          <w:p w14:paraId="7B538CC4" w14:textId="77777777" w:rsidR="009237D9" w:rsidRPr="00C65899" w:rsidRDefault="009237D9" w:rsidP="009237D9">
            <w:pPr>
              <w:ind w:left="0"/>
              <w:jc w:val="center"/>
              <w:rPr>
                <w:szCs w:val="22"/>
              </w:rPr>
            </w:pPr>
            <w:r>
              <w:t>200</w:t>
            </w:r>
          </w:p>
        </w:tc>
        <w:tc>
          <w:tcPr>
            <w:tcW w:w="964" w:type="dxa"/>
            <w:tcBorders>
              <w:top w:val="single" w:sz="6" w:space="0" w:color="auto"/>
              <w:left w:val="single" w:sz="6" w:space="0" w:color="auto"/>
              <w:bottom w:val="single" w:sz="6" w:space="0" w:color="auto"/>
              <w:right w:val="single" w:sz="6" w:space="0" w:color="auto"/>
            </w:tcBorders>
          </w:tcPr>
          <w:p w14:paraId="4F4C2C45" w14:textId="77777777" w:rsidR="009237D9" w:rsidRPr="00C65899" w:rsidRDefault="009237D9" w:rsidP="009237D9">
            <w:pPr>
              <w:ind w:left="0"/>
              <w:jc w:val="center"/>
              <w:rPr>
                <w:szCs w:val="22"/>
              </w:rPr>
            </w:pPr>
            <w:r>
              <w:t>1.5</w:t>
            </w:r>
          </w:p>
        </w:tc>
      </w:tr>
      <w:tr w:rsidR="009237D9" w:rsidRPr="00C65899" w14:paraId="70063A97" w14:textId="77777777" w:rsidTr="00FE01B5">
        <w:trPr>
          <w:trHeight w:val="260"/>
          <w:jc w:val="center"/>
        </w:trPr>
        <w:tc>
          <w:tcPr>
            <w:tcW w:w="2678" w:type="dxa"/>
            <w:tcBorders>
              <w:top w:val="single" w:sz="6" w:space="0" w:color="auto"/>
              <w:left w:val="single" w:sz="6" w:space="0" w:color="auto"/>
              <w:bottom w:val="single" w:sz="6" w:space="0" w:color="auto"/>
              <w:right w:val="single" w:sz="6" w:space="0" w:color="auto"/>
            </w:tcBorders>
          </w:tcPr>
          <w:p w14:paraId="37964B7D" w14:textId="77777777" w:rsidR="009237D9" w:rsidRPr="009237D9" w:rsidRDefault="009237D9" w:rsidP="009237D9">
            <w:pPr>
              <w:ind w:left="284" w:hanging="284"/>
              <w:jc w:val="center"/>
              <w:rPr>
                <w:szCs w:val="22"/>
              </w:rPr>
            </w:pPr>
            <w:r>
              <w:t>48002327869</w:t>
            </w:r>
          </w:p>
        </w:tc>
        <w:tc>
          <w:tcPr>
            <w:tcW w:w="1173" w:type="dxa"/>
            <w:tcBorders>
              <w:top w:val="single" w:sz="6" w:space="0" w:color="auto"/>
              <w:left w:val="single" w:sz="6" w:space="0" w:color="auto"/>
              <w:bottom w:val="single" w:sz="6" w:space="0" w:color="auto"/>
              <w:right w:val="single" w:sz="6" w:space="0" w:color="auto"/>
            </w:tcBorders>
          </w:tcPr>
          <w:p w14:paraId="1BDAC591" w14:textId="37ADAD5A" w:rsidR="009237D9" w:rsidRPr="00C65899" w:rsidRDefault="009237D9" w:rsidP="009237D9">
            <w:pPr>
              <w:ind w:left="284" w:hanging="284"/>
              <w:jc w:val="center"/>
              <w:rPr>
                <w:szCs w:val="22"/>
              </w:rPr>
            </w:pPr>
            <w:r>
              <w:t>DIRP 5</w:t>
            </w:r>
          </w:p>
        </w:tc>
        <w:tc>
          <w:tcPr>
            <w:tcW w:w="1237" w:type="dxa"/>
            <w:tcBorders>
              <w:top w:val="single" w:sz="6" w:space="0" w:color="auto"/>
              <w:left w:val="single" w:sz="6" w:space="0" w:color="auto"/>
              <w:bottom w:val="single" w:sz="6" w:space="0" w:color="auto"/>
              <w:right w:val="single" w:sz="6" w:space="0" w:color="auto"/>
            </w:tcBorders>
          </w:tcPr>
          <w:p w14:paraId="32DA0645" w14:textId="77777777" w:rsidR="009237D9" w:rsidRPr="005D7EC3" w:rsidRDefault="009237D9" w:rsidP="009237D9">
            <w:pPr>
              <w:ind w:left="0"/>
              <w:jc w:val="center"/>
              <w:rPr>
                <w:szCs w:val="22"/>
              </w:rPr>
            </w:pPr>
            <w:r>
              <w:t>5200</w:t>
            </w:r>
          </w:p>
        </w:tc>
        <w:tc>
          <w:tcPr>
            <w:tcW w:w="850" w:type="dxa"/>
            <w:tcBorders>
              <w:top w:val="single" w:sz="6" w:space="0" w:color="auto"/>
              <w:left w:val="single" w:sz="6" w:space="0" w:color="auto"/>
              <w:bottom w:val="single" w:sz="6" w:space="0" w:color="auto"/>
              <w:right w:val="single" w:sz="6" w:space="0" w:color="auto"/>
            </w:tcBorders>
          </w:tcPr>
          <w:p w14:paraId="712F608D" w14:textId="77777777" w:rsidR="009237D9" w:rsidRPr="00C65899" w:rsidRDefault="009237D9" w:rsidP="009237D9">
            <w:pPr>
              <w:ind w:left="-25"/>
              <w:jc w:val="center"/>
              <w:rPr>
                <w:szCs w:val="22"/>
              </w:rPr>
            </w:pPr>
            <w:r>
              <w:t>150</w:t>
            </w:r>
          </w:p>
        </w:tc>
        <w:tc>
          <w:tcPr>
            <w:tcW w:w="796" w:type="dxa"/>
            <w:tcBorders>
              <w:top w:val="single" w:sz="6" w:space="0" w:color="auto"/>
              <w:left w:val="single" w:sz="6" w:space="0" w:color="auto"/>
              <w:bottom w:val="single" w:sz="6" w:space="0" w:color="auto"/>
              <w:right w:val="single" w:sz="6" w:space="0" w:color="auto"/>
            </w:tcBorders>
          </w:tcPr>
          <w:p w14:paraId="4197F91C" w14:textId="77777777" w:rsidR="009237D9" w:rsidRPr="00C65899" w:rsidRDefault="009237D9" w:rsidP="009237D9">
            <w:pPr>
              <w:ind w:left="0"/>
              <w:jc w:val="center"/>
              <w:rPr>
                <w:szCs w:val="22"/>
              </w:rPr>
            </w:pPr>
            <w:r>
              <w:t>250</w:t>
            </w:r>
          </w:p>
        </w:tc>
        <w:tc>
          <w:tcPr>
            <w:tcW w:w="964" w:type="dxa"/>
            <w:tcBorders>
              <w:top w:val="single" w:sz="6" w:space="0" w:color="auto"/>
              <w:left w:val="single" w:sz="6" w:space="0" w:color="auto"/>
              <w:bottom w:val="single" w:sz="6" w:space="0" w:color="auto"/>
              <w:right w:val="single" w:sz="6" w:space="0" w:color="auto"/>
            </w:tcBorders>
          </w:tcPr>
          <w:p w14:paraId="7E3C729F" w14:textId="77777777" w:rsidR="009237D9" w:rsidRPr="00C65899" w:rsidRDefault="009237D9" w:rsidP="009237D9">
            <w:pPr>
              <w:ind w:left="0"/>
              <w:jc w:val="center"/>
              <w:rPr>
                <w:szCs w:val="22"/>
              </w:rPr>
            </w:pPr>
            <w:r>
              <w:t>1.8</w:t>
            </w:r>
          </w:p>
        </w:tc>
      </w:tr>
    </w:tbl>
    <w:p w14:paraId="3A02A45F" w14:textId="36AA0D73" w:rsidR="00F86F2A" w:rsidRPr="00C65899" w:rsidRDefault="00F86F2A" w:rsidP="00F61DA4">
      <w:pPr>
        <w:pStyle w:val="Didascalia"/>
      </w:pPr>
      <w:bookmarkStart w:id="235" w:name="_Ref463259136"/>
      <w:r>
        <w:t>Table</w:t>
      </w:r>
      <w:fldSimple w:instr=" SEQ Tabella \* ARABIC ">
        <w:r w:rsidR="00E235A0">
          <w:rPr>
            <w:noProof/>
          </w:rPr>
          <w:t>3</w:t>
        </w:r>
      </w:fldSimple>
      <w:bookmarkEnd w:id="235"/>
    </w:p>
    <w:p w14:paraId="1268B18C" w14:textId="77777777" w:rsidR="0028072A" w:rsidRPr="00263B72" w:rsidRDefault="0028072A" w:rsidP="00EC1081">
      <w:pPr>
        <w:ind w:left="1701"/>
        <w:jc w:val="left"/>
        <w:rPr>
          <w:sz w:val="20"/>
        </w:rPr>
      </w:pPr>
      <w:r>
        <w:rPr>
          <w:sz w:val="20"/>
        </w:rPr>
        <w:t>UND:  Nominal diameter of the upstream manifold</w:t>
      </w:r>
    </w:p>
    <w:p w14:paraId="557003F3" w14:textId="77777777" w:rsidR="00775183" w:rsidRPr="00263B72" w:rsidRDefault="0028072A" w:rsidP="00EC1081">
      <w:pPr>
        <w:ind w:left="1701"/>
        <w:rPr>
          <w:sz w:val="20"/>
        </w:rPr>
      </w:pPr>
      <w:r>
        <w:rPr>
          <w:sz w:val="20"/>
        </w:rPr>
        <w:t>DND:  Nominal diameter of the downstream manifold</w:t>
      </w:r>
    </w:p>
    <w:p w14:paraId="4554750B" w14:textId="5FA29739" w:rsidR="00DC0D27" w:rsidRDefault="003E56A7" w:rsidP="00DC0D27">
      <w:pPr>
        <w:ind w:left="1701"/>
        <w:rPr>
          <w:sz w:val="20"/>
        </w:rPr>
      </w:pPr>
      <w:r>
        <w:rPr>
          <w:sz w:val="20"/>
        </w:rPr>
        <w:t>L:        Upstream/downstream pipe spacing</w:t>
      </w:r>
    </w:p>
    <w:p w14:paraId="7B904384" w14:textId="77777777" w:rsidR="00AE6177" w:rsidRPr="00AE6177" w:rsidRDefault="00AE6177" w:rsidP="00AE6177">
      <w:pPr>
        <w:pStyle w:val="Titolo3"/>
      </w:pPr>
    </w:p>
    <w:p w14:paraId="7F627E88" w14:textId="77777777" w:rsidR="008C5D48" w:rsidRPr="008C5D48" w:rsidRDefault="008C5D48" w:rsidP="008C5D48"/>
    <w:p w14:paraId="28E25B9A" w14:textId="77777777" w:rsidR="004F640F" w:rsidRPr="00C65899" w:rsidRDefault="004F640F" w:rsidP="00DC0D27">
      <w:pPr>
        <w:pStyle w:val="Titolo2"/>
      </w:pPr>
      <w:bookmarkStart w:id="236" w:name="_Toc143856496"/>
      <w:r>
        <w:t>Technical assessment</w:t>
      </w:r>
      <w:bookmarkEnd w:id="236"/>
    </w:p>
    <w:p w14:paraId="0EE0D959" w14:textId="616FE651" w:rsidR="004F640F" w:rsidRDefault="004F640F" w:rsidP="004F640F">
      <w:pPr>
        <w:ind w:left="576"/>
      </w:pPr>
      <w:r>
        <w:lastRenderedPageBreak/>
        <w:t>In relation to Legislative Decree no. 81/08, as amended, Italgas Reti reserves the right, in its evaluation of the use of the proposed products, to consider the operational consequences deriving from the conditions of use of the equipment as prescribed by the Supplier in the "Use and Maintenance Manual".</w:t>
      </w:r>
    </w:p>
    <w:p w14:paraId="22140B7A" w14:textId="77777777" w:rsidR="008E0329" w:rsidRPr="008E0329" w:rsidRDefault="008E0329" w:rsidP="008E0329"/>
    <w:p w14:paraId="62FED9DC" w14:textId="77777777" w:rsidR="00C37DAA" w:rsidRPr="00C65899" w:rsidRDefault="00B03007" w:rsidP="008B397B">
      <w:pPr>
        <w:pStyle w:val="Titolo1"/>
      </w:pPr>
      <w:bookmarkStart w:id="237" w:name="_Toc467509138"/>
      <w:bookmarkStart w:id="238" w:name="_Ref463259370"/>
      <w:bookmarkStart w:id="239" w:name="_Toc463966430"/>
      <w:bookmarkStart w:id="240" w:name="_Toc143856497"/>
      <w:bookmarkEnd w:id="237"/>
      <w:r>
        <w:t>Constituent elements</w:t>
      </w:r>
      <w:bookmarkStart w:id="241" w:name="_Toc478360575"/>
      <w:bookmarkStart w:id="242" w:name="_Toc478360597"/>
      <w:bookmarkStart w:id="243" w:name="_Toc478360635"/>
      <w:bookmarkStart w:id="244" w:name="_Toc478367823"/>
      <w:bookmarkStart w:id="245" w:name="_Toc486063159"/>
      <w:bookmarkStart w:id="246" w:name="_Toc478367826"/>
      <w:bookmarkEnd w:id="238"/>
      <w:bookmarkEnd w:id="239"/>
      <w:bookmarkEnd w:id="240"/>
    </w:p>
    <w:p w14:paraId="65F8C568" w14:textId="77777777" w:rsidR="00300CF6" w:rsidRPr="00C65899" w:rsidRDefault="004D120E" w:rsidP="00462327">
      <w:pPr>
        <w:pStyle w:val="Titolo2"/>
      </w:pPr>
      <w:bookmarkStart w:id="247" w:name="_Toc463966431"/>
      <w:bookmarkStart w:id="248" w:name="_Toc143856498"/>
      <w:bookmarkStart w:id="249" w:name="_Toc486063155"/>
      <w:bookmarkStart w:id="250" w:name="_Toc497107267"/>
      <w:r>
        <w:t>Circuit breakers</w:t>
      </w:r>
      <w:bookmarkEnd w:id="247"/>
      <w:bookmarkEnd w:id="248"/>
    </w:p>
    <w:p w14:paraId="13BA039F" w14:textId="77777777" w:rsidR="00DB0A73" w:rsidRPr="00C65899" w:rsidRDefault="00DB0A73" w:rsidP="007C0151">
      <w:pPr>
        <w:pStyle w:val="Corpotesto"/>
        <w:rPr>
          <w:sz w:val="24"/>
          <w:szCs w:val="24"/>
        </w:rPr>
      </w:pPr>
      <w:r>
        <w:rPr>
          <w:sz w:val="24"/>
        </w:rPr>
        <w:t>Circuit breakers are not included in the supply and therefore are not to be considered when formulating offers for each DIRP.</w:t>
      </w:r>
    </w:p>
    <w:p w14:paraId="6229A042" w14:textId="77777777" w:rsidR="00DB0A73" w:rsidRPr="00C65899" w:rsidRDefault="00DB0A73" w:rsidP="007C0151">
      <w:pPr>
        <w:pStyle w:val="Corpotesto"/>
        <w:rPr>
          <w:sz w:val="24"/>
          <w:szCs w:val="24"/>
        </w:rPr>
      </w:pPr>
      <w:r>
        <w:rPr>
          <w:sz w:val="24"/>
        </w:rPr>
        <w:t>If required, they must have the following characteristics:</w:t>
      </w:r>
    </w:p>
    <w:p w14:paraId="71F5F856" w14:textId="1CE01D41" w:rsidR="0028072A" w:rsidRPr="00C65899" w:rsidRDefault="00D86DC9" w:rsidP="001933CF">
      <w:pPr>
        <w:pStyle w:val="Titolo4"/>
      </w:pPr>
      <w:bookmarkStart w:id="251" w:name="_Toc463966432"/>
      <w:r>
        <w:t>Electric circuit breakers</w:t>
      </w:r>
      <w:bookmarkEnd w:id="251"/>
    </w:p>
    <w:p w14:paraId="0444FED2" w14:textId="5CCF0BFF" w:rsidR="00D86DC9" w:rsidRPr="00C65899" w:rsidRDefault="00D86DC9" w:rsidP="007C0151">
      <w:pPr>
        <w:pStyle w:val="Corpotesto"/>
        <w:rPr>
          <w:sz w:val="24"/>
          <w:szCs w:val="24"/>
        </w:rPr>
      </w:pPr>
      <w:r>
        <w:rPr>
          <w:sz w:val="24"/>
        </w:rPr>
        <w:t>These are designed to electrically insulate the DIRP from the underground steel pipe, cathodically protected. Where provided, they consist of single-piece steel insulating joints with smooth ends to be butt-welded in accordance with UNI 10285 and Table M. 17850.. "Steel dielectric joint, NP 16, butt-weld ends".</w:t>
      </w:r>
    </w:p>
    <w:p w14:paraId="65F07044" w14:textId="77777777" w:rsidR="005B3FBC" w:rsidRPr="00C65899" w:rsidRDefault="005B3FBC" w:rsidP="00887D62">
      <w:pPr>
        <w:pStyle w:val="Corpotesto"/>
        <w:spacing w:before="60"/>
        <w:ind w:right="28"/>
        <w:rPr>
          <w:sz w:val="24"/>
          <w:szCs w:val="24"/>
        </w:rPr>
      </w:pPr>
      <w:r>
        <w:rPr>
          <w:b/>
          <w:sz w:val="24"/>
        </w:rPr>
        <w:t>Note:</w:t>
      </w:r>
      <w:r>
        <w:rPr>
          <w:sz w:val="24"/>
        </w:rPr>
        <w:t xml:space="preserve"> </w:t>
      </w:r>
    </w:p>
    <w:p w14:paraId="540FC076" w14:textId="77777777" w:rsidR="005B3FBC" w:rsidRPr="00C65899" w:rsidRDefault="005B3FBC" w:rsidP="007C0151">
      <w:pPr>
        <w:pStyle w:val="Corpotesto"/>
        <w:rPr>
          <w:sz w:val="24"/>
          <w:szCs w:val="24"/>
        </w:rPr>
      </w:pPr>
      <w:r>
        <w:rPr>
          <w:sz w:val="24"/>
        </w:rPr>
        <w:t>Electrical circuit breakers do not constitute part of the supply of the DIRPs covered by this specification.</w:t>
      </w:r>
    </w:p>
    <w:p w14:paraId="7B574DF3" w14:textId="77777777" w:rsidR="0028072A" w:rsidRPr="00C65899" w:rsidRDefault="00D86DC9" w:rsidP="001933CF">
      <w:pPr>
        <w:pStyle w:val="Titolo4"/>
      </w:pPr>
      <w:bookmarkStart w:id="252" w:name="_Toc463966433"/>
      <w:r>
        <w:t>PE/steel transition joints</w:t>
      </w:r>
      <w:bookmarkEnd w:id="252"/>
    </w:p>
    <w:p w14:paraId="5F56505F" w14:textId="77777777" w:rsidR="00D86DC9" w:rsidRPr="00C65899" w:rsidRDefault="00D86DC9" w:rsidP="007C0151">
      <w:pPr>
        <w:pStyle w:val="Corpotesto"/>
        <w:rPr>
          <w:sz w:val="24"/>
          <w:szCs w:val="24"/>
        </w:rPr>
      </w:pPr>
      <w:r>
        <w:rPr>
          <w:sz w:val="24"/>
        </w:rPr>
        <w:t>These are used to connect the polyethylene road pipes with the upstream and/or downstream manifolds of the reduction plants. They must be of the weld-on type on both materials and comply with T.S. 1800300 “Polyethylene fittings and special pieces for methane gas pipelines”.</w:t>
      </w:r>
    </w:p>
    <w:p w14:paraId="0D563856" w14:textId="77777777" w:rsidR="00BD7B3F" w:rsidRPr="00C65899" w:rsidRDefault="00BD7B3F" w:rsidP="005B3FBC">
      <w:pPr>
        <w:pStyle w:val="Titolo2"/>
      </w:pPr>
      <w:bookmarkStart w:id="253" w:name="_Toc519671029"/>
      <w:bookmarkStart w:id="254" w:name="_Toc519871310"/>
      <w:bookmarkStart w:id="255" w:name="_Toc529355331"/>
      <w:bookmarkStart w:id="256" w:name="_Toc143856499"/>
      <w:r>
        <w:t>Metering unit</w:t>
      </w:r>
      <w:bookmarkEnd w:id="253"/>
      <w:bookmarkEnd w:id="254"/>
      <w:bookmarkEnd w:id="255"/>
      <w:bookmarkEnd w:id="256"/>
    </w:p>
    <w:p w14:paraId="3FBBFD54" w14:textId="77777777" w:rsidR="00BD7B3F" w:rsidRPr="00C65899" w:rsidRDefault="00BD7B3F" w:rsidP="00BD7B3F">
      <w:pPr>
        <w:rPr>
          <w:szCs w:val="24"/>
        </w:rPr>
      </w:pPr>
      <w:r>
        <w:t>The Metering unit in the upstream manifold for DIRP consists of the following devices and equipment:</w:t>
      </w:r>
    </w:p>
    <w:p w14:paraId="29F2614C" w14:textId="1492A8FD" w:rsidR="00BD7B3F" w:rsidRPr="00C65899" w:rsidRDefault="00BD7B3F" w:rsidP="00BD7B3F">
      <w:pPr>
        <w:widowControl w:val="0"/>
        <w:numPr>
          <w:ilvl w:val="0"/>
          <w:numId w:val="10"/>
        </w:numPr>
        <w:tabs>
          <w:tab w:val="clear" w:pos="700"/>
        </w:tabs>
        <w:autoSpaceDE w:val="0"/>
        <w:autoSpaceDN w:val="0"/>
        <w:adjustRightInd w:val="0"/>
        <w:ind w:left="924" w:hanging="357"/>
      </w:pPr>
      <w:r>
        <w:t xml:space="preserve">Upstream/downstream gas meter full bore shut-off devices and related by-pass (point </w:t>
      </w:r>
      <w:r w:rsidRPr="00C65899">
        <w:fldChar w:fldCharType="begin"/>
      </w:r>
      <w:r w:rsidRPr="00C65899">
        <w:instrText xml:space="preserve"> REF _Ref519867499 \r \h  \* MERGEFORMAT </w:instrText>
      </w:r>
      <w:r w:rsidRPr="00C65899">
        <w:fldChar w:fldCharType="separate"/>
      </w:r>
      <w:r w:rsidR="00E235A0">
        <w:t>6.2.1</w:t>
      </w:r>
      <w:r w:rsidRPr="00C65899">
        <w:fldChar w:fldCharType="end"/>
      </w:r>
      <w:r>
        <w:t>);</w:t>
      </w:r>
    </w:p>
    <w:p w14:paraId="528B7C05" w14:textId="48087576" w:rsidR="00BD7B3F" w:rsidRDefault="00BD7B3F" w:rsidP="00BD7B3F">
      <w:pPr>
        <w:widowControl w:val="0"/>
        <w:numPr>
          <w:ilvl w:val="0"/>
          <w:numId w:val="10"/>
        </w:numPr>
        <w:tabs>
          <w:tab w:val="clear" w:pos="700"/>
        </w:tabs>
        <w:autoSpaceDE w:val="0"/>
        <w:autoSpaceDN w:val="0"/>
        <w:adjustRightInd w:val="0"/>
        <w:ind w:left="924" w:hanging="357"/>
      </w:pPr>
      <w:r>
        <w:t xml:space="preserve">Blind disc (point </w:t>
      </w:r>
      <w:r w:rsidRPr="00C65899">
        <w:fldChar w:fldCharType="begin"/>
      </w:r>
      <w:r w:rsidRPr="00C65899">
        <w:instrText xml:space="preserve"> REF _Ref519867570 \r \h  \* MERGEFORMAT </w:instrText>
      </w:r>
      <w:r w:rsidRPr="00C65899">
        <w:fldChar w:fldCharType="separate"/>
      </w:r>
      <w:r w:rsidR="00E235A0">
        <w:t>6.2.2</w:t>
      </w:r>
      <w:r w:rsidRPr="00C65899">
        <w:fldChar w:fldCharType="end"/>
      </w:r>
      <w:r>
        <w:t>);</w:t>
      </w:r>
    </w:p>
    <w:p w14:paraId="7AAA9C5C" w14:textId="25099531" w:rsidR="00300C9B" w:rsidRPr="00A639A0" w:rsidRDefault="003F72EB" w:rsidP="00300C9B">
      <w:pPr>
        <w:widowControl w:val="0"/>
        <w:numPr>
          <w:ilvl w:val="0"/>
          <w:numId w:val="10"/>
        </w:numPr>
        <w:tabs>
          <w:tab w:val="clear" w:pos="700"/>
        </w:tabs>
        <w:autoSpaceDE w:val="0"/>
        <w:autoSpaceDN w:val="0"/>
        <w:adjustRightInd w:val="0"/>
        <w:ind w:left="924" w:hanging="357"/>
        <w:rPr>
          <w:color w:val="000000" w:themeColor="text1"/>
        </w:rPr>
      </w:pPr>
      <w:r>
        <w:rPr>
          <w:color w:val="000000" w:themeColor="text1"/>
        </w:rPr>
        <w:t>Straight section (point 6.2.3);</w:t>
      </w:r>
    </w:p>
    <w:p w14:paraId="2684DB7A" w14:textId="7BAD3D48" w:rsidR="00300C9B" w:rsidRPr="00A639A0" w:rsidRDefault="003F72EB" w:rsidP="003F72EB">
      <w:pPr>
        <w:widowControl w:val="0"/>
        <w:numPr>
          <w:ilvl w:val="0"/>
          <w:numId w:val="10"/>
        </w:numPr>
        <w:tabs>
          <w:tab w:val="clear" w:pos="700"/>
        </w:tabs>
        <w:autoSpaceDE w:val="0"/>
        <w:autoSpaceDN w:val="0"/>
        <w:adjustRightInd w:val="0"/>
        <w:ind w:left="924" w:hanging="357"/>
        <w:rPr>
          <w:color w:val="000000" w:themeColor="text1"/>
        </w:rPr>
      </w:pPr>
      <w:r>
        <w:rPr>
          <w:color w:val="000000" w:themeColor="text1"/>
        </w:rPr>
        <w:t>Reductions (point 6.2.4);</w:t>
      </w:r>
    </w:p>
    <w:p w14:paraId="4C21BCBC" w14:textId="0E0C171F" w:rsidR="00BD7B3F" w:rsidRPr="00A639A0" w:rsidRDefault="00BD7B3F" w:rsidP="00BD7B3F">
      <w:pPr>
        <w:widowControl w:val="0"/>
        <w:numPr>
          <w:ilvl w:val="0"/>
          <w:numId w:val="10"/>
        </w:numPr>
        <w:tabs>
          <w:tab w:val="clear" w:pos="700"/>
        </w:tabs>
        <w:autoSpaceDE w:val="0"/>
        <w:autoSpaceDN w:val="0"/>
        <w:adjustRightInd w:val="0"/>
        <w:ind w:left="924" w:hanging="357"/>
        <w:rPr>
          <w:color w:val="000000" w:themeColor="text1"/>
        </w:rPr>
      </w:pPr>
      <w:r>
        <w:rPr>
          <w:color w:val="000000" w:themeColor="text1"/>
        </w:rPr>
        <w:t>Gas meter (point 6.2.5);</w:t>
      </w:r>
    </w:p>
    <w:p w14:paraId="455247DF" w14:textId="4A598EE3" w:rsidR="009835A9" w:rsidRPr="00A639A0" w:rsidRDefault="009835A9" w:rsidP="00BD7B3F">
      <w:pPr>
        <w:widowControl w:val="0"/>
        <w:numPr>
          <w:ilvl w:val="0"/>
          <w:numId w:val="10"/>
        </w:numPr>
        <w:tabs>
          <w:tab w:val="clear" w:pos="700"/>
        </w:tabs>
        <w:autoSpaceDE w:val="0"/>
        <w:autoSpaceDN w:val="0"/>
        <w:adjustRightInd w:val="0"/>
        <w:ind w:left="924" w:hanging="357"/>
        <w:rPr>
          <w:color w:val="000000" w:themeColor="text1"/>
        </w:rPr>
      </w:pPr>
      <w:r>
        <w:rPr>
          <w:color w:val="000000" w:themeColor="text1"/>
        </w:rPr>
        <w:t>Flow rectifier and seal (point 6.2.6).</w:t>
      </w:r>
    </w:p>
    <w:p w14:paraId="009C0C1C" w14:textId="77777777" w:rsidR="00BD7B3F" w:rsidRPr="00C65899" w:rsidRDefault="00BD7B3F" w:rsidP="00887D62">
      <w:pPr>
        <w:spacing w:before="60"/>
        <w:rPr>
          <w:szCs w:val="24"/>
        </w:rPr>
      </w:pPr>
      <w:r>
        <w:t>Metering units must comply with the current legislative framework, for the uses and purposes for which they are intended.</w:t>
      </w:r>
    </w:p>
    <w:p w14:paraId="7D893654" w14:textId="77777777" w:rsidR="00BD7B3F" w:rsidRPr="00C65899" w:rsidRDefault="00BD7B3F" w:rsidP="00BD7B3F">
      <w:pPr>
        <w:rPr>
          <w:szCs w:val="24"/>
        </w:rPr>
      </w:pPr>
      <w:r>
        <w:t>The flanged inlet and outlet connections of the meter and the connection pipes must comply with the international standard e.g. ANSI/ASME (Class 150) for pressure class 5 bar.</w:t>
      </w:r>
    </w:p>
    <w:p w14:paraId="13F64282" w14:textId="77777777" w:rsidR="00BD7B3F" w:rsidRPr="00C65899" w:rsidRDefault="00BD7B3F" w:rsidP="001933CF">
      <w:pPr>
        <w:pStyle w:val="Titolo4"/>
      </w:pPr>
      <w:bookmarkStart w:id="257" w:name="_Toc519871312"/>
      <w:bookmarkStart w:id="258" w:name="_Toc519871313"/>
      <w:bookmarkStart w:id="259" w:name="_Toc519671030"/>
      <w:bookmarkStart w:id="260" w:name="_Ref519867499"/>
      <w:bookmarkStart w:id="261" w:name="_Toc519871315"/>
      <w:bookmarkStart w:id="262" w:name="_Toc529355332"/>
      <w:bookmarkEnd w:id="257"/>
      <w:bookmarkEnd w:id="258"/>
      <w:r>
        <w:t>Shut-off devices upstream</w:t>
      </w:r>
      <w:bookmarkEnd w:id="259"/>
      <w:r>
        <w:t>/downstream of the gas meter and related by-pass</w:t>
      </w:r>
      <w:bookmarkEnd w:id="260"/>
      <w:bookmarkEnd w:id="261"/>
      <w:bookmarkEnd w:id="262"/>
    </w:p>
    <w:p w14:paraId="69623C55" w14:textId="77777777" w:rsidR="00BD7B3F" w:rsidRPr="00C65899" w:rsidRDefault="00BD7B3F" w:rsidP="00EC1081">
      <w:pPr>
        <w:rPr>
          <w:szCs w:val="24"/>
        </w:rPr>
      </w:pPr>
      <w:r>
        <w:t>These consist of a full bore shut-off valve with the following features:</w:t>
      </w:r>
    </w:p>
    <w:p w14:paraId="78B1712D" w14:textId="77777777" w:rsidR="00BD7B3F" w:rsidRPr="00C65899" w:rsidRDefault="00BD7B3F" w:rsidP="003C74EE">
      <w:pPr>
        <w:numPr>
          <w:ilvl w:val="0"/>
          <w:numId w:val="19"/>
        </w:numPr>
        <w:ind w:left="924" w:hanging="357"/>
        <w:rPr>
          <w:szCs w:val="24"/>
        </w:rPr>
      </w:pPr>
      <w:r>
        <w:t>butterfly type in accordance with UNI 11354 or ball type in accordance with UNI 9734. The use of cast iron as a material is not permitted;</w:t>
      </w:r>
    </w:p>
    <w:p w14:paraId="4A4FC58E" w14:textId="77777777" w:rsidR="00BD7B3F" w:rsidRPr="00C65899" w:rsidRDefault="00BD7B3F" w:rsidP="003C74EE">
      <w:pPr>
        <w:numPr>
          <w:ilvl w:val="0"/>
          <w:numId w:val="19"/>
        </w:numPr>
        <w:ind w:left="924" w:hanging="357"/>
        <w:rPr>
          <w:szCs w:val="24"/>
        </w:rPr>
      </w:pPr>
      <w:r>
        <w:t>steel body;</w:t>
      </w:r>
    </w:p>
    <w:p w14:paraId="715ABC50" w14:textId="77777777" w:rsidR="00BD7B3F" w:rsidRPr="00C65899" w:rsidRDefault="00BD7B3F" w:rsidP="003C74EE">
      <w:pPr>
        <w:numPr>
          <w:ilvl w:val="0"/>
          <w:numId w:val="19"/>
        </w:numPr>
        <w:ind w:left="924" w:hanging="357"/>
        <w:rPr>
          <w:szCs w:val="24"/>
        </w:rPr>
      </w:pPr>
      <w:r>
        <w:t>flanged connections;</w:t>
      </w:r>
    </w:p>
    <w:p w14:paraId="40F74033" w14:textId="5E3546C0" w:rsidR="00BD7B3F" w:rsidRPr="00C65899" w:rsidRDefault="00BD7B3F" w:rsidP="003C74EE">
      <w:pPr>
        <w:numPr>
          <w:ilvl w:val="0"/>
          <w:numId w:val="19"/>
        </w:numPr>
        <w:ind w:left="924" w:hanging="357"/>
        <w:rPr>
          <w:szCs w:val="24"/>
        </w:rPr>
      </w:pPr>
      <w:r>
        <w:t>minimum mechanical strength class: NP 16 / ANSI 150;</w:t>
      </w:r>
    </w:p>
    <w:p w14:paraId="6866B72C" w14:textId="7D011BFB" w:rsidR="00BD7B3F" w:rsidRPr="00C65899" w:rsidRDefault="00BD7B3F" w:rsidP="003C74EE">
      <w:pPr>
        <w:numPr>
          <w:ilvl w:val="0"/>
          <w:numId w:val="19"/>
        </w:numPr>
        <w:ind w:left="924" w:hanging="357"/>
        <w:rPr>
          <w:szCs w:val="24"/>
        </w:rPr>
      </w:pPr>
      <w:r>
        <w:t>direct control with removable lever;</w:t>
      </w:r>
    </w:p>
    <w:p w14:paraId="478DFA3C" w14:textId="4DA7FA36" w:rsidR="00BD7B3F" w:rsidRPr="00C65899" w:rsidRDefault="00BD7B3F" w:rsidP="003C74EE">
      <w:pPr>
        <w:numPr>
          <w:ilvl w:val="0"/>
          <w:numId w:val="19"/>
        </w:numPr>
        <w:ind w:left="924" w:hanging="357"/>
        <w:rPr>
          <w:szCs w:val="24"/>
        </w:rPr>
      </w:pPr>
      <w:r>
        <w:lastRenderedPageBreak/>
        <w:t>fast operation by 90° rotation of the obturator with end stops in fully open and fully closed position and indication of position reached.</w:t>
      </w:r>
    </w:p>
    <w:p w14:paraId="2CC5B52D" w14:textId="77777777" w:rsidR="00BD7B3F" w:rsidRPr="00C65899" w:rsidRDefault="00BD7B3F" w:rsidP="001933CF">
      <w:pPr>
        <w:pStyle w:val="Titolo4"/>
      </w:pPr>
      <w:bookmarkStart w:id="263" w:name="_Toc486842118"/>
      <w:bookmarkStart w:id="264" w:name="_Ref519867570"/>
      <w:bookmarkStart w:id="265" w:name="_Toc519871316"/>
      <w:bookmarkStart w:id="266" w:name="_Toc529355333"/>
      <w:bookmarkStart w:id="267" w:name="_Toc448386741"/>
      <w:r>
        <w:t>Blind disc</w:t>
      </w:r>
      <w:bookmarkEnd w:id="263"/>
      <w:bookmarkEnd w:id="264"/>
      <w:bookmarkEnd w:id="265"/>
      <w:bookmarkEnd w:id="266"/>
    </w:p>
    <w:p w14:paraId="37C44FF9" w14:textId="22CDF683" w:rsidR="00BD7B3F" w:rsidRPr="00C65899" w:rsidRDefault="00BD7B3F" w:rsidP="00BD7B3F">
      <w:pPr>
        <w:ind w:left="540"/>
        <w:rPr>
          <w:szCs w:val="24"/>
        </w:rPr>
      </w:pPr>
      <w:r>
        <w:t>A blind "figure-8" disc must be provided and installed immediately downstream (gas direction) of the gas meter by-pass line valve. It consists of two steel discs, one blind and one through, joined in the form of glasses, and with a handle, suitable for mounting between flanges, and with mechanical resistance class ANSI 150 / NP 16.</w:t>
      </w:r>
      <w:bookmarkEnd w:id="267"/>
    </w:p>
    <w:p w14:paraId="013CC805" w14:textId="5276CDAA" w:rsidR="00BD7B3F" w:rsidRDefault="00BD7B3F" w:rsidP="001933CF">
      <w:pPr>
        <w:pStyle w:val="Titolo4"/>
      </w:pPr>
      <w:bookmarkStart w:id="268" w:name="_Toc529355334"/>
      <w:r>
        <w:t>Straight section</w:t>
      </w:r>
      <w:bookmarkEnd w:id="268"/>
    </w:p>
    <w:p w14:paraId="4B32CF2A" w14:textId="51DF2E0F" w:rsidR="00F13613" w:rsidRPr="00A639A0" w:rsidRDefault="00BD7B3F" w:rsidP="003F72EB">
      <w:pPr>
        <w:spacing w:line="276" w:lineRule="auto"/>
        <w:rPr>
          <w:color w:val="000000" w:themeColor="text1"/>
        </w:rPr>
      </w:pPr>
      <w:r>
        <w:rPr>
          <w:color w:val="000000" w:themeColor="text1"/>
        </w:rPr>
        <w:t>A straight flanged section with minimum length of 8ND will be provided at the meter section (see Tab. 2, pos. 18). The section will be positioned so that it can be easily removed and the meter installed subsequently. The section will be of the same material and size as the DIRP upstream manifold. Flanged connections will comply with the international standard, e.g. ANSI/ASME (Class 150), for pressure class 5 bar.</w:t>
      </w:r>
    </w:p>
    <w:p w14:paraId="69836105" w14:textId="5A66EB23" w:rsidR="00F13613" w:rsidRPr="00A639A0" w:rsidRDefault="00300C9B" w:rsidP="00F13613">
      <w:pPr>
        <w:pStyle w:val="Titolo4"/>
        <w:rPr>
          <w:color w:val="000000" w:themeColor="text1"/>
        </w:rPr>
      </w:pPr>
      <w:r>
        <w:rPr>
          <w:color w:val="000000" w:themeColor="text1"/>
        </w:rPr>
        <w:t>Reduction</w:t>
      </w:r>
    </w:p>
    <w:p w14:paraId="1D601023" w14:textId="32BCE271" w:rsidR="00F95815" w:rsidRPr="00A639A0" w:rsidRDefault="003F72EB" w:rsidP="00F95815">
      <w:pPr>
        <w:rPr>
          <w:color w:val="000000" w:themeColor="text1"/>
        </w:rPr>
      </w:pPr>
      <w:r>
        <w:rPr>
          <w:color w:val="000000" w:themeColor="text1"/>
        </w:rPr>
        <w:t>For DIRP 3 only, since a G650 ND150/6" meter is used as per Table 4, two reductions are provided: one before and one after the meter section (Tab. 2, pos. 18.3). The two reductions make it possible to change from ND 100 of the piping to ND 150 of the meter and vice versa.</w:t>
      </w:r>
    </w:p>
    <w:p w14:paraId="7F95F098" w14:textId="1134107F" w:rsidR="00BD7B3F" w:rsidRPr="00AE7E48" w:rsidRDefault="00BD7B3F" w:rsidP="001933CF">
      <w:pPr>
        <w:pStyle w:val="Titolo4"/>
      </w:pPr>
      <w:bookmarkStart w:id="269" w:name="_Ref519867574"/>
      <w:bookmarkStart w:id="270" w:name="_Toc519871317"/>
      <w:bookmarkStart w:id="271" w:name="_Toc526246102"/>
      <w:bookmarkStart w:id="272" w:name="_Toc529355335"/>
      <w:r>
        <w:t>Gas meter (not part of DIRP supply)</w:t>
      </w:r>
      <w:bookmarkEnd w:id="269"/>
      <w:bookmarkEnd w:id="270"/>
      <w:bookmarkEnd w:id="271"/>
      <w:bookmarkEnd w:id="272"/>
    </w:p>
    <w:p w14:paraId="363C0000" w14:textId="0BB7A28C" w:rsidR="00E656E3" w:rsidRPr="007B6888" w:rsidRDefault="00BD7B3F" w:rsidP="00BD7B3F">
      <w:pPr>
        <w:rPr>
          <w:szCs w:val="24"/>
        </w:rPr>
      </w:pPr>
      <w:r>
        <w:t>The gas meter envisaged for installation in the metering unit will be an ultrasonic gas meter of the type approved for company use</w:t>
      </w:r>
      <w:r w:rsidRPr="007B6888">
        <w:rPr>
          <w:vertAlign w:val="superscript"/>
        </w:rPr>
        <w:footnoteReference w:id="4"/>
      </w:r>
      <w:r>
        <w:t xml:space="preserve">. </w:t>
      </w:r>
    </w:p>
    <w:p w14:paraId="36D8DD23" w14:textId="47D4B9F7" w:rsidR="00E656E3" w:rsidRDefault="00E656E3" w:rsidP="00BD7B3F">
      <w:pPr>
        <w:rPr>
          <w:szCs w:val="24"/>
        </w:rPr>
      </w:pPr>
      <w:r>
        <w:t xml:space="preserve">Ultrasonic gas meters must be compliant with T.S. 9995303, where possible, taking into account the above-mentioned requirements and should be combined with the various DIRPs as per Table 4. </w:t>
      </w:r>
    </w:p>
    <w:p w14:paraId="7BE2A59A" w14:textId="1347C599" w:rsidR="003F72EB" w:rsidRPr="00A639A0" w:rsidRDefault="00023D2D" w:rsidP="00023D2D">
      <w:pPr>
        <w:spacing w:before="120" w:after="120"/>
        <w:jc w:val="center"/>
        <w:rPr>
          <w:color w:val="000000" w:themeColor="text1"/>
          <w:szCs w:val="24"/>
        </w:rPr>
      </w:pPr>
      <w:r>
        <w:rPr>
          <w:noProof/>
          <w:color w:val="000000" w:themeColor="text1"/>
        </w:rPr>
        <w:drawing>
          <wp:anchor distT="0" distB="0" distL="114300" distR="114300" simplePos="0" relativeHeight="251659776" behindDoc="0" locked="0" layoutInCell="1" allowOverlap="1" wp14:anchorId="3C3C7D1A" wp14:editId="7B55C9FC">
            <wp:simplePos x="0" y="0"/>
            <wp:positionH relativeFrom="margin">
              <wp:posOffset>170191</wp:posOffset>
            </wp:positionH>
            <wp:positionV relativeFrom="margin">
              <wp:posOffset>5194925</wp:posOffset>
            </wp:positionV>
            <wp:extent cx="6212205" cy="2300605"/>
            <wp:effectExtent l="0" t="0" r="0" b="0"/>
            <wp:wrapSquare wrapText="bothSides"/>
            <wp:docPr id="10" name="Immagine 10" descr="Immagine che contiene tavol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magine 10" descr="Immagine che contiene tavolo&#10;&#10;Descrizione generata automaticamente"/>
                    <pic:cNvPicPr/>
                  </pic:nvPicPr>
                  <pic:blipFill rotWithShape="1">
                    <a:blip r:embed="rId13" cstate="print">
                      <a:extLst>
                        <a:ext uri="{28A0092B-C50C-407E-A947-70E740481C1C}">
                          <a14:useLocalDpi xmlns:a14="http://schemas.microsoft.com/office/drawing/2010/main" val="0"/>
                        </a:ext>
                      </a:extLst>
                    </a:blip>
                    <a:srcRect l="595" t="2493" r="776" b="1858"/>
                    <a:stretch/>
                  </pic:blipFill>
                  <pic:spPr bwMode="auto">
                    <a:xfrm>
                      <a:off x="0" y="0"/>
                      <a:ext cx="6212205" cy="23006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b/>
          <w:color w:val="000000" w:themeColor="text1"/>
        </w:rPr>
        <w:t>Table 4 –DIRP and ultrasonic meter association</w:t>
      </w:r>
    </w:p>
    <w:p w14:paraId="1908AC77" w14:textId="346291EF" w:rsidR="00DC0D27" w:rsidRPr="00A639A0" w:rsidRDefault="00DC0D27" w:rsidP="00AE7E48">
      <w:pPr>
        <w:spacing w:before="60"/>
        <w:rPr>
          <w:color w:val="000000" w:themeColor="text1"/>
        </w:rPr>
      </w:pPr>
      <w:r>
        <w:rPr>
          <w:color w:val="000000" w:themeColor="text1"/>
        </w:rPr>
        <w:t>The meter must have at least the following inputs/outputs:</w:t>
      </w:r>
    </w:p>
    <w:p w14:paraId="7CCD04ED" w14:textId="6DC804A0" w:rsidR="00DC0D27" w:rsidRPr="00A639A0" w:rsidRDefault="00AE7E48" w:rsidP="003C74EE">
      <w:pPr>
        <w:numPr>
          <w:ilvl w:val="0"/>
          <w:numId w:val="21"/>
        </w:numPr>
        <w:spacing w:line="276" w:lineRule="auto"/>
        <w:ind w:left="927"/>
        <w:rPr>
          <w:color w:val="000000" w:themeColor="text1"/>
        </w:rPr>
      </w:pPr>
      <w:r>
        <w:rPr>
          <w:color w:val="000000" w:themeColor="text1"/>
        </w:rPr>
        <w:t>input for DC power supply</w:t>
      </w:r>
      <w:r w:rsidR="00DC0D27" w:rsidRPr="00A639A0">
        <w:rPr>
          <w:color w:val="000000" w:themeColor="text1"/>
          <w:vertAlign w:val="superscript"/>
        </w:rPr>
        <w:footnoteReference w:id="5"/>
      </w:r>
      <w:r>
        <w:rPr>
          <w:color w:val="000000" w:themeColor="text1"/>
        </w:rPr>
        <w:t>;</w:t>
      </w:r>
    </w:p>
    <w:p w14:paraId="60430509" w14:textId="59737873" w:rsidR="00E2242A" w:rsidRPr="00A639A0" w:rsidRDefault="00AE7E48" w:rsidP="00E2242A">
      <w:pPr>
        <w:numPr>
          <w:ilvl w:val="0"/>
          <w:numId w:val="21"/>
        </w:numPr>
        <w:spacing w:line="276" w:lineRule="auto"/>
        <w:ind w:left="927"/>
        <w:rPr>
          <w:color w:val="000000" w:themeColor="text1"/>
        </w:rPr>
      </w:pPr>
      <w:r>
        <w:rPr>
          <w:color w:val="000000" w:themeColor="text1"/>
        </w:rPr>
        <w:t>digital outputs (configurable) for LF/HF pulses proportional to gas volumes.</w:t>
      </w:r>
    </w:p>
    <w:p w14:paraId="06251DBD" w14:textId="6D8ADC82" w:rsidR="00787B26" w:rsidRPr="00A639A0" w:rsidRDefault="00E2242A" w:rsidP="001933CF">
      <w:pPr>
        <w:pStyle w:val="Titolo4"/>
        <w:rPr>
          <w:color w:val="000000" w:themeColor="text1"/>
        </w:rPr>
      </w:pPr>
      <w:r>
        <w:rPr>
          <w:color w:val="000000" w:themeColor="text1"/>
        </w:rPr>
        <w:lastRenderedPageBreak/>
        <w:t>Flow rectifier and seal (not part of DIRP supply)</w:t>
      </w:r>
    </w:p>
    <w:p w14:paraId="7B23557D" w14:textId="58089823" w:rsidR="00F00987" w:rsidRPr="00A639A0" w:rsidRDefault="00E2242A" w:rsidP="005708E4">
      <w:pPr>
        <w:rPr>
          <w:color w:val="000000" w:themeColor="text1"/>
        </w:rPr>
      </w:pPr>
      <w:r>
        <w:rPr>
          <w:color w:val="000000" w:themeColor="text1"/>
        </w:rPr>
        <w:t xml:space="preserve">For DIRPs 4-5 only, the addition of a flow rectifier consisting of the rectifier (3 mm) and related seal (2 mm) is envisaged, as shown in Tab. 2, position 17.3. </w:t>
      </w:r>
    </w:p>
    <w:p w14:paraId="159B9776" w14:textId="77777777" w:rsidR="00034941" w:rsidRPr="00034941" w:rsidRDefault="00034941" w:rsidP="005708E4">
      <w:pPr>
        <w:ind w:left="0"/>
      </w:pPr>
    </w:p>
    <w:p w14:paraId="0D0E35B4" w14:textId="308A7741" w:rsidR="00B90CF2" w:rsidRPr="00C65899" w:rsidRDefault="00B90CF2" w:rsidP="007E72F8">
      <w:pPr>
        <w:pStyle w:val="Titolo2"/>
      </w:pPr>
      <w:bookmarkStart w:id="273" w:name="_Toc467509145"/>
      <w:bookmarkStart w:id="274" w:name="_Toc467781447"/>
      <w:bookmarkStart w:id="275" w:name="_Toc467850724"/>
      <w:bookmarkStart w:id="276" w:name="_Toc467931924"/>
      <w:bookmarkStart w:id="277" w:name="_Toc467933536"/>
      <w:bookmarkStart w:id="278" w:name="_Toc467933634"/>
      <w:bookmarkStart w:id="279" w:name="_Toc467945848"/>
      <w:bookmarkStart w:id="280" w:name="_Toc467509148"/>
      <w:bookmarkStart w:id="281" w:name="_Toc467781450"/>
      <w:bookmarkStart w:id="282" w:name="_Toc467850727"/>
      <w:bookmarkStart w:id="283" w:name="_Toc467931927"/>
      <w:bookmarkStart w:id="284" w:name="_Toc467933539"/>
      <w:bookmarkStart w:id="285" w:name="_Toc467933637"/>
      <w:bookmarkStart w:id="286" w:name="_Toc467945851"/>
      <w:bookmarkStart w:id="287" w:name="_Toc467509151"/>
      <w:bookmarkStart w:id="288" w:name="_Toc467781453"/>
      <w:bookmarkStart w:id="289" w:name="_Toc467850730"/>
      <w:bookmarkStart w:id="290" w:name="_Toc467931930"/>
      <w:bookmarkStart w:id="291" w:name="_Toc467933542"/>
      <w:bookmarkStart w:id="292" w:name="_Toc467933640"/>
      <w:bookmarkStart w:id="293" w:name="_Toc467945854"/>
      <w:bookmarkStart w:id="294" w:name="_Toc467509152"/>
      <w:bookmarkStart w:id="295" w:name="_Toc467781454"/>
      <w:bookmarkStart w:id="296" w:name="_Toc467850731"/>
      <w:bookmarkStart w:id="297" w:name="_Toc467931931"/>
      <w:bookmarkStart w:id="298" w:name="_Toc467933543"/>
      <w:bookmarkStart w:id="299" w:name="_Toc467933641"/>
      <w:bookmarkStart w:id="300" w:name="_Toc467945855"/>
      <w:bookmarkStart w:id="301" w:name="_Toc463966435"/>
      <w:bookmarkStart w:id="302" w:name="_Toc143856500"/>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r>
        <w:t>Reduction line</w:t>
      </w:r>
      <w:bookmarkEnd w:id="301"/>
      <w:bookmarkEnd w:id="302"/>
    </w:p>
    <w:p w14:paraId="752EF7D4" w14:textId="3563CAAC" w:rsidR="00B3070D" w:rsidRPr="00C65899" w:rsidRDefault="00B3070D" w:rsidP="00B3070D">
      <w:r>
        <w:t>This must be made in compliance with Standard UNI 10619, in particular it shall consist of the devices and equipment listed in the following paragraphs.</w:t>
      </w:r>
    </w:p>
    <w:p w14:paraId="25E67E1F" w14:textId="77777777" w:rsidR="00EA3AA7" w:rsidRPr="00C65899" w:rsidRDefault="00EA3AA7" w:rsidP="00EC1081">
      <w:pPr>
        <w:pStyle w:val="Corpotesto"/>
        <w:spacing w:after="60"/>
        <w:ind w:right="28"/>
        <w:rPr>
          <w:sz w:val="24"/>
          <w:szCs w:val="24"/>
        </w:rPr>
      </w:pPr>
      <w:r>
        <w:rPr>
          <w:sz w:val="24"/>
        </w:rPr>
        <w:t>DIRPs must be equipped with a safety system against an uncontrolled increase in regulated pressure, consisting of one or more devices.</w:t>
      </w:r>
    </w:p>
    <w:p w14:paraId="168139B7" w14:textId="77777777" w:rsidR="00EA3AA7" w:rsidRPr="00C65899" w:rsidRDefault="00EA3AA7" w:rsidP="00EA3AA7">
      <w:pPr>
        <w:pStyle w:val="Corpotesto"/>
        <w:rPr>
          <w:sz w:val="24"/>
          <w:szCs w:val="24"/>
        </w:rPr>
      </w:pPr>
      <w:r>
        <w:rPr>
          <w:sz w:val="24"/>
        </w:rPr>
        <w:t>Safety devices normally consist of:</w:t>
      </w:r>
    </w:p>
    <w:p w14:paraId="768FDBC6" w14:textId="43742911" w:rsidR="00EA3AA7" w:rsidRPr="00C65899" w:rsidRDefault="00EA3AA7" w:rsidP="00F5367E">
      <w:pPr>
        <w:numPr>
          <w:ilvl w:val="0"/>
          <w:numId w:val="1"/>
        </w:numPr>
        <w:tabs>
          <w:tab w:val="left" w:pos="851"/>
        </w:tabs>
        <w:ind w:left="851" w:hanging="284"/>
        <w:rPr>
          <w:szCs w:val="24"/>
        </w:rPr>
      </w:pPr>
      <w:r>
        <w:t>pressure reducer-regulator with emergency function (monitor);</w:t>
      </w:r>
    </w:p>
    <w:p w14:paraId="07EF20E9" w14:textId="77777777" w:rsidR="00EA3AA7" w:rsidRPr="00C65899" w:rsidRDefault="00EA3AA7" w:rsidP="00F5367E">
      <w:pPr>
        <w:pStyle w:val="Corpotesto"/>
        <w:tabs>
          <w:tab w:val="left" w:pos="851"/>
        </w:tabs>
        <w:ind w:left="851" w:hanging="284"/>
        <w:rPr>
          <w:sz w:val="24"/>
          <w:szCs w:val="24"/>
        </w:rPr>
      </w:pPr>
      <w:r>
        <w:rPr>
          <w:sz w:val="24"/>
        </w:rPr>
        <w:t>or:</w:t>
      </w:r>
    </w:p>
    <w:p w14:paraId="7BCE465C" w14:textId="77777777" w:rsidR="00EA3AA7" w:rsidRPr="00C65899" w:rsidRDefault="00EA3AA7" w:rsidP="00EC1081">
      <w:pPr>
        <w:numPr>
          <w:ilvl w:val="0"/>
          <w:numId w:val="1"/>
        </w:numPr>
        <w:tabs>
          <w:tab w:val="left" w:pos="851"/>
        </w:tabs>
        <w:spacing w:after="60"/>
        <w:ind w:left="851" w:hanging="284"/>
        <w:rPr>
          <w:szCs w:val="24"/>
        </w:rPr>
      </w:pPr>
      <w:r>
        <w:t>delivery blocking valve (safety closing device);</w:t>
      </w:r>
    </w:p>
    <w:p w14:paraId="336E2EB5" w14:textId="77777777" w:rsidR="00EA3AA7" w:rsidRPr="00C65899" w:rsidRDefault="00EA3AA7" w:rsidP="00EC1081">
      <w:pPr>
        <w:spacing w:after="60"/>
        <w:rPr>
          <w:b/>
          <w:szCs w:val="24"/>
        </w:rPr>
      </w:pPr>
      <w:r>
        <w:rPr>
          <w:b/>
        </w:rPr>
        <w:t xml:space="preserve">Pressure reducer-regulators with emergency function (monitor), if used as a single device within the control system, must be </w:t>
      </w:r>
      <w:r>
        <w:rPr>
          <w:b/>
          <w:u w:val="single"/>
        </w:rPr>
        <w:t>classified and certified as safety accessories</w:t>
      </w:r>
      <w:r>
        <w:rPr>
          <w:b/>
        </w:rPr>
        <w:t>.</w:t>
      </w:r>
    </w:p>
    <w:p w14:paraId="2502B630" w14:textId="77777777" w:rsidR="00B3070D" w:rsidRPr="00C65899" w:rsidRDefault="00B3070D" w:rsidP="001933CF">
      <w:pPr>
        <w:pStyle w:val="Titolo4"/>
      </w:pPr>
      <w:r>
        <w:t>Upstream shut-off device</w:t>
      </w:r>
    </w:p>
    <w:p w14:paraId="74142082" w14:textId="77777777" w:rsidR="00B3070D" w:rsidRPr="00C65899" w:rsidRDefault="00B3070D" w:rsidP="00B3070D">
      <w:pPr>
        <w:pStyle w:val="Corpotesto"/>
        <w:rPr>
          <w:sz w:val="24"/>
          <w:szCs w:val="24"/>
        </w:rPr>
      </w:pPr>
      <w:r>
        <w:rPr>
          <w:sz w:val="24"/>
        </w:rPr>
        <w:t>This consists of a full-bore shut-off valve with the following features:</w:t>
      </w:r>
    </w:p>
    <w:p w14:paraId="43300999" w14:textId="5A584AA4" w:rsidR="00B3070D" w:rsidRPr="00C65899" w:rsidRDefault="009D0999" w:rsidP="00364A4B">
      <w:pPr>
        <w:numPr>
          <w:ilvl w:val="0"/>
          <w:numId w:val="1"/>
        </w:numPr>
        <w:tabs>
          <w:tab w:val="left" w:pos="851"/>
        </w:tabs>
        <w:ind w:left="851" w:hanging="284"/>
        <w:rPr>
          <w:szCs w:val="24"/>
        </w:rPr>
      </w:pPr>
      <w:r>
        <w:t>butterfly type in accordance with UNI EN 593/UNI 11354 or ball type in accordance with UNI 9734. The use of cast iron as a material is not permitted;</w:t>
      </w:r>
    </w:p>
    <w:p w14:paraId="24ECFB7D" w14:textId="77777777" w:rsidR="00B3070D" w:rsidRPr="00C65899" w:rsidRDefault="009D0999" w:rsidP="00364A4B">
      <w:pPr>
        <w:numPr>
          <w:ilvl w:val="0"/>
          <w:numId w:val="1"/>
        </w:numPr>
        <w:tabs>
          <w:tab w:val="left" w:pos="851"/>
        </w:tabs>
        <w:ind w:left="851" w:hanging="284"/>
        <w:rPr>
          <w:szCs w:val="24"/>
        </w:rPr>
      </w:pPr>
      <w:r>
        <w:t>flanged connections;</w:t>
      </w:r>
    </w:p>
    <w:p w14:paraId="3278BA23" w14:textId="77777777" w:rsidR="00B3070D" w:rsidRPr="00C65899" w:rsidRDefault="009D0999" w:rsidP="00364A4B">
      <w:pPr>
        <w:numPr>
          <w:ilvl w:val="0"/>
          <w:numId w:val="1"/>
        </w:numPr>
        <w:tabs>
          <w:tab w:val="left" w:pos="851"/>
        </w:tabs>
        <w:ind w:left="851" w:hanging="284"/>
        <w:rPr>
          <w:szCs w:val="24"/>
        </w:rPr>
      </w:pPr>
      <w:r>
        <w:t>minimum mechanical strength class: NP 16/ANSI 150;</w:t>
      </w:r>
    </w:p>
    <w:p w14:paraId="5C898E61" w14:textId="77777777" w:rsidR="00B3070D" w:rsidRPr="00C65899" w:rsidRDefault="009D0999" w:rsidP="00364A4B">
      <w:pPr>
        <w:numPr>
          <w:ilvl w:val="0"/>
          <w:numId w:val="1"/>
        </w:numPr>
        <w:tabs>
          <w:tab w:val="left" w:pos="851"/>
        </w:tabs>
        <w:ind w:left="851" w:hanging="284"/>
        <w:rPr>
          <w:szCs w:val="24"/>
        </w:rPr>
      </w:pPr>
      <w:r>
        <w:t>direct control with removable lever;</w:t>
      </w:r>
    </w:p>
    <w:p w14:paraId="24280BE3" w14:textId="77777777" w:rsidR="00B3070D" w:rsidRPr="00C65899" w:rsidRDefault="009D0999" w:rsidP="00364A4B">
      <w:pPr>
        <w:numPr>
          <w:ilvl w:val="0"/>
          <w:numId w:val="1"/>
        </w:numPr>
        <w:tabs>
          <w:tab w:val="left" w:pos="851"/>
        </w:tabs>
        <w:ind w:left="851" w:hanging="284"/>
        <w:rPr>
          <w:szCs w:val="24"/>
        </w:rPr>
      </w:pPr>
      <w:r>
        <w:t>fast operation by 90° rotation of the obturator with end stops in fully open and fully closed position and indication of position reached.</w:t>
      </w:r>
    </w:p>
    <w:p w14:paraId="2F5CC57A" w14:textId="77777777" w:rsidR="002162E0" w:rsidRPr="00C65899" w:rsidRDefault="002162E0" w:rsidP="001933CF">
      <w:pPr>
        <w:pStyle w:val="Titolo4"/>
      </w:pPr>
      <w:r>
        <w:t>Filter</w:t>
      </w:r>
    </w:p>
    <w:p w14:paraId="1510B423" w14:textId="77777777" w:rsidR="002162E0" w:rsidRPr="00C65899" w:rsidRDefault="002162E0" w:rsidP="002162E0">
      <w:pPr>
        <w:pStyle w:val="Corpotesto"/>
        <w:rPr>
          <w:sz w:val="24"/>
          <w:szCs w:val="24"/>
        </w:rPr>
      </w:pPr>
      <w:r>
        <w:rPr>
          <w:sz w:val="24"/>
        </w:rPr>
        <w:t>It protects the downstream regulation and safety devices from solid particles that may be present in the gas. The filter consists of a flanged body with in-line or angle connections and an easily removable filter element, arranged to prevent the dust it retains from falling into the DIRP piping.</w:t>
      </w:r>
    </w:p>
    <w:p w14:paraId="3CDB5BE3" w14:textId="77777777" w:rsidR="002162E0" w:rsidRPr="00C65899" w:rsidRDefault="002162E0" w:rsidP="002162E0">
      <w:pPr>
        <w:pStyle w:val="Corpotesto"/>
        <w:rPr>
          <w:sz w:val="24"/>
          <w:szCs w:val="24"/>
        </w:rPr>
      </w:pPr>
      <w:r>
        <w:rPr>
          <w:sz w:val="24"/>
        </w:rPr>
        <w:t>The filtering capacity must be such as to ensure the correct functioning of the regulation and safety device and in any case such as to ensure that solid particles larger than 20 µm are stopped with filter cartridges complying with T.S. 9991300 - "Cartridge filter elements for filters of gas reduction and metering units and plants".</w:t>
      </w:r>
    </w:p>
    <w:p w14:paraId="4660DDA5" w14:textId="77777777" w:rsidR="002162E0" w:rsidRPr="00C65899" w:rsidRDefault="002162E0" w:rsidP="002162E0">
      <w:pPr>
        <w:pStyle w:val="Corpotesto"/>
        <w:rPr>
          <w:sz w:val="24"/>
          <w:szCs w:val="24"/>
        </w:rPr>
      </w:pPr>
      <w:r>
        <w:rPr>
          <w:sz w:val="24"/>
        </w:rPr>
        <w:t>It consists of a device with the following features:</w:t>
      </w:r>
    </w:p>
    <w:p w14:paraId="0D23D60A" w14:textId="77777777" w:rsidR="002162E0" w:rsidRPr="00C65899" w:rsidRDefault="009D0999" w:rsidP="00364A4B">
      <w:pPr>
        <w:numPr>
          <w:ilvl w:val="0"/>
          <w:numId w:val="1"/>
        </w:numPr>
        <w:ind w:left="851" w:hanging="284"/>
        <w:rPr>
          <w:szCs w:val="24"/>
        </w:rPr>
      </w:pPr>
      <w:r>
        <w:t>cylindrical body with horizontal axis;</w:t>
      </w:r>
    </w:p>
    <w:p w14:paraId="32D701F8" w14:textId="77777777" w:rsidR="002162E0" w:rsidRPr="00C65899" w:rsidRDefault="009D0999" w:rsidP="00364A4B">
      <w:pPr>
        <w:numPr>
          <w:ilvl w:val="0"/>
          <w:numId w:val="1"/>
        </w:numPr>
        <w:ind w:left="851" w:hanging="284"/>
        <w:rPr>
          <w:szCs w:val="24"/>
        </w:rPr>
      </w:pPr>
      <w:r>
        <w:t>material: steel or aluminium alloy;</w:t>
      </w:r>
    </w:p>
    <w:p w14:paraId="7D7353BE" w14:textId="77777777" w:rsidR="002162E0" w:rsidRPr="00C65899" w:rsidRDefault="009D0999" w:rsidP="00364A4B">
      <w:pPr>
        <w:numPr>
          <w:ilvl w:val="0"/>
          <w:numId w:val="1"/>
        </w:numPr>
        <w:ind w:left="851" w:hanging="284"/>
        <w:rPr>
          <w:szCs w:val="24"/>
        </w:rPr>
      </w:pPr>
      <w:r>
        <w:t>minimum mechanical strength class of the filter body: NP 6;</w:t>
      </w:r>
    </w:p>
    <w:p w14:paraId="4C609942" w14:textId="77777777" w:rsidR="002162E0" w:rsidRPr="00C65899" w:rsidRDefault="009D0999" w:rsidP="00364A4B">
      <w:pPr>
        <w:numPr>
          <w:ilvl w:val="0"/>
          <w:numId w:val="1"/>
        </w:numPr>
        <w:ind w:left="851" w:hanging="284"/>
        <w:rPr>
          <w:szCs w:val="24"/>
        </w:rPr>
      </w:pPr>
      <w:r>
        <w:t>flanged connections: NP16/ANSI 150;</w:t>
      </w:r>
    </w:p>
    <w:p w14:paraId="30E44EEC" w14:textId="77777777" w:rsidR="002162E0" w:rsidRPr="00C65899" w:rsidRDefault="009D0999" w:rsidP="00364A4B">
      <w:pPr>
        <w:numPr>
          <w:ilvl w:val="0"/>
          <w:numId w:val="1"/>
        </w:numPr>
        <w:tabs>
          <w:tab w:val="left" w:pos="851"/>
        </w:tabs>
        <w:ind w:left="851" w:hanging="284"/>
        <w:rPr>
          <w:szCs w:val="24"/>
        </w:rPr>
      </w:pPr>
      <w:r>
        <w:t>maximum pressure drop, with clean filter element and at nominal system flow rate, ≤ 5% of minimum supply pressure.</w:t>
      </w:r>
    </w:p>
    <w:p w14:paraId="41B47453" w14:textId="77777777" w:rsidR="002162E0" w:rsidRPr="00C65899" w:rsidRDefault="002162E0" w:rsidP="00887D62">
      <w:pPr>
        <w:pStyle w:val="Corpotesto"/>
        <w:spacing w:before="60"/>
        <w:ind w:right="28"/>
        <w:rPr>
          <w:sz w:val="24"/>
          <w:szCs w:val="24"/>
        </w:rPr>
      </w:pPr>
      <w:r>
        <w:rPr>
          <w:sz w:val="24"/>
        </w:rPr>
        <w:t>The filter must be equipped with:</w:t>
      </w:r>
    </w:p>
    <w:p w14:paraId="42DF5DA8" w14:textId="77777777" w:rsidR="001B6392" w:rsidRPr="001B6392" w:rsidRDefault="001B6392" w:rsidP="003C74EE">
      <w:pPr>
        <w:numPr>
          <w:ilvl w:val="0"/>
          <w:numId w:val="17"/>
        </w:numPr>
        <w:tabs>
          <w:tab w:val="clear" w:pos="360"/>
        </w:tabs>
        <w:ind w:left="924" w:hanging="357"/>
        <w:rPr>
          <w:szCs w:val="24"/>
        </w:rPr>
      </w:pPr>
      <w:r>
        <w:t>differential manometer clogging indicator, fitted with graduated scale for direct reading of the pressure drop from upstream to downstream of the filtering element, electric reed contact as per SPDT, with storage of maximum Δp indicative of the clogging level reached and fitted with manifold, pursuant to T.S. 9991308;</w:t>
      </w:r>
    </w:p>
    <w:p w14:paraId="0E18D724" w14:textId="08344AC6" w:rsidR="001B6392" w:rsidRPr="00AE7E48" w:rsidRDefault="001B6392" w:rsidP="003C74EE">
      <w:pPr>
        <w:numPr>
          <w:ilvl w:val="0"/>
          <w:numId w:val="17"/>
        </w:numPr>
        <w:tabs>
          <w:tab w:val="clear" w:pos="360"/>
        </w:tabs>
        <w:ind w:left="924" w:hanging="357"/>
        <w:rPr>
          <w:szCs w:val="24"/>
        </w:rPr>
      </w:pPr>
      <w:r>
        <w:lastRenderedPageBreak/>
        <w:t>pressure intake on the filter outlet section, equipped with a pin pressure gauge holder tap and dial gauge, in accordance with T.S. 9991308 "Measuring and precision indicating instruments for plant installations", Bourdon spring type, metal case, watertight for assembly in the field, with threaded "gas" connection UNI EN 10226 ND 1/2", (NPT threaded not permissible), dial diameter 100 mm, with adequate full scale to allow easy and accurate reading of OP</w:t>
      </w:r>
      <w:r>
        <w:rPr>
          <w:vertAlign w:val="subscript"/>
        </w:rPr>
        <w:t>u</w:t>
      </w:r>
      <w:r>
        <w:t>, which must be between 25% ÷ 75% of full scale value, and maximum error not greater than 2.5% of full scale value;</w:t>
      </w:r>
    </w:p>
    <w:p w14:paraId="6A024323" w14:textId="5925558F" w:rsidR="002162E0" w:rsidRPr="00AE7E48" w:rsidRDefault="001B6392" w:rsidP="003C74EE">
      <w:pPr>
        <w:numPr>
          <w:ilvl w:val="0"/>
          <w:numId w:val="17"/>
        </w:numPr>
        <w:tabs>
          <w:tab w:val="clear" w:pos="360"/>
        </w:tabs>
        <w:ind w:left="924" w:hanging="357"/>
        <w:rPr>
          <w:szCs w:val="24"/>
        </w:rPr>
      </w:pPr>
      <w:r>
        <w:t>ball vent valve diameter ≥ 1/2" threaded "gas" UNI EN 10226 ND 1/2" (NPT threaded not permissible), with conveyable release fitted with steel blind cap, connected by means of a chain.</w:t>
      </w:r>
    </w:p>
    <w:p w14:paraId="73D6855B" w14:textId="77777777" w:rsidR="002162E0" w:rsidRPr="00C65899" w:rsidRDefault="002162E0" w:rsidP="00887D62">
      <w:pPr>
        <w:spacing w:before="60"/>
      </w:pPr>
      <w:r>
        <w:t>Particular care must be taken when designing the positioning of the filtration system, so that during periods of inactivity of the emergency line, there is no accumulation of dust such as to clog it, jeopardising the automatic start-up of the line in case of need.</w:t>
      </w:r>
    </w:p>
    <w:p w14:paraId="07C6E6A1" w14:textId="77777777" w:rsidR="00E92EB2" w:rsidRDefault="00E92EB2" w:rsidP="001933CF">
      <w:pPr>
        <w:pStyle w:val="Titolo4"/>
      </w:pPr>
      <w:bookmarkStart w:id="303" w:name="_Toc23841177"/>
      <w:r>
        <w:t>Connecting sections</w:t>
      </w:r>
      <w:bookmarkEnd w:id="303"/>
    </w:p>
    <w:p w14:paraId="748A579F" w14:textId="77777777" w:rsidR="00E92EB2" w:rsidRDefault="00E92EB2" w:rsidP="00E92EB2">
      <w:r>
        <w:t>The horizontal connection line between the filter, the pressure reducers/regulators (and if necessary between these), as far as the downstream manifold, must be made of straight flanged sections. The connection section between the service reducer/regulator and the downstream manifold must have a diameter ≥ the diameter of the upstream section. In the event that it should be necessary to construct the sections with diameters different from the inlet/outlet of the equipment to be connected, in order to comply with the regulations in force, in particular the maximum flow speed, and so as to maintain the required flow rate, they must be connected to the flanges with special parts to increase/reduce the diameter.</w:t>
      </w:r>
    </w:p>
    <w:p w14:paraId="7A50643F" w14:textId="77777777" w:rsidR="00E92EB2" w:rsidRPr="00656AB3" w:rsidRDefault="00E92EB2" w:rsidP="00E92EB2">
      <w:r>
        <w:t>The materials must comply with the provisions of point 6.7, and be tested/verified as described in point 13.</w:t>
      </w:r>
    </w:p>
    <w:p w14:paraId="7922BDE5" w14:textId="77777777" w:rsidR="00F76975" w:rsidRPr="00C65899" w:rsidRDefault="00F76975" w:rsidP="001933CF">
      <w:pPr>
        <w:pStyle w:val="Titolo4"/>
      </w:pPr>
      <w:r>
        <w:t xml:space="preserve">Pressure reducer-regulators </w:t>
      </w:r>
    </w:p>
    <w:p w14:paraId="44DBE184" w14:textId="085041AB" w:rsidR="00F76975" w:rsidRPr="00C65899" w:rsidRDefault="00EA3AA7" w:rsidP="00F76975">
      <w:r>
        <w:t>Pressure reducer-regulators must be of the type approved for company use, as per appendix 1 - T.S. 23273. "List of pressure reducers-regulators approved for company use”.</w:t>
      </w:r>
    </w:p>
    <w:p w14:paraId="42677160" w14:textId="77777777" w:rsidR="00F76975" w:rsidRPr="00C65899" w:rsidRDefault="00F76975" w:rsidP="001933CF">
      <w:pPr>
        <w:pStyle w:val="Titolo4"/>
      </w:pPr>
      <w:r>
        <w:t>Pressure reducer-regulators with emergency function (monitor)</w:t>
      </w:r>
    </w:p>
    <w:p w14:paraId="15754359" w14:textId="77777777" w:rsidR="00F76975" w:rsidRPr="00C65899" w:rsidRDefault="00F76975" w:rsidP="00F76975">
      <w:pPr>
        <w:pStyle w:val="Corpotesto"/>
        <w:rPr>
          <w:sz w:val="24"/>
          <w:szCs w:val="24"/>
        </w:rPr>
      </w:pPr>
      <w:r>
        <w:rPr>
          <w:sz w:val="24"/>
        </w:rPr>
        <w:t>This regulates the outlet pressure from the reduction line in the event of downstream overpressure due to failure of the service reducer.</w:t>
      </w:r>
    </w:p>
    <w:p w14:paraId="4EA56E25" w14:textId="77777777" w:rsidR="00F76975" w:rsidRPr="00C65899" w:rsidRDefault="00F76975" w:rsidP="00F76975">
      <w:pPr>
        <w:pStyle w:val="Corpotesto"/>
        <w:rPr>
          <w:sz w:val="24"/>
          <w:szCs w:val="24"/>
        </w:rPr>
      </w:pPr>
      <w:r>
        <w:rPr>
          <w:sz w:val="24"/>
        </w:rPr>
        <w:t>It consists of a fail-close type device with the following features:</w:t>
      </w:r>
    </w:p>
    <w:p w14:paraId="3B7F5FDA" w14:textId="77777777" w:rsidR="00F76975" w:rsidRPr="00C65899" w:rsidRDefault="00F76975" w:rsidP="00364A4B">
      <w:pPr>
        <w:numPr>
          <w:ilvl w:val="0"/>
          <w:numId w:val="1"/>
        </w:numPr>
        <w:tabs>
          <w:tab w:val="left" w:pos="851"/>
        </w:tabs>
        <w:ind w:left="851" w:hanging="284"/>
        <w:rPr>
          <w:szCs w:val="24"/>
        </w:rPr>
      </w:pPr>
      <w:r>
        <w:t>Diaphragm type with spring-loaded contrast and/or pilot operation;</w:t>
      </w:r>
    </w:p>
    <w:p w14:paraId="208D02F1" w14:textId="77777777" w:rsidR="00F76975" w:rsidRPr="00C65899" w:rsidRDefault="00F76975" w:rsidP="00364A4B">
      <w:pPr>
        <w:numPr>
          <w:ilvl w:val="0"/>
          <w:numId w:val="1"/>
        </w:numPr>
        <w:tabs>
          <w:tab w:val="left" w:pos="851"/>
        </w:tabs>
        <w:ind w:left="851" w:hanging="284"/>
        <w:rPr>
          <w:szCs w:val="24"/>
        </w:rPr>
      </w:pPr>
      <w:r>
        <w:t>Steel or spheroidal cast iron body;</w:t>
      </w:r>
    </w:p>
    <w:p w14:paraId="5CB69BBC" w14:textId="77777777" w:rsidR="00F76975" w:rsidRPr="00C65899" w:rsidRDefault="00F76975" w:rsidP="00364A4B">
      <w:pPr>
        <w:numPr>
          <w:ilvl w:val="0"/>
          <w:numId w:val="1"/>
        </w:numPr>
        <w:tabs>
          <w:tab w:val="left" w:pos="851"/>
        </w:tabs>
        <w:ind w:left="851" w:hanging="284"/>
        <w:rPr>
          <w:szCs w:val="24"/>
        </w:rPr>
      </w:pPr>
      <w:r>
        <w:t xml:space="preserve">Minimum mechanical strength class: NP 16 / ANSI 150; </w:t>
      </w:r>
    </w:p>
    <w:p w14:paraId="64816060" w14:textId="77777777" w:rsidR="00F76975" w:rsidRPr="00C65899" w:rsidRDefault="00F76975" w:rsidP="00364A4B">
      <w:pPr>
        <w:numPr>
          <w:ilvl w:val="0"/>
          <w:numId w:val="1"/>
        </w:numPr>
        <w:tabs>
          <w:tab w:val="left" w:pos="851"/>
        </w:tabs>
        <w:ind w:left="851" w:hanging="284"/>
        <w:rPr>
          <w:szCs w:val="24"/>
        </w:rPr>
      </w:pPr>
      <w:r>
        <w:t>Flanged connections;</w:t>
      </w:r>
    </w:p>
    <w:p w14:paraId="525B1DFD" w14:textId="77777777" w:rsidR="00F76975" w:rsidRPr="00C65899" w:rsidRDefault="00F76975" w:rsidP="00364A4B">
      <w:pPr>
        <w:numPr>
          <w:ilvl w:val="0"/>
          <w:numId w:val="1"/>
        </w:numPr>
        <w:tabs>
          <w:tab w:val="left" w:pos="851"/>
        </w:tabs>
        <w:ind w:left="851" w:hanging="284"/>
        <w:rPr>
          <w:szCs w:val="24"/>
        </w:rPr>
      </w:pPr>
      <w:r>
        <w:t>Perfect closure with zero flow;</w:t>
      </w:r>
    </w:p>
    <w:p w14:paraId="0C9A47F5" w14:textId="09F3F41F" w:rsidR="00F76975" w:rsidRPr="00C65899" w:rsidRDefault="00F76975" w:rsidP="00364A4B">
      <w:pPr>
        <w:numPr>
          <w:ilvl w:val="0"/>
          <w:numId w:val="1"/>
        </w:numPr>
        <w:tabs>
          <w:tab w:val="left" w:pos="851"/>
        </w:tabs>
        <w:ind w:left="851" w:hanging="284"/>
        <w:rPr>
          <w:szCs w:val="24"/>
        </w:rPr>
      </w:pPr>
      <w:r>
        <w:t>Manual adjustment, from the outside, of the calibration pressure of 0.55 bar;</w:t>
      </w:r>
    </w:p>
    <w:p w14:paraId="15C73BB4" w14:textId="77777777" w:rsidR="00F76975" w:rsidRPr="00C65899" w:rsidRDefault="00F76975" w:rsidP="00EC1081">
      <w:pPr>
        <w:numPr>
          <w:ilvl w:val="0"/>
          <w:numId w:val="1"/>
        </w:numPr>
        <w:tabs>
          <w:tab w:val="left" w:pos="851"/>
        </w:tabs>
        <w:spacing w:after="60"/>
        <w:ind w:left="851" w:hanging="284"/>
        <w:rPr>
          <w:szCs w:val="24"/>
        </w:rPr>
      </w:pPr>
      <w:r>
        <w:t>Pilot powered by a stabiliser unit with filter having suitable characteristics for correct operation in the upstream pressure range: 0.7 ÷ 5 bar.</w:t>
      </w:r>
    </w:p>
    <w:p w14:paraId="174A16A0" w14:textId="77777777" w:rsidR="00F76975" w:rsidRPr="00C65899" w:rsidRDefault="00F76975" w:rsidP="00EC1081">
      <w:pPr>
        <w:pStyle w:val="BodyText21"/>
        <w:tabs>
          <w:tab w:val="left" w:pos="1134"/>
        </w:tabs>
        <w:spacing w:after="60"/>
        <w:ind w:right="0"/>
        <w:rPr>
          <w:sz w:val="24"/>
          <w:szCs w:val="24"/>
        </w:rPr>
      </w:pPr>
      <w:r>
        <w:rPr>
          <w:sz w:val="24"/>
        </w:rPr>
        <w:t xml:space="preserve">Pilot powered by a stabiliser unit with filter having suitable characteristics for correct operation in the upstream pressure range: 0.7 ÷ 5 bar. </w:t>
      </w:r>
    </w:p>
    <w:p w14:paraId="1052AE60" w14:textId="77777777" w:rsidR="00F76975" w:rsidRPr="00C65899" w:rsidRDefault="00F76975" w:rsidP="00F76975">
      <w:pPr>
        <w:pStyle w:val="Corpotesto"/>
        <w:rPr>
          <w:sz w:val="24"/>
          <w:szCs w:val="24"/>
        </w:rPr>
      </w:pPr>
      <w:r>
        <w:rPr>
          <w:sz w:val="24"/>
        </w:rPr>
        <w:t>The pressure reducer-regulator with emergency function (monitor) can be incorporated into the pressure reducer-regulator with service function. In this case, the two pressure reducer-regulators must be mechanically independent; in particular, they must have their own measuring, loading and choking elements (seat and obturator). During normal operation of the pressure reducer-</w:t>
      </w:r>
      <w:r>
        <w:rPr>
          <w:sz w:val="24"/>
        </w:rPr>
        <w:lastRenderedPageBreak/>
        <w:t>regulator with service function, the obturator of the pressure reducer-regulator with emergency function (monitor) must be in the fully open position.</w:t>
      </w:r>
    </w:p>
    <w:p w14:paraId="4EF85FD5" w14:textId="77777777" w:rsidR="00F76975" w:rsidRPr="00C65899" w:rsidRDefault="00F76975" w:rsidP="00F76975">
      <w:pPr>
        <w:pStyle w:val="Corpotesto"/>
        <w:rPr>
          <w:sz w:val="24"/>
          <w:szCs w:val="24"/>
        </w:rPr>
      </w:pPr>
      <w:r>
        <w:rPr>
          <w:sz w:val="24"/>
        </w:rPr>
        <w:t xml:space="preserve">The pressure reducer-regulator with emergency function (monitor), </w:t>
      </w:r>
      <w:r>
        <w:rPr>
          <w:sz w:val="24"/>
          <w:u w:val="single"/>
        </w:rPr>
        <w:t>used as the only safety device</w:t>
      </w:r>
      <w:r>
        <w:rPr>
          <w:sz w:val="24"/>
        </w:rPr>
        <w:t xml:space="preserve"> for overpressure, must meet the following requirements:</w:t>
      </w:r>
    </w:p>
    <w:p w14:paraId="298148BE" w14:textId="6EE9092C" w:rsidR="00F76975" w:rsidRPr="00C65899" w:rsidRDefault="00F76975" w:rsidP="00364A4B">
      <w:pPr>
        <w:numPr>
          <w:ilvl w:val="0"/>
          <w:numId w:val="1"/>
        </w:numPr>
        <w:tabs>
          <w:tab w:val="left" w:pos="851"/>
        </w:tabs>
        <w:ind w:left="851" w:hanging="284"/>
        <w:rPr>
          <w:szCs w:val="24"/>
        </w:rPr>
      </w:pPr>
      <w:r>
        <w:t>The calibration value must be chosen so that the temporary operating pressure cannot be exceeded;</w:t>
      </w:r>
    </w:p>
    <w:p w14:paraId="5FD07D1C" w14:textId="7D11DADC" w:rsidR="00F76975" w:rsidRPr="00C65899" w:rsidRDefault="00F76975" w:rsidP="00364A4B">
      <w:pPr>
        <w:numPr>
          <w:ilvl w:val="0"/>
          <w:numId w:val="1"/>
        </w:numPr>
        <w:tabs>
          <w:tab w:val="left" w:pos="851"/>
        </w:tabs>
        <w:ind w:left="851" w:hanging="284"/>
        <w:rPr>
          <w:szCs w:val="24"/>
        </w:rPr>
      </w:pPr>
      <w:r>
        <w:t>Any failure of the pressure reducer-regulator with active service function must not jeopardise the proper functioning of the pressure safety system;</w:t>
      </w:r>
    </w:p>
    <w:p w14:paraId="5C5C7E13" w14:textId="77777777" w:rsidR="00F76975" w:rsidRPr="00C65899" w:rsidRDefault="00F76975" w:rsidP="00F76975">
      <w:pPr>
        <w:rPr>
          <w:szCs w:val="24"/>
        </w:rPr>
      </w:pPr>
      <w:r>
        <w:t>Compliance with UNI EN 334 and accuracy class at least AC 5 according to table 3 of UNI 10619-2.</w:t>
      </w:r>
    </w:p>
    <w:p w14:paraId="635D961D" w14:textId="77777777" w:rsidR="00F76975" w:rsidRPr="00C65899" w:rsidRDefault="00F76975" w:rsidP="001933CF">
      <w:pPr>
        <w:pStyle w:val="Titolo4"/>
      </w:pPr>
      <w:r>
        <w:t>Pressure reducer-regulators with a service function</w:t>
      </w:r>
    </w:p>
    <w:p w14:paraId="1854B001" w14:textId="77777777" w:rsidR="00F76975" w:rsidRPr="00C65899" w:rsidRDefault="00F76975" w:rsidP="00F76975">
      <w:pPr>
        <w:pStyle w:val="Corpotesto"/>
        <w:rPr>
          <w:sz w:val="24"/>
          <w:szCs w:val="24"/>
        </w:rPr>
      </w:pPr>
      <w:r>
        <w:rPr>
          <w:sz w:val="24"/>
        </w:rPr>
        <w:t>This regulates the outlet pressure of a reduction line under normal operating conditions.</w:t>
      </w:r>
    </w:p>
    <w:p w14:paraId="03F0C533" w14:textId="5570D506" w:rsidR="00F76975" w:rsidRPr="00C65899" w:rsidRDefault="00F76975" w:rsidP="00F76975">
      <w:pPr>
        <w:pStyle w:val="Corpotesto"/>
        <w:rPr>
          <w:sz w:val="24"/>
          <w:szCs w:val="24"/>
        </w:rPr>
      </w:pPr>
      <w:r>
        <w:rPr>
          <w:sz w:val="24"/>
        </w:rPr>
        <w:t>It consists of a fail-open, "self-activated" type reducer-regulator device with the following characteristics:</w:t>
      </w:r>
    </w:p>
    <w:p w14:paraId="46C9D6CC" w14:textId="64A9371F" w:rsidR="00F76975" w:rsidRPr="00C65899" w:rsidRDefault="00F76975" w:rsidP="00364A4B">
      <w:pPr>
        <w:numPr>
          <w:ilvl w:val="0"/>
          <w:numId w:val="1"/>
        </w:numPr>
        <w:tabs>
          <w:tab w:val="left" w:pos="851"/>
        </w:tabs>
        <w:ind w:left="851" w:hanging="284"/>
        <w:rPr>
          <w:szCs w:val="24"/>
        </w:rPr>
      </w:pPr>
      <w:r>
        <w:t>Diaphragm type with spring-loaded contrast;</w:t>
      </w:r>
    </w:p>
    <w:p w14:paraId="48421C76" w14:textId="77777777" w:rsidR="00F76975" w:rsidRPr="00C65899" w:rsidRDefault="00F76975" w:rsidP="00364A4B">
      <w:pPr>
        <w:numPr>
          <w:ilvl w:val="0"/>
          <w:numId w:val="1"/>
        </w:numPr>
        <w:tabs>
          <w:tab w:val="left" w:pos="851"/>
        </w:tabs>
        <w:ind w:left="851" w:hanging="284"/>
        <w:rPr>
          <w:szCs w:val="24"/>
        </w:rPr>
      </w:pPr>
      <w:r>
        <w:t>Steel or spheroidal cast iron body;</w:t>
      </w:r>
    </w:p>
    <w:p w14:paraId="2B4AB83B" w14:textId="77777777" w:rsidR="00F76975" w:rsidRPr="00C65899" w:rsidRDefault="00F76975" w:rsidP="00364A4B">
      <w:pPr>
        <w:numPr>
          <w:ilvl w:val="0"/>
          <w:numId w:val="1"/>
        </w:numPr>
        <w:tabs>
          <w:tab w:val="left" w:pos="851"/>
        </w:tabs>
        <w:ind w:left="851" w:hanging="284"/>
        <w:rPr>
          <w:szCs w:val="24"/>
        </w:rPr>
      </w:pPr>
      <w:r>
        <w:t>Minimum mechanical strength class: NP 16/ANSI 150;</w:t>
      </w:r>
    </w:p>
    <w:p w14:paraId="6C8A6F58" w14:textId="77777777" w:rsidR="00F76975" w:rsidRPr="00C65899" w:rsidRDefault="00F76975" w:rsidP="00364A4B">
      <w:pPr>
        <w:numPr>
          <w:ilvl w:val="0"/>
          <w:numId w:val="1"/>
        </w:numPr>
        <w:tabs>
          <w:tab w:val="left" w:pos="851"/>
        </w:tabs>
        <w:ind w:left="851" w:hanging="284"/>
        <w:rPr>
          <w:szCs w:val="24"/>
        </w:rPr>
      </w:pPr>
      <w:r>
        <w:t>Flanged connections;</w:t>
      </w:r>
    </w:p>
    <w:p w14:paraId="15DE80DA" w14:textId="77777777" w:rsidR="00F76975" w:rsidRPr="00C65899" w:rsidRDefault="00F76975" w:rsidP="00364A4B">
      <w:pPr>
        <w:numPr>
          <w:ilvl w:val="0"/>
          <w:numId w:val="1"/>
        </w:numPr>
        <w:tabs>
          <w:tab w:val="left" w:pos="851"/>
        </w:tabs>
        <w:ind w:left="851" w:hanging="284"/>
        <w:rPr>
          <w:szCs w:val="24"/>
        </w:rPr>
      </w:pPr>
      <w:r>
        <w:t>Perfect closure with zero flow;</w:t>
      </w:r>
    </w:p>
    <w:p w14:paraId="1401E4AB" w14:textId="4AB48856" w:rsidR="00F76975" w:rsidRPr="00C65899" w:rsidRDefault="00F76975" w:rsidP="00364A4B">
      <w:pPr>
        <w:numPr>
          <w:ilvl w:val="0"/>
          <w:numId w:val="1"/>
        </w:numPr>
        <w:tabs>
          <w:tab w:val="left" w:pos="851"/>
        </w:tabs>
        <w:ind w:left="851" w:hanging="284"/>
        <w:rPr>
          <w:szCs w:val="24"/>
        </w:rPr>
      </w:pPr>
      <w:r>
        <w:t>Manual adjustment, from the outside, of the calibration pressure of 0.5 bar;</w:t>
      </w:r>
    </w:p>
    <w:p w14:paraId="27AE33D0" w14:textId="77777777" w:rsidR="00F76975" w:rsidRPr="00C65899" w:rsidRDefault="00F76975" w:rsidP="00EC1081">
      <w:pPr>
        <w:numPr>
          <w:ilvl w:val="0"/>
          <w:numId w:val="1"/>
        </w:numPr>
        <w:tabs>
          <w:tab w:val="left" w:pos="851"/>
        </w:tabs>
        <w:spacing w:after="60"/>
        <w:ind w:left="851" w:hanging="284"/>
        <w:rPr>
          <w:szCs w:val="24"/>
        </w:rPr>
      </w:pPr>
      <w:r>
        <w:t>Obturator position indicator outside the body and provision for the possible application of an electrical device to transmit the aperture percentage of the reducer.</w:t>
      </w:r>
    </w:p>
    <w:p w14:paraId="6106752C" w14:textId="77777777" w:rsidR="00F76975" w:rsidRPr="00C65899" w:rsidRDefault="00F76975" w:rsidP="004A4B81">
      <w:pPr>
        <w:pStyle w:val="BodyTextIndent21"/>
        <w:numPr>
          <w:ilvl w:val="12"/>
          <w:numId w:val="0"/>
        </w:numPr>
        <w:ind w:left="567"/>
        <w:rPr>
          <w:b/>
          <w:szCs w:val="24"/>
        </w:rPr>
      </w:pPr>
      <w:r>
        <w:rPr>
          <w:b/>
        </w:rPr>
        <w:t>Notes:</w:t>
      </w:r>
    </w:p>
    <w:p w14:paraId="4FCA052E" w14:textId="0ADF308C" w:rsidR="00F76975" w:rsidRPr="00C65899" w:rsidRDefault="00F76975" w:rsidP="00F76975">
      <w:pPr>
        <w:numPr>
          <w:ilvl w:val="12"/>
          <w:numId w:val="0"/>
        </w:numPr>
        <w:ind w:left="567"/>
        <w:rPr>
          <w:szCs w:val="24"/>
        </w:rPr>
      </w:pPr>
      <w:r>
        <w:t>The combination of the two pressure reducer-regulators and related accessories must guarantee the following performance requirements for the DIRP during its operation with an upstream operating pressure (OP</w:t>
      </w:r>
      <w:r>
        <w:rPr>
          <w:vertAlign w:val="subscript"/>
        </w:rPr>
        <w:t>u</w:t>
      </w:r>
      <w:r>
        <w:t>) in the range of &gt;0.5 ÷ 5 bar (depending on the maximum supply pressure):</w:t>
      </w:r>
    </w:p>
    <w:p w14:paraId="14359AA4" w14:textId="77777777" w:rsidR="00F76975" w:rsidRPr="00C65899" w:rsidRDefault="00F76975" w:rsidP="00364A4B">
      <w:pPr>
        <w:numPr>
          <w:ilvl w:val="0"/>
          <w:numId w:val="1"/>
        </w:numPr>
        <w:tabs>
          <w:tab w:val="left" w:pos="851"/>
        </w:tabs>
        <w:ind w:left="851" w:hanging="284"/>
        <w:rPr>
          <w:szCs w:val="24"/>
        </w:rPr>
      </w:pPr>
      <w:r>
        <w:t>the pressure regulation system must keep the pressure within certain acceptable limits for the downstream system. The calibration value must not be greater than the maximum downstream operating pressure;</w:t>
      </w:r>
    </w:p>
    <w:p w14:paraId="677A52C1" w14:textId="77777777" w:rsidR="00F76975" w:rsidRPr="00C65899" w:rsidRDefault="00F76975" w:rsidP="00364A4B">
      <w:pPr>
        <w:numPr>
          <w:ilvl w:val="0"/>
          <w:numId w:val="1"/>
        </w:numPr>
        <w:tabs>
          <w:tab w:val="left" w:pos="851"/>
        </w:tabs>
        <w:ind w:left="851" w:hanging="284"/>
        <w:rPr>
          <w:szCs w:val="24"/>
        </w:rPr>
      </w:pPr>
      <w:r>
        <w:t>be compliant with UNI EN 334;</w:t>
      </w:r>
    </w:p>
    <w:p w14:paraId="5AC59366" w14:textId="2F563484" w:rsidR="00F76975" w:rsidRPr="00C65899" w:rsidRDefault="00F76975" w:rsidP="00364A4B">
      <w:pPr>
        <w:numPr>
          <w:ilvl w:val="0"/>
          <w:numId w:val="1"/>
        </w:numPr>
        <w:tabs>
          <w:tab w:val="left" w:pos="851"/>
        </w:tabs>
        <w:ind w:left="851" w:hanging="284"/>
        <w:rPr>
          <w:szCs w:val="24"/>
        </w:rPr>
      </w:pPr>
      <w:r>
        <w:t>regulation accuracy class (AC): ± 5% of the regulated pressure calibration value, in the range 10 ÷ 100% of the nominal flow rate of the DIRP;</w:t>
      </w:r>
    </w:p>
    <w:p w14:paraId="68B48F5C" w14:textId="77777777" w:rsidR="00F76975" w:rsidRPr="00C65899" w:rsidRDefault="00F76975" w:rsidP="00364A4B">
      <w:pPr>
        <w:numPr>
          <w:ilvl w:val="0"/>
          <w:numId w:val="1"/>
        </w:numPr>
        <w:tabs>
          <w:tab w:val="left" w:pos="851"/>
        </w:tabs>
        <w:ind w:left="851" w:hanging="284"/>
        <w:rPr>
          <w:szCs w:val="24"/>
        </w:rPr>
      </w:pPr>
      <w:r>
        <w:t>closing accuracy class (SG): + 10% max. of regulated pressure calibration value.</w:t>
      </w:r>
    </w:p>
    <w:p w14:paraId="71ECBE6B" w14:textId="77777777" w:rsidR="00F76975" w:rsidRDefault="00F76975" w:rsidP="00F76975">
      <w:pPr>
        <w:rPr>
          <w:szCs w:val="24"/>
        </w:rPr>
      </w:pPr>
      <w:r>
        <w:t>In addition, please refer to the T.S. 23273.. for consultation of devices approved for company use.</w:t>
      </w:r>
    </w:p>
    <w:p w14:paraId="225214B2" w14:textId="77777777" w:rsidR="00F76975" w:rsidRPr="00C65899" w:rsidRDefault="00F76975" w:rsidP="001933CF">
      <w:pPr>
        <w:pStyle w:val="Titolo4"/>
      </w:pPr>
      <w:r>
        <w:t>Blocking valve</w:t>
      </w:r>
    </w:p>
    <w:p w14:paraId="41F0B406" w14:textId="77777777" w:rsidR="00EA3AA7" w:rsidRPr="00C65899" w:rsidRDefault="00DA456A" w:rsidP="00EA3AA7">
      <w:r>
        <w:t xml:space="preserve">If provided, the blocking valve remains in the open position under normal operating conditions and stops the gas flow automatically and completely </w:t>
      </w:r>
      <w:r>
        <w:rPr>
          <w:u w:val="wavyHeavy" w:color="ED7D31"/>
        </w:rPr>
        <w:t>only</w:t>
      </w:r>
      <w:r>
        <w:t xml:space="preserve"> in the event of an increase in the required regulation pressure above the permissible limit.</w:t>
      </w:r>
    </w:p>
    <w:p w14:paraId="4A372F55" w14:textId="77777777" w:rsidR="00EA3AA7" w:rsidRPr="00C65899" w:rsidRDefault="00EA3AA7" w:rsidP="00EA3AA7">
      <w:r>
        <w:t>It consists of a device with the following features:</w:t>
      </w:r>
    </w:p>
    <w:p w14:paraId="421FB1F6" w14:textId="77777777" w:rsidR="00EA3AA7" w:rsidRPr="00C65899" w:rsidRDefault="00EA3AA7" w:rsidP="003C74EE">
      <w:pPr>
        <w:numPr>
          <w:ilvl w:val="0"/>
          <w:numId w:val="17"/>
        </w:numPr>
        <w:tabs>
          <w:tab w:val="clear" w:pos="360"/>
        </w:tabs>
        <w:ind w:left="851" w:hanging="284"/>
        <w:rPr>
          <w:szCs w:val="24"/>
        </w:rPr>
      </w:pPr>
      <w:r>
        <w:t>steel or spheroidal cast iron body;</w:t>
      </w:r>
    </w:p>
    <w:p w14:paraId="54FAFB4A" w14:textId="77777777" w:rsidR="00EA3AA7" w:rsidRPr="00C65899" w:rsidRDefault="00EA3AA7" w:rsidP="003C74EE">
      <w:pPr>
        <w:numPr>
          <w:ilvl w:val="0"/>
          <w:numId w:val="17"/>
        </w:numPr>
        <w:tabs>
          <w:tab w:val="clear" w:pos="360"/>
        </w:tabs>
        <w:ind w:left="851" w:hanging="284"/>
        <w:rPr>
          <w:szCs w:val="24"/>
        </w:rPr>
      </w:pPr>
      <w:r>
        <w:t>minimum mechanical strength class: NP 16 / ANSI 150;</w:t>
      </w:r>
    </w:p>
    <w:p w14:paraId="3B872651" w14:textId="77777777" w:rsidR="00EA3AA7" w:rsidRPr="00C65899" w:rsidRDefault="00EA3AA7" w:rsidP="003C74EE">
      <w:pPr>
        <w:numPr>
          <w:ilvl w:val="0"/>
          <w:numId w:val="17"/>
        </w:numPr>
        <w:tabs>
          <w:tab w:val="clear" w:pos="360"/>
        </w:tabs>
        <w:ind w:left="851" w:hanging="284"/>
        <w:rPr>
          <w:szCs w:val="24"/>
        </w:rPr>
      </w:pPr>
      <w:r>
        <w:t>flanged in-line connections;</w:t>
      </w:r>
    </w:p>
    <w:p w14:paraId="4AD5C27F" w14:textId="192974A3" w:rsidR="00EA3AA7" w:rsidRPr="00C65899" w:rsidRDefault="00EA3AA7" w:rsidP="003C74EE">
      <w:pPr>
        <w:numPr>
          <w:ilvl w:val="0"/>
          <w:numId w:val="17"/>
        </w:numPr>
        <w:tabs>
          <w:tab w:val="clear" w:pos="360"/>
        </w:tabs>
        <w:spacing w:after="120"/>
        <w:ind w:left="851" w:hanging="284"/>
        <w:rPr>
          <w:szCs w:val="24"/>
        </w:rPr>
      </w:pPr>
      <w:r>
        <w:t>manually adjustable automatic intervention device (diaphragm pressure switch with contrast spring and threaded connection for impulse tap connected on downstream section of the pressure reducer-regulators, adjustable in the range 20 ÷ 500 mbar).</w:t>
      </w:r>
    </w:p>
    <w:p w14:paraId="05937083" w14:textId="77777777" w:rsidR="00EA3AA7" w:rsidRPr="00C65899" w:rsidRDefault="00EA3AA7" w:rsidP="00EA3AA7">
      <w:pPr>
        <w:pStyle w:val="IMSNTnormale"/>
        <w:rPr>
          <w:rFonts w:ascii="Times New Roman" w:hAnsi="Times New Roman" w:cs="Times New Roman"/>
          <w:szCs w:val="24"/>
        </w:rPr>
      </w:pPr>
      <w:r>
        <w:rPr>
          <w:rFonts w:ascii="Times New Roman" w:hAnsi="Times New Roman"/>
        </w:rPr>
        <w:lastRenderedPageBreak/>
        <w:t>The blocking valve must meet the following requirements:</w:t>
      </w:r>
    </w:p>
    <w:p w14:paraId="044FF410" w14:textId="77777777" w:rsidR="00EA3AA7" w:rsidRPr="00C65899" w:rsidRDefault="00EA3AA7" w:rsidP="003C74EE">
      <w:pPr>
        <w:numPr>
          <w:ilvl w:val="0"/>
          <w:numId w:val="17"/>
        </w:numPr>
        <w:tabs>
          <w:tab w:val="clear" w:pos="360"/>
        </w:tabs>
        <w:ind w:left="851" w:hanging="284"/>
        <w:rPr>
          <w:szCs w:val="24"/>
        </w:rPr>
      </w:pPr>
      <w:r>
        <w:t>the maximum calibration value of the pressure relief valve must be less than or equal to the maximum pressure that the system can achieve for a short period minus the positive tolerance corresponding to the accuracy class of the safety device;</w:t>
      </w:r>
    </w:p>
    <w:p w14:paraId="0A52AC35" w14:textId="77777777" w:rsidR="00EA3AA7" w:rsidRPr="00C65899" w:rsidRDefault="00EA3AA7" w:rsidP="003C74EE">
      <w:pPr>
        <w:numPr>
          <w:ilvl w:val="0"/>
          <w:numId w:val="17"/>
        </w:numPr>
        <w:tabs>
          <w:tab w:val="clear" w:pos="360"/>
        </w:tabs>
        <w:ind w:left="851" w:hanging="284"/>
        <w:rPr>
          <w:szCs w:val="24"/>
        </w:rPr>
      </w:pPr>
      <w:r>
        <w:t>compliance with UNI EN 14382 and accuracy class at least AG 10 according to table 4 of UNI 10619-2;</w:t>
      </w:r>
    </w:p>
    <w:p w14:paraId="20A52F0B" w14:textId="77777777" w:rsidR="00EA3AA7" w:rsidRPr="00C65899" w:rsidRDefault="00EA3AA7" w:rsidP="003C74EE">
      <w:pPr>
        <w:numPr>
          <w:ilvl w:val="0"/>
          <w:numId w:val="17"/>
        </w:numPr>
        <w:tabs>
          <w:tab w:val="clear" w:pos="360"/>
        </w:tabs>
        <w:spacing w:after="120"/>
        <w:ind w:left="851" w:hanging="284"/>
        <w:rPr>
          <w:szCs w:val="24"/>
        </w:rPr>
      </w:pPr>
      <w:r>
        <w:t>in the event of being triggered, the blocking valve must remain in the closed position and must only be reopened by manual operation.</w:t>
      </w:r>
    </w:p>
    <w:p w14:paraId="7C0A7EE7" w14:textId="77777777" w:rsidR="00EA3AA7" w:rsidRDefault="00EA3AA7" w:rsidP="00EA3AA7">
      <w:pPr>
        <w:rPr>
          <w:szCs w:val="24"/>
        </w:rPr>
      </w:pPr>
      <w:r>
        <w:t>The delivery blocking valve can be incorporated into one of the pressure reducer-regulators. In this case, it must be mechanically independent of the pressure reducer-regulator; in particular, it must have its own closing seat and obturator and its own measuring element (a device that is directly sensitive to gas pressure).</w:t>
      </w:r>
    </w:p>
    <w:p w14:paraId="39B34FD1" w14:textId="77777777" w:rsidR="009D0999" w:rsidRPr="00026AC2" w:rsidRDefault="009D0999" w:rsidP="001933CF">
      <w:pPr>
        <w:pStyle w:val="Titolo4"/>
      </w:pPr>
      <w:bookmarkStart w:id="304" w:name="_Toc519871334"/>
      <w:bookmarkStart w:id="305" w:name="_Toc23841180"/>
      <w:r>
        <w:t>Device for discharge into the atmosphere</w:t>
      </w:r>
      <w:bookmarkEnd w:id="304"/>
      <w:bookmarkEnd w:id="305"/>
    </w:p>
    <w:p w14:paraId="2F09CDFB" w14:textId="77777777" w:rsidR="009D0999" w:rsidRPr="00060E8A" w:rsidRDefault="009D0999" w:rsidP="009D0999">
      <w:pPr>
        <w:rPr>
          <w:szCs w:val="24"/>
        </w:rPr>
      </w:pPr>
      <w:r>
        <w:t>This keeps the regulated pressure below the trigger values of the blocking valve in the event of small leakages due to imperfect closing of the pressure reducer-regulators at zero flow.</w:t>
      </w:r>
    </w:p>
    <w:p w14:paraId="262FF3D9" w14:textId="77777777" w:rsidR="009D0999" w:rsidRPr="00060E8A" w:rsidRDefault="009D0999" w:rsidP="009D0999">
      <w:pPr>
        <w:rPr>
          <w:szCs w:val="24"/>
        </w:rPr>
      </w:pPr>
      <w:r>
        <w:t>It has the following characteristics:</w:t>
      </w:r>
    </w:p>
    <w:p w14:paraId="18AA8142" w14:textId="77777777" w:rsidR="009D0999" w:rsidRPr="00060E8A" w:rsidRDefault="009D0999" w:rsidP="009D0999">
      <w:pPr>
        <w:numPr>
          <w:ilvl w:val="0"/>
          <w:numId w:val="23"/>
        </w:numPr>
        <w:tabs>
          <w:tab w:val="clear" w:pos="360"/>
        </w:tabs>
        <w:ind w:left="924" w:hanging="357"/>
        <w:rPr>
          <w:szCs w:val="24"/>
        </w:rPr>
      </w:pPr>
      <w:r>
        <w:t>diaphragm type with contrast spring and internal impulse tap;</w:t>
      </w:r>
    </w:p>
    <w:p w14:paraId="602D8802" w14:textId="77777777" w:rsidR="009D0999" w:rsidRPr="00060E8A" w:rsidRDefault="009D0999" w:rsidP="009D0999">
      <w:pPr>
        <w:numPr>
          <w:ilvl w:val="0"/>
          <w:numId w:val="23"/>
        </w:numPr>
        <w:tabs>
          <w:tab w:val="clear" w:pos="360"/>
        </w:tabs>
        <w:ind w:left="924" w:hanging="357"/>
        <w:rPr>
          <w:szCs w:val="24"/>
        </w:rPr>
      </w:pPr>
      <w:r>
        <w:t>steel or light alloy die-cast body;</w:t>
      </w:r>
    </w:p>
    <w:p w14:paraId="4DC7960F" w14:textId="63ADBF4C" w:rsidR="009D0999" w:rsidRPr="00AE7E48" w:rsidRDefault="009D0999" w:rsidP="009D0999">
      <w:pPr>
        <w:numPr>
          <w:ilvl w:val="0"/>
          <w:numId w:val="23"/>
        </w:numPr>
        <w:tabs>
          <w:tab w:val="clear" w:pos="360"/>
        </w:tabs>
        <w:ind w:left="924" w:hanging="357"/>
        <w:rPr>
          <w:szCs w:val="24"/>
        </w:rPr>
      </w:pPr>
      <w:r>
        <w:t>"gas" threaded connections (NPT threaded not permitted) UNI EN 10226;</w:t>
      </w:r>
    </w:p>
    <w:p w14:paraId="7CD49569" w14:textId="77777777" w:rsidR="009D0999" w:rsidRDefault="009D0999" w:rsidP="009D0999">
      <w:pPr>
        <w:numPr>
          <w:ilvl w:val="0"/>
          <w:numId w:val="23"/>
        </w:numPr>
        <w:tabs>
          <w:tab w:val="clear" w:pos="360"/>
        </w:tabs>
        <w:ind w:left="924" w:hanging="357"/>
        <w:rPr>
          <w:szCs w:val="24"/>
        </w:rPr>
      </w:pPr>
      <w:r>
        <w:t>pressure release manually calibrated, from the outside, in the range 20 ÷ 40 mbar, in accordance with the requirements of UNI 8827-1;</w:t>
      </w:r>
    </w:p>
    <w:p w14:paraId="0274E6CB" w14:textId="77777777" w:rsidR="009D0999" w:rsidRPr="00B6540F" w:rsidRDefault="009D0999" w:rsidP="009D0999">
      <w:pPr>
        <w:numPr>
          <w:ilvl w:val="0"/>
          <w:numId w:val="23"/>
        </w:numPr>
        <w:tabs>
          <w:tab w:val="clear" w:pos="360"/>
        </w:tabs>
        <w:spacing w:after="60"/>
        <w:ind w:left="924" w:hanging="357"/>
        <w:rPr>
          <w:szCs w:val="24"/>
        </w:rPr>
      </w:pPr>
      <w:r>
        <w:t>perfect seal on closing for return of pressure to less than 95% of release pressure.</w:t>
      </w:r>
    </w:p>
    <w:p w14:paraId="59C6A0C8" w14:textId="77777777" w:rsidR="009D0999" w:rsidRPr="00B6540F" w:rsidRDefault="009D0999" w:rsidP="009D0999">
      <w:r>
        <w:t>Upstream of the atmospheric release device, in order to allow calibration and maintenance operations on the same, a shut-off valve must be installed, sealed in the open position, which complies with the requirements of T.S. 2000300 “Steel valves for gas pipelines”.</w:t>
      </w:r>
    </w:p>
    <w:p w14:paraId="34130ADA" w14:textId="77777777" w:rsidR="009D0999" w:rsidRDefault="009D0999" w:rsidP="009D0999">
      <w:r>
        <w:t xml:space="preserve">A pressure intake must be inserted between the shut-off valve and the atmospheric release device for the calibration of the atmospheric release device, consisting of the same elements as indicated in point 6.5.1. below. </w:t>
      </w:r>
    </w:p>
    <w:p w14:paraId="599410C8" w14:textId="1B90B222" w:rsidR="009D0999" w:rsidRPr="00C65899" w:rsidRDefault="009D0999" w:rsidP="009D0999">
      <w:pPr>
        <w:rPr>
          <w:szCs w:val="24"/>
        </w:rPr>
      </w:pPr>
      <w:r>
        <w:t>The atmospheric release device must be connected to the pipe conveying the gas to the atmosphere, fitted with a terminal vent to prevent obstruction of the outlet due to the ingress of foreign matter (e.g. water, dirt, insects).</w:t>
      </w:r>
    </w:p>
    <w:p w14:paraId="20549C5A" w14:textId="77777777" w:rsidR="0028072A" w:rsidRPr="00C65899" w:rsidRDefault="0028072A" w:rsidP="001933CF">
      <w:pPr>
        <w:pStyle w:val="Titolo4"/>
      </w:pPr>
      <w:bookmarkStart w:id="306" w:name="_Toc463270787"/>
      <w:bookmarkStart w:id="307" w:name="_Toc463340472"/>
      <w:bookmarkStart w:id="308" w:name="_Toc463966474"/>
      <w:bookmarkEnd w:id="249"/>
      <w:bookmarkEnd w:id="250"/>
      <w:bookmarkEnd w:id="306"/>
      <w:bookmarkEnd w:id="307"/>
      <w:r>
        <w:t>Downstream shut-off device</w:t>
      </w:r>
      <w:bookmarkEnd w:id="308"/>
    </w:p>
    <w:p w14:paraId="68FEFE69" w14:textId="77777777" w:rsidR="0028072A" w:rsidRPr="00C65899" w:rsidRDefault="007A3719" w:rsidP="00E606F9">
      <w:pPr>
        <w:numPr>
          <w:ilvl w:val="12"/>
          <w:numId w:val="0"/>
        </w:numPr>
        <w:ind w:left="567"/>
        <w:rPr>
          <w:szCs w:val="24"/>
        </w:rPr>
      </w:pPr>
      <w:r>
        <w:t>This consists of a shut-off valve with characteristics corresponding to those indicated for the upstream shut-off device in point 6.3.1.</w:t>
      </w:r>
    </w:p>
    <w:p w14:paraId="1972FA8F" w14:textId="77777777" w:rsidR="0028072A" w:rsidRPr="00C65899" w:rsidRDefault="004D120E" w:rsidP="00462327">
      <w:pPr>
        <w:pStyle w:val="Titolo2"/>
      </w:pPr>
      <w:bookmarkStart w:id="309" w:name="_Toc463270789"/>
      <w:bookmarkStart w:id="310" w:name="_Toc463340474"/>
      <w:bookmarkStart w:id="311" w:name="_Toc463965966"/>
      <w:bookmarkStart w:id="312" w:name="_Toc463966475"/>
      <w:bookmarkStart w:id="313" w:name="_Toc462132522"/>
      <w:bookmarkStart w:id="314" w:name="_Toc462147207"/>
      <w:bookmarkStart w:id="315" w:name="_Toc463002043"/>
      <w:bookmarkStart w:id="316" w:name="_Toc463270791"/>
      <w:bookmarkStart w:id="317" w:name="_Toc463340476"/>
      <w:bookmarkStart w:id="318" w:name="_Toc463965968"/>
      <w:bookmarkStart w:id="319" w:name="_Toc463966477"/>
      <w:bookmarkStart w:id="320" w:name="_Toc463966478"/>
      <w:bookmarkStart w:id="321" w:name="_Toc143856501"/>
      <w:bookmarkEnd w:id="309"/>
      <w:bookmarkEnd w:id="310"/>
      <w:bookmarkEnd w:id="311"/>
      <w:bookmarkEnd w:id="312"/>
      <w:bookmarkEnd w:id="313"/>
      <w:bookmarkEnd w:id="314"/>
      <w:bookmarkEnd w:id="315"/>
      <w:bookmarkEnd w:id="316"/>
      <w:bookmarkEnd w:id="317"/>
      <w:bookmarkEnd w:id="318"/>
      <w:bookmarkEnd w:id="319"/>
      <w:r>
        <w:t>Emergency line</w:t>
      </w:r>
      <w:bookmarkEnd w:id="320"/>
      <w:bookmarkEnd w:id="321"/>
    </w:p>
    <w:p w14:paraId="6B02EF74" w14:textId="77777777" w:rsidR="00D44A06" w:rsidRPr="00C65899" w:rsidRDefault="00F76975" w:rsidP="00E606F9">
      <w:pPr>
        <w:numPr>
          <w:ilvl w:val="12"/>
          <w:numId w:val="0"/>
        </w:numPr>
        <w:ind w:left="567"/>
        <w:rPr>
          <w:szCs w:val="24"/>
        </w:rPr>
      </w:pPr>
      <w:r>
        <w:t>This consists of the same components as the main reduction line. Particular care must be taken when positioning of the filter, so that during periods of inactivity of the line, there is no accumulation of dust such as to clog it, jeopardising the automatic activation of the line in case of need.</w:t>
      </w:r>
    </w:p>
    <w:p w14:paraId="6AA9151F" w14:textId="77777777" w:rsidR="0028072A" w:rsidRPr="00C65899" w:rsidRDefault="004D120E" w:rsidP="00462327">
      <w:pPr>
        <w:pStyle w:val="Titolo2"/>
      </w:pPr>
      <w:bookmarkStart w:id="322" w:name="_Toc463966479"/>
      <w:bookmarkStart w:id="323" w:name="_Toc143856502"/>
      <w:r>
        <w:t>Control devices and accessories</w:t>
      </w:r>
      <w:bookmarkEnd w:id="322"/>
      <w:bookmarkEnd w:id="323"/>
    </w:p>
    <w:p w14:paraId="739C3A53" w14:textId="190E8EEE" w:rsidR="00E42EB4" w:rsidRPr="00C65899" w:rsidRDefault="00E42EB4" w:rsidP="00E606F9">
      <w:pPr>
        <w:numPr>
          <w:ilvl w:val="12"/>
          <w:numId w:val="0"/>
        </w:numPr>
        <w:ind w:left="567"/>
        <w:rPr>
          <w:szCs w:val="24"/>
        </w:rPr>
      </w:pPr>
      <w:r>
        <w:t>All the control devices (see T.S. 9991308) must be positioned so as to be easy to read by personnel operating and/or carrying out inspections of the DIRPs:</w:t>
      </w:r>
    </w:p>
    <w:p w14:paraId="4B7669DA" w14:textId="77777777" w:rsidR="00EC4807" w:rsidRPr="00C65899" w:rsidRDefault="00EC4807" w:rsidP="001933CF">
      <w:pPr>
        <w:pStyle w:val="Titolo4"/>
      </w:pPr>
      <w:bookmarkStart w:id="324" w:name="_Ref440898162"/>
      <w:r>
        <w:lastRenderedPageBreak/>
        <w:t xml:space="preserve">Mains pressure </w:t>
      </w:r>
      <w:bookmarkEnd w:id="324"/>
      <w:r>
        <w:t>intake</w:t>
      </w:r>
    </w:p>
    <w:p w14:paraId="18C7B906" w14:textId="0A7D25B4" w:rsidR="00EC4807" w:rsidRPr="00AE7E48" w:rsidRDefault="00EC4807" w:rsidP="00EC1081">
      <w:pPr>
        <w:rPr>
          <w:szCs w:val="24"/>
        </w:rPr>
      </w:pPr>
      <w:r>
        <w:t>Allows the pressure of the gas entering the reduction line(s) to be measured. It is placed upstream of the shut-off valve of the main line (on the upstream manifold), is made of a section of quality steel pipe, normally not smaller than ND ½", with one end edge-welded to the pipe, in a front or side position and not at the rear, and the other end "gas" threaded in accordance with UNI EN 10226 (NPT threaded not allowed).</w:t>
      </w:r>
    </w:p>
    <w:p w14:paraId="4111D314" w14:textId="77777777" w:rsidR="00EC4807" w:rsidRPr="00AE7E48" w:rsidRDefault="00EC4807" w:rsidP="00EC1081">
      <w:pPr>
        <w:rPr>
          <w:szCs w:val="24"/>
        </w:rPr>
      </w:pPr>
      <w:r>
        <w:t>It is fitted with a pin stopcock, fitted with closing cap connected to it by means of a chain.</w:t>
      </w:r>
    </w:p>
    <w:p w14:paraId="63DB6D12" w14:textId="7E1C1CAA" w:rsidR="0028072A" w:rsidRPr="00AE7E48" w:rsidRDefault="00B42132" w:rsidP="001933CF">
      <w:pPr>
        <w:pStyle w:val="Titolo4"/>
      </w:pPr>
      <w:bookmarkStart w:id="325" w:name="_Ref441478811"/>
      <w:bookmarkStart w:id="326" w:name="_Toc463966480"/>
      <w:r>
        <w:t>Inlet pressure gauge intakes</w:t>
      </w:r>
      <w:bookmarkEnd w:id="325"/>
      <w:bookmarkEnd w:id="326"/>
    </w:p>
    <w:p w14:paraId="73F43E54" w14:textId="1784A164" w:rsidR="009D0999" w:rsidRPr="00AE7E48" w:rsidRDefault="009D0999" w:rsidP="009D0999">
      <w:pPr>
        <w:rPr>
          <w:szCs w:val="24"/>
        </w:rPr>
      </w:pPr>
      <w:r>
        <w:t xml:space="preserve">These allows the pressure of the gas entering the reduction line(s) to be measured. They are made as described in point 6.5.1. and positioned: </w:t>
      </w:r>
    </w:p>
    <w:p w14:paraId="7C0800D7" w14:textId="77777777" w:rsidR="009D0999" w:rsidRPr="00AE7E48" w:rsidRDefault="009D0999" w:rsidP="00B42132">
      <w:pPr>
        <w:pStyle w:val="Paragrafoelenco"/>
        <w:numPr>
          <w:ilvl w:val="0"/>
          <w:numId w:val="25"/>
        </w:numPr>
        <w:tabs>
          <w:tab w:val="clear" w:pos="357"/>
          <w:tab w:val="num" w:pos="851"/>
        </w:tabs>
        <w:ind w:left="851" w:hanging="284"/>
        <w:rPr>
          <w:szCs w:val="24"/>
        </w:rPr>
      </w:pPr>
      <w:r>
        <w:t>upstream of the main line shut-off valve (on the upstream manifold), and fitted with:</w:t>
      </w:r>
    </w:p>
    <w:p w14:paraId="5A1540B3" w14:textId="77777777" w:rsidR="009D0999" w:rsidRPr="00AE7E48" w:rsidRDefault="009D0999" w:rsidP="00B42132">
      <w:pPr>
        <w:numPr>
          <w:ilvl w:val="0"/>
          <w:numId w:val="24"/>
        </w:numPr>
        <w:ind w:left="1134" w:hanging="283"/>
        <w:rPr>
          <w:szCs w:val="24"/>
        </w:rPr>
      </w:pPr>
      <w:r>
        <w:t>pin stopcock;</w:t>
      </w:r>
    </w:p>
    <w:p w14:paraId="7C5FF1F5" w14:textId="528C60D1" w:rsidR="009D0999" w:rsidRPr="00AE7E48" w:rsidRDefault="009D0999" w:rsidP="00B42132">
      <w:pPr>
        <w:numPr>
          <w:ilvl w:val="0"/>
          <w:numId w:val="24"/>
        </w:numPr>
        <w:spacing w:after="40"/>
        <w:ind w:left="1134" w:hanging="283"/>
        <w:rPr>
          <w:szCs w:val="24"/>
        </w:rPr>
      </w:pPr>
      <w:r>
        <w:t>a dial pressure gauge, in accordance with T.S. 9991308 "Measuring and precision indicating instruments for plant installations", Bourdon spring type, metal case, watertight for assembly in the field, with "gas" threaded connection UNI EN 10226 ND 1/2", (NPT threaded not permissible), dial diameter 100 mm, with adequate full scale to allow easy and accurate reading of OP</w:t>
      </w:r>
      <w:r>
        <w:rPr>
          <w:vertAlign w:val="subscript"/>
        </w:rPr>
        <w:t>u</w:t>
      </w:r>
      <w:r>
        <w:t>, which must be between 25% ÷ 75% of the full scale value, and maximum error not greater than 2.5% of the full scale value;</w:t>
      </w:r>
    </w:p>
    <w:p w14:paraId="07D24988" w14:textId="77777777" w:rsidR="009D0999" w:rsidRPr="00AE7E48" w:rsidRDefault="009D0999" w:rsidP="00B42132">
      <w:pPr>
        <w:pStyle w:val="Paragrafoelenco"/>
        <w:numPr>
          <w:ilvl w:val="0"/>
          <w:numId w:val="25"/>
        </w:numPr>
        <w:tabs>
          <w:tab w:val="clear" w:pos="357"/>
          <w:tab w:val="num" w:pos="851"/>
        </w:tabs>
        <w:ind w:left="851" w:hanging="284"/>
        <w:rPr>
          <w:szCs w:val="24"/>
        </w:rPr>
      </w:pPr>
      <w:r>
        <w:t>upstream of the main line shut-off valve (on the upstream manifold), and fitted with:</w:t>
      </w:r>
    </w:p>
    <w:p w14:paraId="295B8DE5" w14:textId="6E6B156E" w:rsidR="009D0999" w:rsidRPr="00AE7E48" w:rsidRDefault="009D0999" w:rsidP="00B42132">
      <w:pPr>
        <w:numPr>
          <w:ilvl w:val="0"/>
          <w:numId w:val="24"/>
        </w:numPr>
        <w:spacing w:after="40"/>
        <w:ind w:left="1134" w:hanging="283"/>
        <w:rPr>
          <w:szCs w:val="24"/>
        </w:rPr>
      </w:pPr>
      <w:r>
        <w:t>pin stopcock and closing cap connected to it by means of a chain;</w:t>
      </w:r>
    </w:p>
    <w:p w14:paraId="385F5977" w14:textId="77777777" w:rsidR="009D0999" w:rsidRPr="00AE7E48" w:rsidRDefault="009D0999" w:rsidP="00B42132">
      <w:pPr>
        <w:pStyle w:val="Paragrafoelenco"/>
        <w:numPr>
          <w:ilvl w:val="0"/>
          <w:numId w:val="25"/>
        </w:numPr>
        <w:tabs>
          <w:tab w:val="clear" w:pos="357"/>
          <w:tab w:val="num" w:pos="851"/>
        </w:tabs>
        <w:ind w:left="851" w:hanging="284"/>
        <w:rPr>
          <w:szCs w:val="24"/>
        </w:rPr>
      </w:pPr>
      <w:r>
        <w:t>downstream of the main and secondary line shut-off valve, upstream of the filters, and fitted with:</w:t>
      </w:r>
    </w:p>
    <w:p w14:paraId="3CF80AD0" w14:textId="1D21FF32" w:rsidR="000247EA" w:rsidRPr="00AE7E48" w:rsidRDefault="009D0999" w:rsidP="00B42132">
      <w:pPr>
        <w:numPr>
          <w:ilvl w:val="0"/>
          <w:numId w:val="24"/>
        </w:numPr>
        <w:spacing w:after="40"/>
        <w:ind w:left="1134" w:hanging="283"/>
        <w:rPr>
          <w:szCs w:val="24"/>
        </w:rPr>
      </w:pPr>
      <w:r>
        <w:t>pin stopcock and closing cap connected to it by means of a chain.</w:t>
      </w:r>
    </w:p>
    <w:p w14:paraId="12C3AC93" w14:textId="77777777" w:rsidR="002D7BC1" w:rsidRPr="00AE7E48" w:rsidRDefault="002D7BC1" w:rsidP="001933CF">
      <w:pPr>
        <w:pStyle w:val="Titolo4"/>
      </w:pPr>
      <w:r>
        <w:t>Pressure transmitter intake for measuring inlet pressure</w:t>
      </w:r>
    </w:p>
    <w:p w14:paraId="77C0432A" w14:textId="77777777" w:rsidR="002D7BC1" w:rsidRPr="00C65899" w:rsidRDefault="002D7BC1" w:rsidP="002D7BC1">
      <w:r>
        <w:t>Allows the pressure of the gas entering the reduction line(s) to be measured. It is positioned downstream of the gas meter shut-off valve (on the upstream manifold), and is made as in point 6.5.1.</w:t>
      </w:r>
    </w:p>
    <w:p w14:paraId="25DD9234" w14:textId="77777777" w:rsidR="002D7BC1" w:rsidRPr="00C65899" w:rsidRDefault="002D7BC1" w:rsidP="002D7BC1">
      <w:r>
        <w:t>It is fitted with:</w:t>
      </w:r>
    </w:p>
    <w:p w14:paraId="403E96C1" w14:textId="77777777" w:rsidR="002D7BC1" w:rsidRPr="00C65899" w:rsidRDefault="002D7BC1" w:rsidP="002D7BC1">
      <w:r>
        <w:t>•    pin stopcock;</w:t>
      </w:r>
    </w:p>
    <w:p w14:paraId="3C2A36FE" w14:textId="77777777" w:rsidR="002D7BC1" w:rsidRPr="00C65899" w:rsidRDefault="002D7BC1" w:rsidP="002D7BC1">
      <w:r>
        <w:t>•    pressure transmitter as in point 6.8 of this T.S.</w:t>
      </w:r>
    </w:p>
    <w:p w14:paraId="3A8C6FB0" w14:textId="77777777" w:rsidR="002D7BC1" w:rsidRPr="00A639A0" w:rsidRDefault="006C222B" w:rsidP="001933CF">
      <w:pPr>
        <w:pStyle w:val="Titolo4"/>
        <w:rPr>
          <w:color w:val="000000" w:themeColor="text1"/>
        </w:rPr>
      </w:pPr>
      <w:r>
        <w:rPr>
          <w:color w:val="000000" w:themeColor="text1"/>
        </w:rPr>
        <w:t>Temperature sensor intakes for measuring inlet gas temperature</w:t>
      </w:r>
    </w:p>
    <w:p w14:paraId="38A57C5E" w14:textId="5434EF36" w:rsidR="002D7BC1" w:rsidRPr="00A639A0" w:rsidRDefault="006C222B" w:rsidP="002D7BC1">
      <w:pPr>
        <w:rPr>
          <w:color w:val="000000" w:themeColor="text1"/>
        </w:rPr>
      </w:pPr>
      <w:r>
        <w:rPr>
          <w:color w:val="000000" w:themeColor="text1"/>
        </w:rPr>
        <w:t xml:space="preserve">These allow the temperature of the gas entering the reduction line(s) to be measured. They are positioned downstream of the gas meter shut-off valve (one at a distance of more than 1ND from the meter). They consist of: </w:t>
      </w:r>
    </w:p>
    <w:p w14:paraId="3FA0FC4A" w14:textId="3C47D9BC" w:rsidR="002D7BC1" w:rsidRPr="00A639A0" w:rsidRDefault="002D7BC1" w:rsidP="00364A4B">
      <w:pPr>
        <w:ind w:left="851" w:hanging="284"/>
        <w:rPr>
          <w:color w:val="000000" w:themeColor="text1"/>
        </w:rPr>
      </w:pPr>
      <w:r>
        <w:rPr>
          <w:color w:val="000000" w:themeColor="text1"/>
        </w:rPr>
        <w:t>•</w:t>
      </w:r>
      <w:r>
        <w:rPr>
          <w:color w:val="000000" w:themeColor="text1"/>
        </w:rPr>
        <w:tab/>
        <w:t xml:space="preserve">section of gas threaded quality steel pipe UNI EN 10226 (NPT threaded not allowed) welded to the gas supply pipe; </w:t>
      </w:r>
    </w:p>
    <w:p w14:paraId="1DFB6A11" w14:textId="5747B634" w:rsidR="002D7BC1" w:rsidRPr="00A639A0" w:rsidRDefault="002D7BC1" w:rsidP="007A3719">
      <w:pPr>
        <w:ind w:left="851" w:hanging="284"/>
        <w:rPr>
          <w:color w:val="000000" w:themeColor="text1"/>
        </w:rPr>
      </w:pPr>
      <w:r>
        <w:rPr>
          <w:color w:val="000000" w:themeColor="text1"/>
        </w:rPr>
        <w:t>•</w:t>
      </w:r>
      <w:r>
        <w:rPr>
          <w:color w:val="000000" w:themeColor="text1"/>
        </w:rPr>
        <w:tab/>
        <w:t>stainless steel thermometer pocket made from a bar, into which the temperature sensor as in point 6.8 of this T.S. can be inserted and extracted for temperature measurement without interrupting the gas flow.</w:t>
      </w:r>
    </w:p>
    <w:p w14:paraId="5120D715" w14:textId="77777777" w:rsidR="002D7BC1" w:rsidRPr="00C65899" w:rsidRDefault="002D7BC1" w:rsidP="002D7BC1">
      <w:r>
        <w:rPr>
          <w:color w:val="000000" w:themeColor="text1"/>
        </w:rPr>
        <w:t>The thermometer pockets must be filled with fluid mineral oil, have appropriate mechanical properties and dimensions, and insertion depth at least 1/3 of the nominal pipe diameter.</w:t>
      </w:r>
      <w:r>
        <w:t xml:space="preserve"> </w:t>
      </w:r>
    </w:p>
    <w:p w14:paraId="73E8105A" w14:textId="77777777" w:rsidR="002D7BC1" w:rsidRPr="00C65899" w:rsidRDefault="002D7BC1" w:rsidP="002D7BC1">
      <w:r>
        <w:t xml:space="preserve">Thermometer pockets, if without the sensor element, must be fitted with a quality steel plug. </w:t>
      </w:r>
    </w:p>
    <w:p w14:paraId="28C830BA" w14:textId="77777777" w:rsidR="002D7BC1" w:rsidRPr="00C65899" w:rsidRDefault="002D7BC1" w:rsidP="002D7BC1">
      <w:r>
        <w:t>The pockets must be installed on the upper generatrix of the pipe in a vertical position.</w:t>
      </w:r>
    </w:p>
    <w:p w14:paraId="230215EE" w14:textId="77777777" w:rsidR="002D7BC1" w:rsidRPr="00C65899" w:rsidRDefault="002D7BC1" w:rsidP="002D7BC1">
      <w:r>
        <w:t>For pipes with ND≤100 only, installation at a 90° bend or at an angle of 45° to the pipe axis is allowed.</w:t>
      </w:r>
    </w:p>
    <w:p w14:paraId="22101471" w14:textId="77777777" w:rsidR="00E06F25" w:rsidRPr="00C65899" w:rsidRDefault="00E06F25" w:rsidP="001933CF">
      <w:pPr>
        <w:pStyle w:val="Titolo4"/>
      </w:pPr>
      <w:bookmarkStart w:id="327" w:name="_Toc463966481"/>
      <w:r>
        <w:lastRenderedPageBreak/>
        <w:t>Pressure gauge intake for pressure control upstream of safety devices</w:t>
      </w:r>
      <w:bookmarkEnd w:id="327"/>
    </w:p>
    <w:p w14:paraId="5DED09BE" w14:textId="142105B0" w:rsidR="00E06F25" w:rsidRPr="00C65899" w:rsidRDefault="007A3719" w:rsidP="00277BC7">
      <w:pPr>
        <w:numPr>
          <w:ilvl w:val="12"/>
          <w:numId w:val="0"/>
        </w:numPr>
        <w:ind w:left="567"/>
        <w:rPr>
          <w:szCs w:val="24"/>
        </w:rPr>
      </w:pPr>
      <w:r>
        <w:t xml:space="preserve">It is positioned on each reduction line, immediately upstream of the safety devices and is made as in section </w:t>
      </w:r>
      <w:r w:rsidR="00E06F25" w:rsidRPr="00C65899">
        <w:fldChar w:fldCharType="begin"/>
      </w:r>
      <w:r w:rsidR="00E06F25" w:rsidRPr="00C65899">
        <w:instrText xml:space="preserve"> REF _Ref441478811 \r \h </w:instrText>
      </w:r>
      <w:r w:rsidR="00037A75" w:rsidRPr="00C65899">
        <w:instrText xml:space="preserve"> \* MERGEFORMAT </w:instrText>
      </w:r>
      <w:r w:rsidR="00E06F25" w:rsidRPr="00C65899">
        <w:fldChar w:fldCharType="separate"/>
      </w:r>
      <w:r w:rsidR="00E235A0">
        <w:t>6.5.2</w:t>
      </w:r>
      <w:r w:rsidR="00E06F25" w:rsidRPr="00C65899">
        <w:fldChar w:fldCharType="end"/>
      </w:r>
      <w:r>
        <w:t>.</w:t>
      </w:r>
    </w:p>
    <w:p w14:paraId="699B9DEE" w14:textId="77777777" w:rsidR="00E06F25" w:rsidRPr="00C65899" w:rsidRDefault="00E06F25" w:rsidP="00E606F9">
      <w:pPr>
        <w:numPr>
          <w:ilvl w:val="12"/>
          <w:numId w:val="0"/>
        </w:numPr>
        <w:ind w:left="567"/>
        <w:rPr>
          <w:szCs w:val="24"/>
        </w:rPr>
      </w:pPr>
      <w:r>
        <w:t>It is fitted with:</w:t>
      </w:r>
    </w:p>
    <w:p w14:paraId="1206A07C" w14:textId="77777777" w:rsidR="00E06F25" w:rsidRPr="00C65899" w:rsidRDefault="00E06F25" w:rsidP="00364A4B">
      <w:pPr>
        <w:numPr>
          <w:ilvl w:val="0"/>
          <w:numId w:val="1"/>
        </w:numPr>
        <w:tabs>
          <w:tab w:val="left" w:pos="851"/>
        </w:tabs>
        <w:ind w:left="851" w:hanging="284"/>
        <w:rPr>
          <w:szCs w:val="24"/>
        </w:rPr>
      </w:pPr>
      <w:r>
        <w:t>pin stopcock;</w:t>
      </w:r>
    </w:p>
    <w:p w14:paraId="2347738A" w14:textId="00592EAD" w:rsidR="00E06F25" w:rsidRPr="00AE7E48" w:rsidRDefault="00E06F25" w:rsidP="00364A4B">
      <w:pPr>
        <w:numPr>
          <w:ilvl w:val="0"/>
          <w:numId w:val="1"/>
        </w:numPr>
        <w:tabs>
          <w:tab w:val="left" w:pos="851"/>
        </w:tabs>
        <w:ind w:left="851" w:hanging="284"/>
        <w:rPr>
          <w:szCs w:val="24"/>
        </w:rPr>
      </w:pPr>
      <w:r>
        <w:t xml:space="preserve">a dial pressure gauge, in accordance with T.S. 9991308 "Measuring and precision indicating instruments for plant installations", Bourdon spring type, metal case, watertight for assembly in the field, </w:t>
      </w:r>
      <w:r w:rsidR="00DB0F71">
        <w:t>with “gas</w:t>
      </w:r>
      <w:r>
        <w:t>" threaded connection UNI EN 10226 ND 1/2", (NPT threaded not permissible), dial diameter 100 mm, with adequate full scale to allow easy and accurate reading of OP</w:t>
      </w:r>
      <w:r>
        <w:rPr>
          <w:vertAlign w:val="subscript"/>
        </w:rPr>
        <w:t>u</w:t>
      </w:r>
      <w:r>
        <w:t>, which must be between 25% ÷ 75% of full scale value, and maximum error not greater than 2.5% of full scale value.</w:t>
      </w:r>
    </w:p>
    <w:p w14:paraId="07283B58" w14:textId="77777777" w:rsidR="0028072A" w:rsidRPr="00AE7E48" w:rsidRDefault="0028072A" w:rsidP="001933CF">
      <w:pPr>
        <w:pStyle w:val="Titolo4"/>
      </w:pPr>
      <w:bookmarkStart w:id="328" w:name="_Toc463270796"/>
      <w:bookmarkStart w:id="329" w:name="_Toc463340481"/>
      <w:bookmarkStart w:id="330" w:name="_Toc463965973"/>
      <w:bookmarkStart w:id="331" w:name="_Toc463966482"/>
      <w:bookmarkStart w:id="332" w:name="_Toc463966483"/>
      <w:bookmarkEnd w:id="328"/>
      <w:bookmarkEnd w:id="329"/>
      <w:bookmarkEnd w:id="330"/>
      <w:bookmarkEnd w:id="331"/>
      <w:r>
        <w:t>Pressure gauge intake for intermediate pressure control between the pressure reducer-regulator with service and monitor function</w:t>
      </w:r>
      <w:bookmarkEnd w:id="332"/>
    </w:p>
    <w:p w14:paraId="2D795A04" w14:textId="6AE39385" w:rsidR="00D02AEB" w:rsidRPr="00AE7E48" w:rsidRDefault="00D02AEB" w:rsidP="00E606F9">
      <w:pPr>
        <w:numPr>
          <w:ilvl w:val="12"/>
          <w:numId w:val="0"/>
        </w:numPr>
        <w:ind w:left="567"/>
        <w:rPr>
          <w:szCs w:val="24"/>
        </w:rPr>
      </w:pPr>
      <w:r>
        <w:t>This allows measurement of the intermediate pressure between the pressure reducer-regulator with emergency function (monitor) and the pressure reducer-regulator with service function and has dimensions of at least ½" with "gas" threaded connection UNI EN 10226 (NPT threaded not permissible), positioned in front of the reduction line. It is fitted with:</w:t>
      </w:r>
    </w:p>
    <w:p w14:paraId="237F0407" w14:textId="77777777" w:rsidR="00D02AEB" w:rsidRPr="00AE7E48" w:rsidRDefault="00D02AEB" w:rsidP="00364A4B">
      <w:pPr>
        <w:numPr>
          <w:ilvl w:val="0"/>
          <w:numId w:val="1"/>
        </w:numPr>
        <w:tabs>
          <w:tab w:val="left" w:pos="851"/>
        </w:tabs>
        <w:ind w:left="851" w:hanging="284"/>
        <w:rPr>
          <w:szCs w:val="24"/>
        </w:rPr>
      </w:pPr>
      <w:r>
        <w:t>pin stopcock;</w:t>
      </w:r>
    </w:p>
    <w:p w14:paraId="5ACA3956" w14:textId="7281B073" w:rsidR="00D02AEB" w:rsidRPr="00AE7E48" w:rsidRDefault="00D02AEB" w:rsidP="00364A4B">
      <w:pPr>
        <w:numPr>
          <w:ilvl w:val="0"/>
          <w:numId w:val="1"/>
        </w:numPr>
        <w:tabs>
          <w:tab w:val="left" w:pos="851"/>
        </w:tabs>
        <w:ind w:left="851" w:hanging="284"/>
        <w:rPr>
          <w:szCs w:val="24"/>
        </w:rPr>
      </w:pPr>
      <w:r>
        <w:t>a dial pressure gauge, in accordance with T.S. 9991308 "Measuring and precision indicating instruments for plant installations", Bourdon spring type, metal case, watertight for assembly in the field, with "gas" threaded connection UNI EN 10226 ND 1/2", (NPT threaded not permissible), dial diameter 100 mm, with adequate full scale to allow easy and accurate reading of OP</w:t>
      </w:r>
      <w:r>
        <w:rPr>
          <w:vertAlign w:val="subscript"/>
        </w:rPr>
        <w:t>u</w:t>
      </w:r>
      <w:r>
        <w:t>, which must be between 25% ÷ 75% of full scale value, and maximum error not greater than 2.5% of full scale value; with minimum pressure index for storing any activations of the pressure reducer-regulator with emergency function (monitor).</w:t>
      </w:r>
    </w:p>
    <w:p w14:paraId="1B068C4F" w14:textId="77777777" w:rsidR="00B42132" w:rsidRPr="00AE7E48" w:rsidRDefault="00B42132" w:rsidP="00B42132">
      <w:pPr>
        <w:tabs>
          <w:tab w:val="left" w:pos="851"/>
        </w:tabs>
        <w:rPr>
          <w:szCs w:val="24"/>
        </w:rPr>
      </w:pPr>
      <w:r>
        <w:t>In the case of a pressure reducer-regulator with monitor function incorporated with the pressure reducer-regulator with service function, this intake need not be provided.</w:t>
      </w:r>
    </w:p>
    <w:p w14:paraId="65417409" w14:textId="77777777" w:rsidR="0028072A" w:rsidRPr="00C65899" w:rsidRDefault="0028072A" w:rsidP="001933CF">
      <w:pPr>
        <w:pStyle w:val="Titolo4"/>
      </w:pPr>
      <w:bookmarkStart w:id="333" w:name="_Toc463270798"/>
      <w:bookmarkStart w:id="334" w:name="_Toc463340483"/>
      <w:bookmarkStart w:id="335" w:name="_Toc463965975"/>
      <w:bookmarkStart w:id="336" w:name="_Toc463966484"/>
      <w:bookmarkStart w:id="337" w:name="_Toc463270799"/>
      <w:bookmarkStart w:id="338" w:name="_Toc463340484"/>
      <w:bookmarkStart w:id="339" w:name="_Toc463965976"/>
      <w:bookmarkStart w:id="340" w:name="_Toc463966485"/>
      <w:bookmarkStart w:id="341" w:name="_Toc462132531"/>
      <w:bookmarkStart w:id="342" w:name="_Toc462147216"/>
      <w:bookmarkStart w:id="343" w:name="_Toc463270800"/>
      <w:bookmarkStart w:id="344" w:name="_Toc463340485"/>
      <w:bookmarkStart w:id="345" w:name="_Toc463965977"/>
      <w:bookmarkStart w:id="346" w:name="_Toc463966486"/>
      <w:bookmarkStart w:id="347" w:name="_Toc463270801"/>
      <w:bookmarkStart w:id="348" w:name="_Toc463340486"/>
      <w:bookmarkStart w:id="349" w:name="_Toc463965978"/>
      <w:bookmarkStart w:id="350" w:name="_Toc463966487"/>
      <w:bookmarkStart w:id="351" w:name="_Toc463966488"/>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r>
        <w:t>Pressure and impulse taps on the reduction line</w:t>
      </w:r>
      <w:bookmarkEnd w:id="351"/>
    </w:p>
    <w:p w14:paraId="1B0D6619" w14:textId="77777777" w:rsidR="00F03F09" w:rsidRPr="00C65899" w:rsidRDefault="00F03F09" w:rsidP="00A14183">
      <w:pPr>
        <w:numPr>
          <w:ilvl w:val="12"/>
          <w:numId w:val="0"/>
        </w:numPr>
        <w:ind w:left="567"/>
        <w:rPr>
          <w:szCs w:val="24"/>
        </w:rPr>
      </w:pPr>
      <w:r>
        <w:t>They enable the operation of the line and its control.</w:t>
      </w:r>
    </w:p>
    <w:p w14:paraId="6C1284FA" w14:textId="77777777" w:rsidR="00F03F09" w:rsidRPr="00C65899" w:rsidRDefault="00F03F09" w:rsidP="00EC1081">
      <w:pPr>
        <w:numPr>
          <w:ilvl w:val="0"/>
          <w:numId w:val="1"/>
        </w:numPr>
        <w:tabs>
          <w:tab w:val="left" w:pos="851"/>
        </w:tabs>
        <w:spacing w:before="60"/>
        <w:ind w:left="851" w:hanging="284"/>
        <w:rPr>
          <w:szCs w:val="24"/>
          <w:u w:val="single"/>
        </w:rPr>
      </w:pPr>
      <w:r>
        <w:rPr>
          <w:u w:val="single"/>
        </w:rPr>
        <w:t>Pressure intake downstream of the pressure reducer-regulators.</w:t>
      </w:r>
    </w:p>
    <w:p w14:paraId="1D8457FE" w14:textId="77777777" w:rsidR="00D257EE" w:rsidRPr="00C65899" w:rsidRDefault="00277BC7" w:rsidP="00364A4B">
      <w:pPr>
        <w:tabs>
          <w:tab w:val="left" w:pos="851"/>
        </w:tabs>
        <w:ind w:left="851"/>
        <w:rPr>
          <w:szCs w:val="24"/>
        </w:rPr>
      </w:pPr>
      <w:r>
        <w:t>Allows the measurement of pressure downstream of the pressure reducer-regulator with service function in the case of line exclusion for function and calibration checks and tests.</w:t>
      </w:r>
    </w:p>
    <w:p w14:paraId="793077C6" w14:textId="6551D4EE" w:rsidR="00F03F09" w:rsidRPr="00C65899" w:rsidRDefault="007A3719" w:rsidP="00364A4B">
      <w:pPr>
        <w:tabs>
          <w:tab w:val="left" w:pos="851"/>
        </w:tabs>
        <w:ind w:left="851"/>
        <w:rPr>
          <w:szCs w:val="24"/>
        </w:rPr>
      </w:pPr>
      <w:r>
        <w:t xml:space="preserve">It is positioned on the pipe section, downstream of the pressure reducer-regulator with service function and upstream of the shut-off valve of the reduction line and is made as in point </w:t>
      </w:r>
      <w:r w:rsidR="00D257EE" w:rsidRPr="00C65899">
        <w:fldChar w:fldCharType="begin"/>
      </w:r>
      <w:r w:rsidR="00D257EE" w:rsidRPr="00C65899">
        <w:instrText xml:space="preserve"> REF _Ref441478811 \r \h </w:instrText>
      </w:r>
      <w:r w:rsidR="00037A75" w:rsidRPr="00C65899">
        <w:instrText xml:space="preserve"> \* MERGEFORMAT </w:instrText>
      </w:r>
      <w:r w:rsidR="00D257EE" w:rsidRPr="00C65899">
        <w:fldChar w:fldCharType="separate"/>
      </w:r>
      <w:r w:rsidR="00E235A0">
        <w:t>6.5.2</w:t>
      </w:r>
      <w:r w:rsidR="00D257EE" w:rsidRPr="00C65899">
        <w:fldChar w:fldCharType="end"/>
      </w:r>
      <w:r>
        <w:t>.</w:t>
      </w:r>
    </w:p>
    <w:p w14:paraId="536FD23A" w14:textId="77777777" w:rsidR="00F03F09" w:rsidRPr="00C65899" w:rsidRDefault="00F03F09" w:rsidP="00364A4B">
      <w:pPr>
        <w:tabs>
          <w:tab w:val="left" w:pos="851"/>
        </w:tabs>
        <w:ind w:left="851"/>
        <w:rPr>
          <w:szCs w:val="24"/>
        </w:rPr>
      </w:pPr>
      <w:r>
        <w:t>It is fitted with a pin stopcock, fitted with closing cap preferably connected to it by means of a chain.</w:t>
      </w:r>
    </w:p>
    <w:p w14:paraId="03E0D91C" w14:textId="77777777" w:rsidR="00F03F09" w:rsidRPr="00C65899" w:rsidRDefault="00F03F09" w:rsidP="00033AE0">
      <w:pPr>
        <w:numPr>
          <w:ilvl w:val="0"/>
          <w:numId w:val="1"/>
        </w:numPr>
        <w:tabs>
          <w:tab w:val="left" w:pos="851"/>
        </w:tabs>
        <w:spacing w:before="60"/>
        <w:ind w:left="851" w:hanging="284"/>
        <w:rPr>
          <w:szCs w:val="24"/>
          <w:u w:val="single"/>
        </w:rPr>
      </w:pPr>
      <w:r>
        <w:rPr>
          <w:u w:val="single"/>
        </w:rPr>
        <w:t>Pressure gauge intake for pressure control downstream of the pressure regulation system.</w:t>
      </w:r>
    </w:p>
    <w:p w14:paraId="63F5B912" w14:textId="0F62A2AE" w:rsidR="003B7FA5" w:rsidRPr="00C65899" w:rsidRDefault="007A3719" w:rsidP="00364A4B">
      <w:pPr>
        <w:tabs>
          <w:tab w:val="left" w:pos="851"/>
        </w:tabs>
        <w:ind w:left="851"/>
        <w:rPr>
          <w:szCs w:val="24"/>
        </w:rPr>
      </w:pPr>
      <w:r>
        <w:t xml:space="preserve">It is positioned immediately downstream of the pressure regulation system; it is made as in point </w:t>
      </w:r>
      <w:r w:rsidR="003B7FA5" w:rsidRPr="00C65899">
        <w:fldChar w:fldCharType="begin"/>
      </w:r>
      <w:r w:rsidR="003B7FA5" w:rsidRPr="00C65899">
        <w:instrText xml:space="preserve"> REF _Ref441478811 \r \h </w:instrText>
      </w:r>
      <w:r w:rsidR="00037A75" w:rsidRPr="00C65899">
        <w:instrText xml:space="preserve"> \* MERGEFORMAT </w:instrText>
      </w:r>
      <w:r w:rsidR="003B7FA5" w:rsidRPr="00C65899">
        <w:fldChar w:fldCharType="separate"/>
      </w:r>
      <w:r w:rsidR="00E235A0">
        <w:t>6.5.2</w:t>
      </w:r>
      <w:r w:rsidR="003B7FA5" w:rsidRPr="00C65899">
        <w:fldChar w:fldCharType="end"/>
      </w:r>
      <w:r>
        <w:t>.</w:t>
      </w:r>
    </w:p>
    <w:p w14:paraId="64C9E6B1" w14:textId="77777777" w:rsidR="00F03F09" w:rsidRPr="00C65899" w:rsidRDefault="00F03F09" w:rsidP="00364A4B">
      <w:pPr>
        <w:numPr>
          <w:ilvl w:val="12"/>
          <w:numId w:val="0"/>
        </w:numPr>
        <w:tabs>
          <w:tab w:val="left" w:pos="851"/>
        </w:tabs>
        <w:ind w:left="851"/>
        <w:rPr>
          <w:szCs w:val="24"/>
        </w:rPr>
      </w:pPr>
      <w:r>
        <w:t>It is fitted with:</w:t>
      </w:r>
    </w:p>
    <w:p w14:paraId="30A3F782" w14:textId="5607961F" w:rsidR="00F03F09" w:rsidRPr="00C65899" w:rsidRDefault="00D44A06" w:rsidP="00364A4B">
      <w:pPr>
        <w:numPr>
          <w:ilvl w:val="0"/>
          <w:numId w:val="5"/>
        </w:numPr>
        <w:tabs>
          <w:tab w:val="left" w:pos="1134"/>
        </w:tabs>
        <w:ind w:hanging="229"/>
        <w:rPr>
          <w:szCs w:val="24"/>
        </w:rPr>
      </w:pPr>
      <w:r>
        <w:t>Pin stopcock;</w:t>
      </w:r>
    </w:p>
    <w:p w14:paraId="1D5AFC96" w14:textId="59E4B272" w:rsidR="00F03F09" w:rsidRPr="00C65899" w:rsidRDefault="00D44A06" w:rsidP="00364A4B">
      <w:pPr>
        <w:numPr>
          <w:ilvl w:val="0"/>
          <w:numId w:val="5"/>
        </w:numPr>
        <w:tabs>
          <w:tab w:val="left" w:pos="1134"/>
        </w:tabs>
        <w:ind w:left="1134" w:hanging="283"/>
        <w:rPr>
          <w:szCs w:val="24"/>
        </w:rPr>
      </w:pPr>
      <w:r>
        <w:t xml:space="preserve">Dial pressure gauge, in accordance with T.S. 9991308 "Measuring and precision indicating instruments for plant installations", Bourdon spring type, metal case, watertight for assembly in the field, with "gas" threaded connection UNI EN 10226 ND 1/2", (NPT threaded not permissible), dial diameter 100 mm, with adequate full scale to allow easy and accurate </w:t>
      </w:r>
      <w:r>
        <w:lastRenderedPageBreak/>
        <w:t>reading of OP</w:t>
      </w:r>
      <w:r>
        <w:rPr>
          <w:vertAlign w:val="subscript"/>
        </w:rPr>
        <w:t>u</w:t>
      </w:r>
      <w:r>
        <w:t>, which must be between 25% ÷ 75% of full scale value, and maximum error not greater than 2.5% of full scale value.</w:t>
      </w:r>
    </w:p>
    <w:p w14:paraId="4698CF79" w14:textId="77777777" w:rsidR="00F03F09" w:rsidRPr="00C65899" w:rsidRDefault="00F03F09" w:rsidP="00033AE0">
      <w:pPr>
        <w:numPr>
          <w:ilvl w:val="0"/>
          <w:numId w:val="1"/>
        </w:numPr>
        <w:tabs>
          <w:tab w:val="left" w:pos="851"/>
        </w:tabs>
        <w:spacing w:before="60"/>
        <w:ind w:left="851" w:hanging="284"/>
        <w:rPr>
          <w:szCs w:val="24"/>
          <w:u w:val="single"/>
        </w:rPr>
      </w:pPr>
      <w:r>
        <w:rPr>
          <w:u w:val="single"/>
        </w:rPr>
        <w:t>Impulse tap for pressure reducer-regulators.</w:t>
      </w:r>
    </w:p>
    <w:p w14:paraId="6F5C2BA6" w14:textId="77777777" w:rsidR="00F03F09" w:rsidRPr="00C65899" w:rsidRDefault="008B397B" w:rsidP="00364A4B">
      <w:pPr>
        <w:ind w:left="1134" w:hanging="283"/>
        <w:rPr>
          <w:szCs w:val="24"/>
        </w:rPr>
      </w:pPr>
      <w:r>
        <w:t>Low-pressure impulse taps are provided on the following equipment:</w:t>
      </w:r>
    </w:p>
    <w:p w14:paraId="3E035F37" w14:textId="77777777" w:rsidR="00F03F09" w:rsidRPr="00C65899" w:rsidRDefault="00D44A06" w:rsidP="00364A4B">
      <w:pPr>
        <w:numPr>
          <w:ilvl w:val="0"/>
          <w:numId w:val="5"/>
        </w:numPr>
        <w:tabs>
          <w:tab w:val="left" w:pos="1134"/>
        </w:tabs>
        <w:ind w:left="1134" w:hanging="283"/>
        <w:rPr>
          <w:szCs w:val="24"/>
        </w:rPr>
      </w:pPr>
      <w:r>
        <w:t>Pressure reducer-regulator pilot with emergency function (monitor);</w:t>
      </w:r>
    </w:p>
    <w:p w14:paraId="226887A4" w14:textId="77777777" w:rsidR="00F03F09" w:rsidRPr="00C65899" w:rsidRDefault="00D44A06" w:rsidP="00364A4B">
      <w:pPr>
        <w:numPr>
          <w:ilvl w:val="0"/>
          <w:numId w:val="5"/>
        </w:numPr>
        <w:tabs>
          <w:tab w:val="left" w:pos="1134"/>
        </w:tabs>
        <w:ind w:left="1134" w:hanging="283"/>
        <w:rPr>
          <w:szCs w:val="24"/>
        </w:rPr>
      </w:pPr>
      <w:r>
        <w:t>Pressure reducer-regulator pilot with service function (where envisaged);</w:t>
      </w:r>
    </w:p>
    <w:p w14:paraId="1F285D12" w14:textId="77777777" w:rsidR="00F03F09" w:rsidRPr="00C65899" w:rsidRDefault="00D44A06" w:rsidP="00364A4B">
      <w:pPr>
        <w:numPr>
          <w:ilvl w:val="0"/>
          <w:numId w:val="5"/>
        </w:numPr>
        <w:tabs>
          <w:tab w:val="left" w:pos="1134"/>
        </w:tabs>
        <w:ind w:left="1134" w:hanging="283"/>
        <w:rPr>
          <w:szCs w:val="24"/>
        </w:rPr>
      </w:pPr>
      <w:r>
        <w:t>Pressure reducer-regulator with emergency function (monitor);</w:t>
      </w:r>
    </w:p>
    <w:p w14:paraId="6A8741BF" w14:textId="77777777" w:rsidR="00F03F09" w:rsidRPr="00C65899" w:rsidRDefault="00D44A06" w:rsidP="00364A4B">
      <w:pPr>
        <w:numPr>
          <w:ilvl w:val="0"/>
          <w:numId w:val="5"/>
        </w:numPr>
        <w:tabs>
          <w:tab w:val="left" w:pos="1134"/>
        </w:tabs>
        <w:ind w:left="1134" w:hanging="283"/>
        <w:rPr>
          <w:szCs w:val="24"/>
        </w:rPr>
      </w:pPr>
      <w:r>
        <w:t>Pressure reducer-regulator with a service function.</w:t>
      </w:r>
    </w:p>
    <w:p w14:paraId="61F21DCB" w14:textId="359EAF5C" w:rsidR="00C643A0" w:rsidRPr="00C65899" w:rsidRDefault="00C643A0" w:rsidP="001933CF">
      <w:pPr>
        <w:pStyle w:val="Titolo4"/>
      </w:pPr>
      <w:bookmarkStart w:id="352" w:name="_Toc463966489"/>
      <w:r>
        <w:t>Regulated pressure</w:t>
      </w:r>
      <w:bookmarkEnd w:id="352"/>
      <w:r>
        <w:t xml:space="preserve"> intake </w:t>
      </w:r>
    </w:p>
    <w:p w14:paraId="206DD3AF" w14:textId="3622E3A8" w:rsidR="00C643A0" w:rsidRPr="00C65899" w:rsidRDefault="00C643A0" w:rsidP="008B397B">
      <w:pPr>
        <w:numPr>
          <w:ilvl w:val="12"/>
          <w:numId w:val="0"/>
        </w:numPr>
        <w:ind w:left="567"/>
        <w:rPr>
          <w:szCs w:val="24"/>
        </w:rPr>
      </w:pPr>
      <w:r>
        <w:t xml:space="preserve">Allows the outlet pressure of the reduction line(s) to be measured. It is positioned downstream of the shut-off valve of the emergency line (on the downstream manifold) and is made as in point </w:t>
      </w:r>
      <w:r w:rsidRPr="00C65899">
        <w:fldChar w:fldCharType="begin"/>
      </w:r>
      <w:r w:rsidRPr="00C65899">
        <w:instrText xml:space="preserve"> REF _Ref441478811 \r \h  \* MERGEFORMAT </w:instrText>
      </w:r>
      <w:r w:rsidRPr="00C65899">
        <w:fldChar w:fldCharType="separate"/>
      </w:r>
      <w:r w:rsidR="00E235A0">
        <w:t>6.5.2</w:t>
      </w:r>
      <w:r w:rsidRPr="00C65899">
        <w:fldChar w:fldCharType="end"/>
      </w:r>
      <w:r>
        <w:t>, fitted with a closing cap preferably connected to it by means of a suitable chain, in a frontal or lateral position and not at the rear of the manifold) and has dimensions of not less than ND ½" as a rule.</w:t>
      </w:r>
    </w:p>
    <w:p w14:paraId="305E995F" w14:textId="77777777" w:rsidR="00C643A0" w:rsidRPr="00C65899" w:rsidRDefault="00C643A0" w:rsidP="001933CF">
      <w:pPr>
        <w:pStyle w:val="Titolo4"/>
      </w:pPr>
      <w:bookmarkStart w:id="353" w:name="_Ref441133082"/>
      <w:bookmarkStart w:id="354" w:name="_Toc463966490"/>
      <w:r>
        <w:t>Regulated pressure control gauge intake</w:t>
      </w:r>
      <w:bookmarkEnd w:id="353"/>
      <w:bookmarkEnd w:id="354"/>
    </w:p>
    <w:p w14:paraId="382E9F37" w14:textId="3A70C19E" w:rsidR="00C643A0" w:rsidRPr="00C65899" w:rsidRDefault="00C643A0" w:rsidP="008B397B">
      <w:pPr>
        <w:numPr>
          <w:ilvl w:val="12"/>
          <w:numId w:val="0"/>
        </w:numPr>
        <w:ind w:left="567"/>
        <w:rPr>
          <w:szCs w:val="24"/>
        </w:rPr>
      </w:pPr>
      <w:r>
        <w:t xml:space="preserve">Allows the outlet pressure of the reduction line(s) to be measured. It is positioned downstream of the shut-off valve of the emergency line (on the downstream manifold) and is made as in point </w:t>
      </w:r>
      <w:r w:rsidR="00DB6ED4" w:rsidRPr="00C65899">
        <w:fldChar w:fldCharType="begin"/>
      </w:r>
      <w:r w:rsidR="00DB6ED4" w:rsidRPr="00C65899">
        <w:instrText xml:space="preserve"> REF _Ref441478811 \r \h  \* MERGEFORMAT </w:instrText>
      </w:r>
      <w:r w:rsidR="00DB6ED4" w:rsidRPr="00C65899">
        <w:fldChar w:fldCharType="separate"/>
      </w:r>
      <w:r w:rsidR="00E235A0">
        <w:t>6.5.2</w:t>
      </w:r>
      <w:r w:rsidR="00DB6ED4" w:rsidRPr="00C65899">
        <w:fldChar w:fldCharType="end"/>
      </w:r>
      <w:r>
        <w:t>.</w:t>
      </w:r>
    </w:p>
    <w:p w14:paraId="6F9EC251" w14:textId="77777777" w:rsidR="00C643A0" w:rsidRPr="00C65899" w:rsidRDefault="00C643A0" w:rsidP="008B397B">
      <w:pPr>
        <w:numPr>
          <w:ilvl w:val="12"/>
          <w:numId w:val="0"/>
        </w:numPr>
        <w:ind w:left="567"/>
        <w:rPr>
          <w:szCs w:val="24"/>
        </w:rPr>
      </w:pPr>
      <w:r>
        <w:t>It is fitted with:</w:t>
      </w:r>
    </w:p>
    <w:p w14:paraId="38918640" w14:textId="12C0ABBC" w:rsidR="00C643A0" w:rsidRPr="00C65899" w:rsidRDefault="00D44A06" w:rsidP="00033AE0">
      <w:pPr>
        <w:numPr>
          <w:ilvl w:val="0"/>
          <w:numId w:val="1"/>
        </w:numPr>
        <w:tabs>
          <w:tab w:val="left" w:pos="851"/>
        </w:tabs>
        <w:ind w:left="851" w:hanging="284"/>
        <w:rPr>
          <w:szCs w:val="24"/>
        </w:rPr>
      </w:pPr>
      <w:r>
        <w:t>Pin stopcock;</w:t>
      </w:r>
    </w:p>
    <w:p w14:paraId="41D82396" w14:textId="38566D12" w:rsidR="00C643A0" w:rsidRPr="00C65899" w:rsidRDefault="00D44A06" w:rsidP="00033AE0">
      <w:pPr>
        <w:numPr>
          <w:ilvl w:val="0"/>
          <w:numId w:val="1"/>
        </w:numPr>
        <w:tabs>
          <w:tab w:val="left" w:pos="851"/>
        </w:tabs>
        <w:ind w:left="851" w:hanging="284"/>
        <w:rPr>
          <w:szCs w:val="24"/>
        </w:rPr>
      </w:pPr>
      <w:r>
        <w:t>Dial pressure gauge, in accordance with T.S. 9991308 "Measuring and precision indicating instruments for plant installations", Bourdon spring type, metal case, watertight for assembly in the field, with "gas" threaded connection UNI EN 10226 ND 1/2", (NPT threaded not permissible), dial diameter 100 mm, with adequate full scale to allow easy and accurate reading of OP</w:t>
      </w:r>
      <w:r>
        <w:rPr>
          <w:vertAlign w:val="subscript"/>
        </w:rPr>
        <w:t>u</w:t>
      </w:r>
      <w:r>
        <w:t>, which must be between 25% ÷ 75% of full scale value, and maximum error not greater than 2.5% of full scale value.</w:t>
      </w:r>
    </w:p>
    <w:p w14:paraId="1BD9FF45" w14:textId="66A31065" w:rsidR="009178E3" w:rsidRPr="00C65899" w:rsidRDefault="009178E3" w:rsidP="001933CF">
      <w:pPr>
        <w:pStyle w:val="Titolo4"/>
      </w:pPr>
      <w:r>
        <w:t>Pressure transmitter intake for measuring outlet pressure</w:t>
      </w:r>
    </w:p>
    <w:p w14:paraId="1522C260" w14:textId="18B8F020" w:rsidR="009178E3" w:rsidRPr="00C65899" w:rsidRDefault="009178E3" w:rsidP="009178E3">
      <w:r>
        <w:t xml:space="preserve">Allows the outlet pressure of the reduction line(s) to be measured. It is positioned downstream of the shut-off valve of the main line (on the downstream manifold), and is made as in point </w:t>
      </w:r>
      <w:r w:rsidR="00DB6ED4" w:rsidRPr="00C65899">
        <w:fldChar w:fldCharType="begin"/>
      </w:r>
      <w:r w:rsidR="00DB6ED4" w:rsidRPr="00C65899">
        <w:instrText xml:space="preserve"> REF _Ref441478811 \r \h  \* MERGEFORMAT </w:instrText>
      </w:r>
      <w:r w:rsidR="00DB6ED4" w:rsidRPr="00C65899">
        <w:fldChar w:fldCharType="separate"/>
      </w:r>
      <w:r w:rsidR="00E235A0">
        <w:t>6.5.2</w:t>
      </w:r>
      <w:r w:rsidR="00DB6ED4" w:rsidRPr="00C65899">
        <w:fldChar w:fldCharType="end"/>
      </w:r>
      <w:r>
        <w:t>.</w:t>
      </w:r>
    </w:p>
    <w:p w14:paraId="71879B36" w14:textId="77777777" w:rsidR="009178E3" w:rsidRPr="00C65899" w:rsidRDefault="009178E3" w:rsidP="009178E3">
      <w:r>
        <w:t>It is fitted with:</w:t>
      </w:r>
    </w:p>
    <w:p w14:paraId="7A5A6B9D" w14:textId="09E0B1A7" w:rsidR="009178E3" w:rsidRPr="00C65899" w:rsidRDefault="009178E3" w:rsidP="00364A4B">
      <w:pPr>
        <w:ind w:left="851" w:hanging="284"/>
      </w:pPr>
      <w:r>
        <w:t>•</w:t>
      </w:r>
      <w:r>
        <w:tab/>
        <w:t>pin stopcock;</w:t>
      </w:r>
    </w:p>
    <w:p w14:paraId="79DF4FC1" w14:textId="0C0C05B9" w:rsidR="009178E3" w:rsidRPr="00C65899" w:rsidRDefault="009178E3" w:rsidP="00364A4B">
      <w:pPr>
        <w:ind w:left="851" w:hanging="284"/>
      </w:pPr>
      <w:r>
        <w:t>•</w:t>
      </w:r>
      <w:r>
        <w:tab/>
        <w:t>pressure transmitter as in point 6.8 of this T.S.</w:t>
      </w:r>
    </w:p>
    <w:p w14:paraId="0703AAB5" w14:textId="77777777" w:rsidR="0028072A" w:rsidRPr="00C65899" w:rsidRDefault="0028072A" w:rsidP="00A15E61">
      <w:pPr>
        <w:pStyle w:val="Titolo2"/>
      </w:pPr>
      <w:bookmarkStart w:id="355" w:name="_Toc463270806"/>
      <w:bookmarkStart w:id="356" w:name="_Toc463340491"/>
      <w:bookmarkStart w:id="357" w:name="_Toc463965983"/>
      <w:bookmarkStart w:id="358" w:name="_Toc463966492"/>
      <w:bookmarkStart w:id="359" w:name="_Toc463270808"/>
      <w:bookmarkStart w:id="360" w:name="_Toc463340493"/>
      <w:bookmarkStart w:id="361" w:name="_Toc463965985"/>
      <w:bookmarkStart w:id="362" w:name="_Toc463966494"/>
      <w:bookmarkStart w:id="363" w:name="_Toc462132542"/>
      <w:bookmarkStart w:id="364" w:name="_Toc462147227"/>
      <w:bookmarkStart w:id="365" w:name="_Toc463270811"/>
      <w:bookmarkStart w:id="366" w:name="_Toc463340496"/>
      <w:bookmarkStart w:id="367" w:name="_Toc463965988"/>
      <w:bookmarkStart w:id="368" w:name="_Toc463966497"/>
      <w:bookmarkStart w:id="369" w:name="_Toc463966503"/>
      <w:bookmarkStart w:id="370" w:name="_Toc143856503"/>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r>
        <w:t>Electrostatic discharge protection</w:t>
      </w:r>
      <w:bookmarkEnd w:id="369"/>
      <w:bookmarkEnd w:id="370"/>
    </w:p>
    <w:p w14:paraId="32B8A484" w14:textId="77777777" w:rsidR="0028072A" w:rsidRPr="00C65899" w:rsidRDefault="0028072A" w:rsidP="00E606F9">
      <w:pPr>
        <w:numPr>
          <w:ilvl w:val="12"/>
          <w:numId w:val="0"/>
        </w:numPr>
        <w:ind w:left="567"/>
        <w:rPr>
          <w:szCs w:val="24"/>
        </w:rPr>
      </w:pPr>
      <w:r>
        <w:t>In order to ensure protection against the build-up of electrostatic discharges, the DIRP must be equipped with an earthing connection between the system itself and a bolt anchoring the cabinet to the base.</w:t>
      </w:r>
    </w:p>
    <w:p w14:paraId="708C2FB8" w14:textId="0AED9E01" w:rsidR="002963A8" w:rsidRDefault="0028072A" w:rsidP="00E606F9">
      <w:pPr>
        <w:numPr>
          <w:ilvl w:val="12"/>
          <w:numId w:val="0"/>
        </w:numPr>
        <w:ind w:left="567"/>
        <w:rPr>
          <w:szCs w:val="24"/>
        </w:rPr>
      </w:pPr>
      <w:r>
        <w:t>This connection must be made with a yellow-green copper cable with a minimum cross-section of 4 mm</w:t>
      </w:r>
      <w:r>
        <w:rPr>
          <w:vertAlign w:val="superscript"/>
        </w:rPr>
        <w:t>2</w:t>
      </w:r>
      <w:r>
        <w:t>, PVC or G7 rubber insulated of an adequate length, fitted with cable lugs at the brass ends.</w:t>
      </w:r>
    </w:p>
    <w:p w14:paraId="4D0FA8E5" w14:textId="77777777" w:rsidR="0028072A" w:rsidRPr="00C65899" w:rsidRDefault="0028072A" w:rsidP="00A15E61">
      <w:pPr>
        <w:pStyle w:val="Titolo2"/>
      </w:pPr>
      <w:bookmarkStart w:id="371" w:name="_Toc478360576"/>
      <w:bookmarkStart w:id="372" w:name="_Toc478360598"/>
      <w:bookmarkStart w:id="373" w:name="_Toc478360636"/>
      <w:bookmarkStart w:id="374" w:name="_Toc478367824"/>
      <w:bookmarkStart w:id="375" w:name="_Toc486063160"/>
      <w:bookmarkStart w:id="376" w:name="_Toc497107276"/>
      <w:bookmarkStart w:id="377" w:name="_Toc463966504"/>
      <w:bookmarkStart w:id="378" w:name="_Toc143856504"/>
      <w:bookmarkStart w:id="379" w:name="_Toc478367827"/>
      <w:bookmarkEnd w:id="241"/>
      <w:bookmarkEnd w:id="242"/>
      <w:bookmarkEnd w:id="243"/>
      <w:bookmarkEnd w:id="244"/>
      <w:bookmarkEnd w:id="245"/>
      <w:bookmarkEnd w:id="246"/>
      <w:r>
        <w:t>Pipes</w:t>
      </w:r>
      <w:bookmarkEnd w:id="371"/>
      <w:bookmarkEnd w:id="372"/>
      <w:bookmarkEnd w:id="373"/>
      <w:r>
        <w:t>, joints</w:t>
      </w:r>
      <w:bookmarkEnd w:id="374"/>
      <w:r>
        <w:t xml:space="preserve"> and special parts</w:t>
      </w:r>
      <w:bookmarkEnd w:id="375"/>
      <w:bookmarkEnd w:id="376"/>
      <w:bookmarkEnd w:id="377"/>
      <w:bookmarkEnd w:id="378"/>
    </w:p>
    <w:p w14:paraId="6CCF2730" w14:textId="77777777" w:rsidR="00A54A1B" w:rsidRPr="00C65899" w:rsidRDefault="00A54A1B" w:rsidP="00A54A1B">
      <w:r>
        <w:t>The pipes, with related fittings, special parts and component materials, must comply with the requirements set out in the Ministerial Decree of 16 April 2008 and comply with the following specifications:</w:t>
      </w:r>
    </w:p>
    <w:p w14:paraId="621F6003" w14:textId="58D35378" w:rsidR="00A54A1B" w:rsidRPr="00C65899" w:rsidRDefault="00A54A1B" w:rsidP="00F367B4">
      <w:pPr>
        <w:widowControl w:val="0"/>
        <w:numPr>
          <w:ilvl w:val="0"/>
          <w:numId w:val="10"/>
        </w:numPr>
        <w:tabs>
          <w:tab w:val="clear" w:pos="700"/>
        </w:tabs>
        <w:autoSpaceDE w:val="0"/>
        <w:autoSpaceDN w:val="0"/>
        <w:adjustRightInd w:val="0"/>
        <w:ind w:left="924" w:hanging="357"/>
      </w:pPr>
      <w:bookmarkStart w:id="380" w:name="_Ref151438567"/>
      <w:r>
        <w:t>T.S. 15AA300 “Welded steel pipes for natural gas pipelines”;</w:t>
      </w:r>
      <w:bookmarkEnd w:id="380"/>
    </w:p>
    <w:p w14:paraId="68B32B6E" w14:textId="3E360AE5" w:rsidR="00A54A1B" w:rsidRPr="00C65899" w:rsidRDefault="00A54A1B" w:rsidP="00F367B4">
      <w:pPr>
        <w:widowControl w:val="0"/>
        <w:numPr>
          <w:ilvl w:val="0"/>
          <w:numId w:val="10"/>
        </w:numPr>
        <w:tabs>
          <w:tab w:val="clear" w:pos="700"/>
        </w:tabs>
        <w:autoSpaceDE w:val="0"/>
        <w:autoSpaceDN w:val="0"/>
        <w:adjustRightInd w:val="0"/>
        <w:ind w:left="924" w:hanging="357"/>
      </w:pPr>
      <w:r>
        <w:t>T.S. 17AA300 “Steel fittings”.</w:t>
      </w:r>
    </w:p>
    <w:p w14:paraId="3C95FAB8" w14:textId="77777777" w:rsidR="00A54A1B" w:rsidRPr="00C65899" w:rsidRDefault="00A54A1B" w:rsidP="00A54A1B">
      <w:r>
        <w:t>They must also be suitable for the intended use in accordance with the regulations in force.</w:t>
      </w:r>
    </w:p>
    <w:p w14:paraId="60C043ED" w14:textId="77777777" w:rsidR="0028072A" w:rsidRPr="00C65899" w:rsidRDefault="0028072A" w:rsidP="001933CF">
      <w:pPr>
        <w:pStyle w:val="Titolo4"/>
      </w:pPr>
      <w:bookmarkStart w:id="381" w:name="_Toc463966505"/>
      <w:r>
        <w:lastRenderedPageBreak/>
        <w:t>Materials</w:t>
      </w:r>
      <w:bookmarkEnd w:id="381"/>
    </w:p>
    <w:p w14:paraId="4AFAC831" w14:textId="77777777" w:rsidR="0028072A" w:rsidRPr="00C65899" w:rsidRDefault="0028072A" w:rsidP="00E606F9">
      <w:pPr>
        <w:pStyle w:val="BodyTextIndent21"/>
        <w:tabs>
          <w:tab w:val="left" w:pos="284"/>
        </w:tabs>
        <w:rPr>
          <w:szCs w:val="24"/>
        </w:rPr>
      </w:pPr>
      <w:r>
        <w:t>The materials must be suitable for the intended use. The pipes with related fittings and special parts must be made of steel.</w:t>
      </w:r>
    </w:p>
    <w:p w14:paraId="11DEEBA0" w14:textId="77777777" w:rsidR="00A54A1B" w:rsidRPr="00C65899" w:rsidRDefault="0028072A" w:rsidP="00A54A1B">
      <w:pPr>
        <w:tabs>
          <w:tab w:val="left" w:pos="284"/>
        </w:tabs>
        <w:rPr>
          <w:szCs w:val="24"/>
        </w:rPr>
      </w:pPr>
      <w:r>
        <w:t>Instrument connection tubes and impulse taps may be made of material other than steel, provided they are metallic</w:t>
      </w:r>
      <w:r w:rsidRPr="00C65899">
        <w:rPr>
          <w:rStyle w:val="Rimandonotaapidipagina"/>
          <w:szCs w:val="24"/>
        </w:rPr>
        <w:footnoteReference w:id="6"/>
      </w:r>
      <w:r>
        <w:t xml:space="preserve"> (e.g. copper); they must be joined by welding or by suitable mechanical couplings.</w:t>
      </w:r>
    </w:p>
    <w:p w14:paraId="30021B37" w14:textId="77777777" w:rsidR="0028072A" w:rsidRPr="00C65899" w:rsidRDefault="0028072A" w:rsidP="001933CF">
      <w:pPr>
        <w:pStyle w:val="Titolo4"/>
      </w:pPr>
      <w:bookmarkStart w:id="382" w:name="_Toc463966506"/>
      <w:r>
        <w:t>Joints</w:t>
      </w:r>
      <w:bookmarkEnd w:id="382"/>
    </w:p>
    <w:p w14:paraId="5BDAC866" w14:textId="3A4CC709" w:rsidR="0028072A" w:rsidRPr="00C65899" w:rsidRDefault="0028072A" w:rsidP="00E606F9">
      <w:pPr>
        <w:pStyle w:val="BodyTextIndent21"/>
        <w:tabs>
          <w:tab w:val="left" w:pos="284"/>
        </w:tabs>
        <w:rPr>
          <w:szCs w:val="24"/>
        </w:rPr>
      </w:pPr>
      <w:r>
        <w:t>All connecting joints of the pipes with each other and/or with the equipment constituting the DIRP must be designed and manufactured in such a way as to guarantee a perfect seal over time, even in the presence of vibrations and/or mechanical stresses to which the system elements may be subjected.</w:t>
      </w:r>
    </w:p>
    <w:p w14:paraId="7346CC77" w14:textId="7A7758E6" w:rsidR="0028072A" w:rsidRPr="00C65899" w:rsidRDefault="0028072A" w:rsidP="00E606F9">
      <w:pPr>
        <w:pStyle w:val="BodyTextIndent21"/>
        <w:tabs>
          <w:tab w:val="left" w:pos="284"/>
        </w:tabs>
        <w:rPr>
          <w:szCs w:val="24"/>
        </w:rPr>
      </w:pPr>
      <w:r>
        <w:t>The number of threaded joints (which may never be used for pipes with ND</w:t>
      </w:r>
      <w:r>
        <w:sym w:font="Symbol" w:char="F0B3"/>
      </w:r>
      <w:r>
        <w:t>50) must be kept to a minimum in order to reduce the possibility of leaks from the system. These joints must comply with UNI EN 10226 (NPT threaded not permitted). To ensure a better seal, hemp with suitable, long-lasting glues, polytetrafluoroethylene tape or other equivalent materials specifically declared suitable according to UNI EN 751-3 may be applied to the ends.</w:t>
      </w:r>
    </w:p>
    <w:p w14:paraId="7E1EE225" w14:textId="77777777" w:rsidR="0028072A" w:rsidRPr="00C65899" w:rsidRDefault="0028072A" w:rsidP="00E606F9">
      <w:pPr>
        <w:pStyle w:val="BodyTextIndent21"/>
        <w:tabs>
          <w:tab w:val="left" w:pos="284"/>
        </w:tabs>
        <w:rPr>
          <w:szCs w:val="24"/>
        </w:rPr>
      </w:pPr>
      <w:r>
        <w:t xml:space="preserve">In order to limit micro-dispersion phenomena not detectable by instrumental tests, joints made with compression fittings must have equivalent sealing and reliability characteristics to those of ferrule fittings. </w:t>
      </w:r>
    </w:p>
    <w:p w14:paraId="01D69B75" w14:textId="77777777" w:rsidR="0084114D" w:rsidRPr="00C65899" w:rsidRDefault="0028072A" w:rsidP="00E606F9">
      <w:pPr>
        <w:pStyle w:val="BodyTextIndent21"/>
        <w:tabs>
          <w:tab w:val="left" w:pos="284"/>
        </w:tabs>
        <w:rPr>
          <w:szCs w:val="24"/>
        </w:rPr>
      </w:pPr>
      <w:r>
        <w:t>Welded connections must comply with standards and qualified procedures.</w:t>
      </w:r>
    </w:p>
    <w:p w14:paraId="21168E47" w14:textId="77777777" w:rsidR="0084114D" w:rsidRPr="00C65899" w:rsidRDefault="0084114D" w:rsidP="0084114D">
      <w:pPr>
        <w:spacing w:line="300" w:lineRule="exact"/>
        <w:rPr>
          <w:szCs w:val="24"/>
        </w:rPr>
      </w:pPr>
      <w:r>
        <w:t>Flange joints must comply with applicable laws, directives and standards, taking into account the technical/construction characteristics of the individual piece of equipment.</w:t>
      </w:r>
    </w:p>
    <w:p w14:paraId="795D0B2A" w14:textId="77777777" w:rsidR="0084114D" w:rsidRPr="00C65899" w:rsidRDefault="0084114D" w:rsidP="00E606F9">
      <w:pPr>
        <w:spacing w:line="300" w:lineRule="exact"/>
        <w:rPr>
          <w:szCs w:val="24"/>
        </w:rPr>
      </w:pPr>
      <w:r>
        <w:t>These characteristics, which must be adhered to when selecting flanges, are indicated, where present, in the various chapters of this Technical Specification.</w:t>
      </w:r>
    </w:p>
    <w:p w14:paraId="01824525" w14:textId="77777777" w:rsidR="00704307" w:rsidRPr="00C65899" w:rsidRDefault="00704307" w:rsidP="00704307">
      <w:pPr>
        <w:pStyle w:val="Titolo2"/>
      </w:pPr>
      <w:bookmarkStart w:id="383" w:name="_Toc143856505"/>
      <w:r>
        <w:t>Remote control system / remote metering (not part of DIRP supply)</w:t>
      </w:r>
      <w:bookmarkEnd w:id="383"/>
    </w:p>
    <w:p w14:paraId="7DA34BB8" w14:textId="77777777" w:rsidR="00704307" w:rsidRPr="00C65899" w:rsidRDefault="00704307" w:rsidP="00704307">
      <w:r>
        <w:t xml:space="preserve">Below, for the purpose of information only, the components constituting the remote control/remote metering system accompanying the DIRP and the main features are presented. </w:t>
      </w:r>
    </w:p>
    <w:p w14:paraId="7C9CC348" w14:textId="77777777" w:rsidR="00704307" w:rsidRPr="00C65899" w:rsidRDefault="00704307" w:rsidP="00704307">
      <w:r>
        <w:t>The remote control/remote metering system essentially consists of:</w:t>
      </w:r>
    </w:p>
    <w:p w14:paraId="24FCAD0D" w14:textId="4F9A6C89" w:rsidR="00704307" w:rsidRPr="00C65899" w:rsidRDefault="00704307" w:rsidP="00033AE0">
      <w:pPr>
        <w:spacing w:before="60"/>
        <w:ind w:left="851" w:hanging="284"/>
      </w:pPr>
      <w:r>
        <w:t>a)</w:t>
      </w:r>
      <w:r>
        <w:tab/>
        <w:t>instrumentation located in a classified area inside DIRP containment cabinet, namely:</w:t>
      </w:r>
    </w:p>
    <w:p w14:paraId="0C8783FF" w14:textId="72429CB5" w:rsidR="00704307" w:rsidRPr="00C65899" w:rsidRDefault="00704307" w:rsidP="00364A4B">
      <w:pPr>
        <w:ind w:left="1134" w:hanging="283"/>
      </w:pPr>
      <w:r>
        <w:t>-</w:t>
      </w:r>
      <w:r>
        <w:tab/>
        <w:t>no. 2 pressure transmitters connected respectively to the pressure intakes on the upstream and downstream manifolds of the DIRP;</w:t>
      </w:r>
    </w:p>
    <w:p w14:paraId="45DF90EC" w14:textId="0082BCE6" w:rsidR="00704307" w:rsidRPr="00C65899" w:rsidRDefault="00704307" w:rsidP="00364A4B">
      <w:pPr>
        <w:ind w:left="1134" w:hanging="283"/>
      </w:pPr>
      <w:r>
        <w:t>-</w:t>
      </w:r>
      <w:r>
        <w:tab/>
        <w:t xml:space="preserve">no. 2 differential gauge clogging indicators with SPDT reed contact respectively installed on the filters of the reduction unit; </w:t>
      </w:r>
    </w:p>
    <w:p w14:paraId="2CC78BEC" w14:textId="329581D2" w:rsidR="00704307" w:rsidRPr="00C65899" w:rsidRDefault="00704307" w:rsidP="00364A4B">
      <w:pPr>
        <w:ind w:left="1134" w:hanging="283"/>
      </w:pPr>
      <w:r>
        <w:t>-</w:t>
      </w:r>
      <w:r>
        <w:tab/>
        <w:t>no. 2 temperature sensors installed on the thermowells located downstream of the gas meter shut-off valve;</w:t>
      </w:r>
    </w:p>
    <w:p w14:paraId="7E4F9C92" w14:textId="2CA22CF5" w:rsidR="00704307" w:rsidRPr="00C65899" w:rsidRDefault="00704307" w:rsidP="00364A4B">
      <w:pPr>
        <w:ind w:left="1134" w:hanging="283"/>
      </w:pPr>
      <w:r>
        <w:t>-</w:t>
      </w:r>
      <w:r>
        <w:tab/>
        <w:t xml:space="preserve">no. 2 status sensors of the reducer blocking valves (optional); </w:t>
      </w:r>
    </w:p>
    <w:p w14:paraId="4F3683F3" w14:textId="64A385E9" w:rsidR="00704307" w:rsidRPr="00C65899" w:rsidRDefault="00704307" w:rsidP="00364A4B">
      <w:pPr>
        <w:ind w:left="1134" w:hanging="283"/>
      </w:pPr>
      <w:r>
        <w:t>-</w:t>
      </w:r>
      <w:r>
        <w:tab/>
        <w:t>sensors (pressure and temperature) associated with the volume conversion device.</w:t>
      </w:r>
    </w:p>
    <w:p w14:paraId="7970E54E" w14:textId="7055281A" w:rsidR="00704307" w:rsidRPr="00C65899" w:rsidRDefault="00704307" w:rsidP="00033AE0">
      <w:pPr>
        <w:spacing w:before="60"/>
        <w:ind w:left="851" w:hanging="284"/>
      </w:pPr>
      <w:r>
        <w:t>b)</w:t>
      </w:r>
      <w:r>
        <w:tab/>
        <w:t>the following equipment installed in a safe area within a fibreglass road cabinet:</w:t>
      </w:r>
    </w:p>
    <w:p w14:paraId="7B19CDFB" w14:textId="0DF0578C" w:rsidR="00704307" w:rsidRPr="00C65899" w:rsidRDefault="00704307" w:rsidP="00364A4B">
      <w:pPr>
        <w:ind w:left="1134" w:hanging="283"/>
      </w:pPr>
      <w:r>
        <w:t>-</w:t>
      </w:r>
      <w:r>
        <w:tab/>
        <w:t>no. 1 volume conversion device;</w:t>
      </w:r>
    </w:p>
    <w:p w14:paraId="27FFFEB6" w14:textId="42442C77" w:rsidR="00704307" w:rsidRPr="00C65899" w:rsidRDefault="00704307" w:rsidP="00364A4B">
      <w:pPr>
        <w:ind w:left="1134" w:hanging="283"/>
      </w:pPr>
      <w:r>
        <w:t>-</w:t>
      </w:r>
      <w:r>
        <w:tab/>
        <w:t xml:space="preserve">no. 1 remote control equipment (RTU) for acquisition of the quantities detectable in the field (measurements and signals), remote control of alarms relating to the above-mentioned plants and transmission of the data to Italgas Reti's SCADA; </w:t>
      </w:r>
    </w:p>
    <w:p w14:paraId="22DB4E95" w14:textId="4C6AA407" w:rsidR="00704307" w:rsidRPr="00C65899" w:rsidRDefault="00704307" w:rsidP="00364A4B">
      <w:pPr>
        <w:ind w:left="1134" w:hanging="283"/>
      </w:pPr>
      <w:r>
        <w:t>-</w:t>
      </w:r>
      <w:r>
        <w:tab/>
        <w:t>the connections between RTU and Converter for the transmission of the alarms of the latter;</w:t>
      </w:r>
    </w:p>
    <w:p w14:paraId="52626206" w14:textId="32236F5E" w:rsidR="00704307" w:rsidRPr="00C65899" w:rsidRDefault="00704307" w:rsidP="00364A4B">
      <w:pPr>
        <w:ind w:left="1134" w:hanging="283"/>
      </w:pPr>
      <w:r>
        <w:lastRenderedPageBreak/>
        <w:t>-</w:t>
      </w:r>
      <w:r>
        <w:tab/>
        <w:t>from the power supply devices of the devices.</w:t>
      </w:r>
    </w:p>
    <w:p w14:paraId="23576D5A" w14:textId="77777777" w:rsidR="00704307" w:rsidRPr="00C65899" w:rsidRDefault="00704307" w:rsidP="00033AE0">
      <w:pPr>
        <w:spacing w:before="60"/>
      </w:pPr>
      <w:r>
        <w:t>Specifically, the description of the remote control/remote metering system and its minimum essential requirements are integrated in the technical note NT20181003, to which reference should be made for further details. The following points are addressed in the above-mentioned note:</w:t>
      </w:r>
    </w:p>
    <w:p w14:paraId="6C0AE21F" w14:textId="1474464A" w:rsidR="00704307" w:rsidRPr="00C65899" w:rsidRDefault="00704307" w:rsidP="00364A4B">
      <w:pPr>
        <w:ind w:left="851" w:hanging="284"/>
      </w:pPr>
      <w:r>
        <w:t>•</w:t>
      </w:r>
      <w:r>
        <w:tab/>
        <w:t>Remote control equipment (RTU);</w:t>
      </w:r>
    </w:p>
    <w:p w14:paraId="7891A396" w14:textId="4BB92FE4" w:rsidR="00704307" w:rsidRPr="00C65899" w:rsidRDefault="00704307" w:rsidP="00364A4B">
      <w:pPr>
        <w:ind w:left="851" w:hanging="284"/>
      </w:pPr>
      <w:r>
        <w:t>•</w:t>
      </w:r>
      <w:r>
        <w:tab/>
        <w:t>Measurable quantities in the field;</w:t>
      </w:r>
    </w:p>
    <w:p w14:paraId="063DBA17" w14:textId="1A6F21B6" w:rsidR="00704307" w:rsidRPr="00C65899" w:rsidRDefault="00704307" w:rsidP="00364A4B">
      <w:pPr>
        <w:ind w:left="851" w:hanging="284"/>
      </w:pPr>
      <w:r>
        <w:t>•</w:t>
      </w:r>
      <w:r>
        <w:tab/>
        <w:t>Transmitter instruments;</w:t>
      </w:r>
    </w:p>
    <w:p w14:paraId="0918BCEE" w14:textId="346CFB77" w:rsidR="00704307" w:rsidRPr="00C65899" w:rsidRDefault="00704307" w:rsidP="00364A4B">
      <w:pPr>
        <w:ind w:left="851" w:hanging="284"/>
      </w:pPr>
      <w:r>
        <w:t>•</w:t>
      </w:r>
      <w:r>
        <w:tab/>
        <w:t>Electronic gas volume conversion device;</w:t>
      </w:r>
    </w:p>
    <w:p w14:paraId="1514AF42" w14:textId="53F7CE7C" w:rsidR="00704307" w:rsidRPr="00C65899" w:rsidRDefault="00704307" w:rsidP="00364A4B">
      <w:pPr>
        <w:ind w:left="851" w:hanging="284"/>
      </w:pPr>
      <w:r>
        <w:t>•</w:t>
      </w:r>
      <w:r>
        <w:tab/>
        <w:t>Power supply;</w:t>
      </w:r>
    </w:p>
    <w:p w14:paraId="559444AD" w14:textId="64B9451C" w:rsidR="00704307" w:rsidRPr="00C65899" w:rsidRDefault="00704307" w:rsidP="00364A4B">
      <w:pPr>
        <w:ind w:left="851" w:hanging="284"/>
      </w:pPr>
      <w:r>
        <w:t>•</w:t>
      </w:r>
      <w:r>
        <w:tab/>
        <w:t xml:space="preserve">Type of installation of the remote control/metering system. </w:t>
      </w:r>
    </w:p>
    <w:p w14:paraId="341B888D" w14:textId="329D29C0" w:rsidR="00704307" w:rsidRPr="00C65899" w:rsidRDefault="00704307" w:rsidP="00364A4B">
      <w:pPr>
        <w:ind w:left="851" w:hanging="284"/>
      </w:pPr>
      <w:r>
        <w:t>•</w:t>
      </w:r>
      <w:r>
        <w:tab/>
        <w:t>Documentation accompanying the installation;</w:t>
      </w:r>
    </w:p>
    <w:p w14:paraId="1F524BB0" w14:textId="525777C7" w:rsidR="00704307" w:rsidRPr="00C65899" w:rsidRDefault="00704307" w:rsidP="00364A4B">
      <w:pPr>
        <w:ind w:left="851" w:hanging="284"/>
      </w:pPr>
      <w:r>
        <w:t>•</w:t>
      </w:r>
      <w:r>
        <w:tab/>
        <w:t>Initial and periodic checks.</w:t>
      </w:r>
    </w:p>
    <w:p w14:paraId="332E56D6" w14:textId="77777777" w:rsidR="00704307" w:rsidRPr="00C65899" w:rsidRDefault="00704307" w:rsidP="005A672D">
      <w:pPr>
        <w:pStyle w:val="Titolo2"/>
        <w:keepNext/>
        <w:tabs>
          <w:tab w:val="center" w:pos="-6096"/>
          <w:tab w:val="right" w:pos="-3686"/>
        </w:tabs>
        <w:spacing w:before="300"/>
      </w:pPr>
      <w:bookmarkStart w:id="384" w:name="_Toc143856506"/>
      <w:r>
        <w:t>Electrical systems (not part of DIRP supply)</w:t>
      </w:r>
      <w:bookmarkEnd w:id="384"/>
    </w:p>
    <w:p w14:paraId="13C6168D" w14:textId="4135E8DA" w:rsidR="00704307" w:rsidRPr="00C65899" w:rsidRDefault="00704307" w:rsidP="00704307">
      <w:r>
        <w:t>The description of the electrical system and its minimum essential requirements are integrated in the technical note NT20181003, to which reference should be made for further details. The following points are addressed in the above-mentioned note:</w:t>
      </w:r>
    </w:p>
    <w:p w14:paraId="315BEBA7" w14:textId="500F6721" w:rsidR="00704307" w:rsidRPr="00C65899" w:rsidRDefault="00704307" w:rsidP="00364A4B">
      <w:pPr>
        <w:ind w:left="851" w:hanging="284"/>
      </w:pPr>
      <w:r>
        <w:t>•</w:t>
      </w:r>
      <w:r>
        <w:tab/>
        <w:t>Housing cabinet;</w:t>
      </w:r>
    </w:p>
    <w:p w14:paraId="2E6C23A3" w14:textId="79F437E0" w:rsidR="00704307" w:rsidRPr="00C65899" w:rsidRDefault="00704307" w:rsidP="00364A4B">
      <w:pPr>
        <w:ind w:left="851" w:hanging="284"/>
      </w:pPr>
      <w:r>
        <w:t>•</w:t>
      </w:r>
      <w:r>
        <w:tab/>
        <w:t>Electrical panel;</w:t>
      </w:r>
    </w:p>
    <w:p w14:paraId="059FE003" w14:textId="29107E58" w:rsidR="00704307" w:rsidRPr="00C65899" w:rsidRDefault="00704307" w:rsidP="00364A4B">
      <w:pPr>
        <w:ind w:left="851" w:hanging="284"/>
      </w:pPr>
      <w:r>
        <w:t>•</w:t>
      </w:r>
      <w:r>
        <w:tab/>
        <w:t>Cables and installation methods;</w:t>
      </w:r>
    </w:p>
    <w:p w14:paraId="6161849E" w14:textId="78CBB415" w:rsidR="00704307" w:rsidRPr="00C65899" w:rsidRDefault="00704307" w:rsidP="00364A4B">
      <w:pPr>
        <w:ind w:left="851" w:hanging="284"/>
      </w:pPr>
      <w:r>
        <w:t>•</w:t>
      </w:r>
      <w:r>
        <w:tab/>
        <w:t>Protection from electrical risk;</w:t>
      </w:r>
    </w:p>
    <w:p w14:paraId="75297DB5" w14:textId="39C879B9" w:rsidR="00704307" w:rsidRPr="00C65899" w:rsidRDefault="00704307" w:rsidP="00364A4B">
      <w:pPr>
        <w:ind w:left="851" w:hanging="284"/>
      </w:pPr>
      <w:r>
        <w:t>•</w:t>
      </w:r>
      <w:r>
        <w:tab/>
        <w:t>Additional requirements for the installation of equipment in explosion hazard areas;</w:t>
      </w:r>
    </w:p>
    <w:p w14:paraId="53C88090" w14:textId="5AF27DDB" w:rsidR="00704307" w:rsidRPr="00C65899" w:rsidRDefault="00704307" w:rsidP="00364A4B">
      <w:pPr>
        <w:ind w:left="851" w:hanging="284"/>
      </w:pPr>
      <w:r>
        <w:t>•</w:t>
      </w:r>
      <w:r>
        <w:tab/>
        <w:t>Documentation accompanying the installation;</w:t>
      </w:r>
    </w:p>
    <w:p w14:paraId="4DF8FF3C" w14:textId="23D3179F" w:rsidR="00704307" w:rsidRPr="00C65899" w:rsidRDefault="00704307" w:rsidP="00364A4B">
      <w:pPr>
        <w:ind w:left="851" w:hanging="284"/>
      </w:pPr>
      <w:r>
        <w:t>•</w:t>
      </w:r>
      <w:r>
        <w:tab/>
        <w:t>Initial and periodic checks.</w:t>
      </w:r>
    </w:p>
    <w:p w14:paraId="6464825A" w14:textId="77777777" w:rsidR="000965EE" w:rsidRPr="00C65899" w:rsidRDefault="004D120E" w:rsidP="005A672D">
      <w:pPr>
        <w:pStyle w:val="Titolo2"/>
        <w:spacing w:before="300"/>
      </w:pPr>
      <w:bookmarkStart w:id="385" w:name="_Toc463270821"/>
      <w:bookmarkStart w:id="386" w:name="_Toc463340506"/>
      <w:bookmarkStart w:id="387" w:name="_Toc463966507"/>
      <w:bookmarkStart w:id="388" w:name="_Toc143856507"/>
      <w:bookmarkEnd w:id="385"/>
      <w:bookmarkEnd w:id="386"/>
      <w:r>
        <w:t>Protective coating (painting)</w:t>
      </w:r>
      <w:bookmarkEnd w:id="387"/>
      <w:bookmarkEnd w:id="388"/>
    </w:p>
    <w:p w14:paraId="7EE9A390" w14:textId="743DF92A" w:rsidR="000965EE" w:rsidRPr="00C65899" w:rsidRDefault="000965EE" w:rsidP="00E606F9">
      <w:pPr>
        <w:pStyle w:val="BodyTextIndent21"/>
        <w:tabs>
          <w:tab w:val="left" w:pos="284"/>
        </w:tabs>
        <w:rPr>
          <w:szCs w:val="24"/>
        </w:rPr>
      </w:pPr>
      <w:r>
        <w:t>Each DIRP must be protected from external corrosion damage. Any metal surfaces to be painted must offer maximum adhesion to the protective film. To such purpose, they must be suitably subjected to treatment cycles so as to be cleaned of any foreign matter (e.g. degreasing, mechanical cleaning, etc.) that prevents adherence of the paint, guaranteeing suitable characteristics for the type of product.</w:t>
      </w:r>
    </w:p>
    <w:p w14:paraId="6434C897" w14:textId="77777777" w:rsidR="000965EE" w:rsidRPr="00C65899" w:rsidRDefault="000965EE" w:rsidP="00E606F9">
      <w:pPr>
        <w:pStyle w:val="BodyTextIndent21"/>
        <w:tabs>
          <w:tab w:val="left" w:pos="284"/>
        </w:tabs>
        <w:rPr>
          <w:szCs w:val="24"/>
        </w:rPr>
      </w:pPr>
      <w:r>
        <w:t>The following paints must be used:</w:t>
      </w:r>
    </w:p>
    <w:p w14:paraId="58003DAB" w14:textId="77777777" w:rsidR="00762693" w:rsidRDefault="00762693" w:rsidP="00033AE0">
      <w:pPr>
        <w:numPr>
          <w:ilvl w:val="0"/>
          <w:numId w:val="1"/>
        </w:numPr>
        <w:tabs>
          <w:tab w:val="left" w:pos="851"/>
        </w:tabs>
        <w:ind w:left="851" w:hanging="284"/>
        <w:rPr>
          <w:szCs w:val="24"/>
        </w:rPr>
      </w:pPr>
      <w:r>
        <w:t>non-toxic/harmful;</w:t>
      </w:r>
    </w:p>
    <w:p w14:paraId="1C4AA9C8" w14:textId="77777777" w:rsidR="000965EE" w:rsidRPr="00C65899" w:rsidRDefault="00762693" w:rsidP="00033AE0">
      <w:pPr>
        <w:numPr>
          <w:ilvl w:val="0"/>
          <w:numId w:val="1"/>
        </w:numPr>
        <w:tabs>
          <w:tab w:val="left" w:pos="851"/>
        </w:tabs>
        <w:ind w:left="851" w:hanging="284"/>
        <w:rPr>
          <w:szCs w:val="24"/>
        </w:rPr>
      </w:pPr>
      <w:r>
        <w:t>with high coefficient of adhesion to the surface to be protected;</w:t>
      </w:r>
    </w:p>
    <w:p w14:paraId="77601D44" w14:textId="77777777" w:rsidR="000965EE" w:rsidRPr="00C65899" w:rsidRDefault="00762693" w:rsidP="00033AE0">
      <w:pPr>
        <w:numPr>
          <w:ilvl w:val="0"/>
          <w:numId w:val="1"/>
        </w:numPr>
        <w:tabs>
          <w:tab w:val="left" w:pos="851"/>
        </w:tabs>
        <w:ind w:left="851" w:hanging="284"/>
        <w:rPr>
          <w:szCs w:val="24"/>
        </w:rPr>
      </w:pPr>
      <w:r>
        <w:t>with good anti-corrosion properties;</w:t>
      </w:r>
    </w:p>
    <w:p w14:paraId="3D4FC213" w14:textId="77777777" w:rsidR="000965EE" w:rsidRPr="00C65899" w:rsidRDefault="00762693" w:rsidP="00033AE0">
      <w:pPr>
        <w:numPr>
          <w:ilvl w:val="0"/>
          <w:numId w:val="1"/>
        </w:numPr>
        <w:tabs>
          <w:tab w:val="left" w:pos="851"/>
        </w:tabs>
        <w:ind w:left="851" w:hanging="284"/>
        <w:rPr>
          <w:szCs w:val="24"/>
        </w:rPr>
      </w:pPr>
      <w:r>
        <w:t>with reduced porosity and permeability to gases and liquids;</w:t>
      </w:r>
    </w:p>
    <w:p w14:paraId="37D51CDB" w14:textId="77777777" w:rsidR="000965EE" w:rsidRPr="00C65899" w:rsidRDefault="00762693" w:rsidP="00033AE0">
      <w:pPr>
        <w:numPr>
          <w:ilvl w:val="0"/>
          <w:numId w:val="1"/>
        </w:numPr>
        <w:tabs>
          <w:tab w:val="left" w:pos="851"/>
        </w:tabs>
        <w:ind w:left="851" w:hanging="284"/>
        <w:rPr>
          <w:szCs w:val="24"/>
        </w:rPr>
      </w:pPr>
      <w:r>
        <w:t>with high resistance to the persistent action of atmospheric and chemical agents;</w:t>
      </w:r>
    </w:p>
    <w:p w14:paraId="05C0E21E" w14:textId="77777777" w:rsidR="00D44A06" w:rsidRPr="00C65899" w:rsidRDefault="00762693" w:rsidP="00033AE0">
      <w:pPr>
        <w:numPr>
          <w:ilvl w:val="0"/>
          <w:numId w:val="1"/>
        </w:numPr>
        <w:tabs>
          <w:tab w:val="left" w:pos="851"/>
        </w:tabs>
        <w:ind w:left="851" w:hanging="284"/>
        <w:rPr>
          <w:szCs w:val="24"/>
        </w:rPr>
      </w:pPr>
      <w:r>
        <w:t>colour = RAL 1016 (yellow).</w:t>
      </w:r>
    </w:p>
    <w:p w14:paraId="53AF433B" w14:textId="77777777" w:rsidR="008B397B" w:rsidRPr="00C65899" w:rsidRDefault="008B397B" w:rsidP="00986A61">
      <w:pPr>
        <w:pStyle w:val="Titolo1"/>
        <w:spacing w:before="360" w:after="120"/>
      </w:pPr>
      <w:bookmarkStart w:id="389" w:name="_Toc463966508"/>
      <w:bookmarkStart w:id="390" w:name="_Toc143856508"/>
      <w:r>
        <w:t>Marking</w:t>
      </w:r>
      <w:bookmarkEnd w:id="389"/>
      <w:bookmarkEnd w:id="390"/>
    </w:p>
    <w:p w14:paraId="05B32054" w14:textId="39A12CD7" w:rsidR="008B397B" w:rsidRPr="00C65899" w:rsidRDefault="008B397B" w:rsidP="008B397B">
      <w:pPr>
        <w:pStyle w:val="BodyTextIndent21"/>
        <w:tabs>
          <w:tab w:val="left" w:pos="284"/>
        </w:tabs>
        <w:rPr>
          <w:szCs w:val="24"/>
        </w:rPr>
      </w:pPr>
      <w:r>
        <w:t>On each DIRP, an identification plate must be affixed in an easily identifiable and readable position, indicating the data as provided for by point 3.3, letter a) of Annex I to Legislative Decree no. 93 of 25 February 2000 as amended and supplemented by the following information:</w:t>
      </w:r>
    </w:p>
    <w:p w14:paraId="43EBED97" w14:textId="77777777" w:rsidR="008B397B" w:rsidRPr="00C65899" w:rsidRDefault="008B397B" w:rsidP="00033AE0">
      <w:pPr>
        <w:numPr>
          <w:ilvl w:val="0"/>
          <w:numId w:val="1"/>
        </w:numPr>
        <w:tabs>
          <w:tab w:val="left" w:pos="851"/>
        </w:tabs>
        <w:ind w:left="851" w:hanging="284"/>
        <w:rPr>
          <w:szCs w:val="24"/>
        </w:rPr>
      </w:pPr>
      <w:r>
        <w:t>Type of “Intermediate Reduction Plant” (Supplier's ref.);</w:t>
      </w:r>
    </w:p>
    <w:p w14:paraId="4D0680BD" w14:textId="77777777" w:rsidR="008B397B" w:rsidRPr="00C65899" w:rsidRDefault="008B397B" w:rsidP="00033AE0">
      <w:pPr>
        <w:numPr>
          <w:ilvl w:val="0"/>
          <w:numId w:val="1"/>
        </w:numPr>
        <w:tabs>
          <w:tab w:val="left" w:pos="851"/>
        </w:tabs>
        <w:ind w:left="851" w:hanging="284"/>
        <w:rPr>
          <w:szCs w:val="24"/>
        </w:rPr>
      </w:pPr>
      <w:r>
        <w:t>Maximum upstream operating pressure (MOP</w:t>
      </w:r>
      <w:r>
        <w:rPr>
          <w:vertAlign w:val="subscript"/>
        </w:rPr>
        <w:t>u</w:t>
      </w:r>
      <w:r>
        <w:t>);</w:t>
      </w:r>
    </w:p>
    <w:p w14:paraId="0D85A60F" w14:textId="77777777" w:rsidR="00C85371" w:rsidRPr="00C65899" w:rsidRDefault="00C85371" w:rsidP="00033AE0">
      <w:pPr>
        <w:numPr>
          <w:ilvl w:val="0"/>
          <w:numId w:val="1"/>
        </w:numPr>
        <w:tabs>
          <w:tab w:val="left" w:pos="851"/>
        </w:tabs>
        <w:ind w:left="851" w:hanging="284"/>
        <w:rPr>
          <w:szCs w:val="24"/>
        </w:rPr>
      </w:pPr>
      <w:r>
        <w:lastRenderedPageBreak/>
        <w:t>Maximum downstream operating pressure (MOP</w:t>
      </w:r>
      <w:r>
        <w:rPr>
          <w:vertAlign w:val="subscript"/>
        </w:rPr>
        <w:t>u</w:t>
      </w:r>
      <w:r>
        <w:t>);</w:t>
      </w:r>
    </w:p>
    <w:p w14:paraId="5B40474B" w14:textId="77777777" w:rsidR="008B397B" w:rsidRPr="00C65899" w:rsidRDefault="008B397B" w:rsidP="00033AE0">
      <w:pPr>
        <w:numPr>
          <w:ilvl w:val="0"/>
          <w:numId w:val="1"/>
        </w:numPr>
        <w:tabs>
          <w:tab w:val="left" w:pos="851"/>
        </w:tabs>
        <w:ind w:left="851" w:hanging="284"/>
        <w:rPr>
          <w:szCs w:val="24"/>
        </w:rPr>
      </w:pPr>
      <w:r>
        <w:t>Design pressure;</w:t>
      </w:r>
    </w:p>
    <w:p w14:paraId="4BFBEAC7" w14:textId="77777777" w:rsidR="008B397B" w:rsidRPr="00C65899" w:rsidRDefault="001B6392" w:rsidP="00033AE0">
      <w:pPr>
        <w:numPr>
          <w:ilvl w:val="0"/>
          <w:numId w:val="1"/>
        </w:numPr>
        <w:tabs>
          <w:tab w:val="left" w:pos="851"/>
        </w:tabs>
        <w:ind w:left="851" w:hanging="284"/>
        <w:rPr>
          <w:szCs w:val="24"/>
        </w:rPr>
      </w:pPr>
      <w:r>
        <w:t>Upstream operating pressure (OP</w:t>
      </w:r>
      <w:r>
        <w:rPr>
          <w:vertAlign w:val="subscript"/>
        </w:rPr>
        <w:t>u</w:t>
      </w:r>
      <w:r>
        <w:t xml:space="preserve">);  </w:t>
      </w:r>
    </w:p>
    <w:p w14:paraId="1A6AA8AA" w14:textId="77777777" w:rsidR="008B397B" w:rsidRPr="00C65899" w:rsidRDefault="008B397B" w:rsidP="00033AE0">
      <w:pPr>
        <w:numPr>
          <w:ilvl w:val="0"/>
          <w:numId w:val="1"/>
        </w:numPr>
        <w:tabs>
          <w:tab w:val="left" w:pos="851"/>
        </w:tabs>
        <w:ind w:left="851" w:hanging="284"/>
        <w:rPr>
          <w:szCs w:val="24"/>
        </w:rPr>
      </w:pPr>
      <w:r>
        <w:t>Nominal Flow Rate of the Plant, expressed in Sm</w:t>
      </w:r>
      <w:r>
        <w:rPr>
          <w:vertAlign w:val="superscript"/>
        </w:rPr>
        <w:t>3</w:t>
      </w:r>
      <w:r>
        <w:t>/h;</w:t>
      </w:r>
    </w:p>
    <w:p w14:paraId="08D54978" w14:textId="77777777" w:rsidR="008B397B" w:rsidRPr="00C65899" w:rsidRDefault="008B397B" w:rsidP="00033AE0">
      <w:pPr>
        <w:numPr>
          <w:ilvl w:val="0"/>
          <w:numId w:val="1"/>
        </w:numPr>
        <w:tabs>
          <w:tab w:val="left" w:pos="851"/>
        </w:tabs>
        <w:ind w:left="851" w:hanging="284"/>
        <w:rPr>
          <w:szCs w:val="24"/>
        </w:rPr>
      </w:pPr>
      <w:r>
        <w:t>Year of construction;</w:t>
      </w:r>
    </w:p>
    <w:p w14:paraId="79702D8C" w14:textId="77777777" w:rsidR="008B397B" w:rsidRPr="00C65899" w:rsidRDefault="008B397B" w:rsidP="00033AE0">
      <w:pPr>
        <w:numPr>
          <w:ilvl w:val="0"/>
          <w:numId w:val="1"/>
        </w:numPr>
        <w:tabs>
          <w:tab w:val="left" w:pos="851"/>
        </w:tabs>
        <w:ind w:left="851" w:hanging="284"/>
        <w:rPr>
          <w:szCs w:val="24"/>
        </w:rPr>
      </w:pPr>
      <w:r>
        <w:t>Weight in kilograms;</w:t>
      </w:r>
    </w:p>
    <w:p w14:paraId="5F905376" w14:textId="77777777" w:rsidR="008B397B" w:rsidRPr="00C65899" w:rsidRDefault="008B397B" w:rsidP="00033AE0">
      <w:pPr>
        <w:numPr>
          <w:ilvl w:val="0"/>
          <w:numId w:val="1"/>
        </w:numPr>
        <w:tabs>
          <w:tab w:val="left" w:pos="851"/>
        </w:tabs>
        <w:ind w:left="851" w:hanging="284"/>
        <w:rPr>
          <w:szCs w:val="24"/>
        </w:rPr>
      </w:pPr>
      <w:r>
        <w:t>Serial number or other identification data of the Intermediate Reduction Plant;</w:t>
      </w:r>
    </w:p>
    <w:p w14:paraId="3EDEBC98" w14:textId="77777777" w:rsidR="008B397B" w:rsidRPr="00C65899" w:rsidRDefault="008B397B" w:rsidP="00033AE0">
      <w:pPr>
        <w:numPr>
          <w:ilvl w:val="0"/>
          <w:numId w:val="1"/>
        </w:numPr>
        <w:tabs>
          <w:tab w:val="left" w:pos="851"/>
        </w:tabs>
        <w:ind w:left="851" w:hanging="284"/>
        <w:rPr>
          <w:szCs w:val="24"/>
        </w:rPr>
      </w:pPr>
      <w:r>
        <w:t>Purchase order number and position.</w:t>
      </w:r>
    </w:p>
    <w:p w14:paraId="01F5EE30" w14:textId="397D2CD9" w:rsidR="008B397B" w:rsidRPr="00C65899" w:rsidRDefault="008B397B" w:rsidP="005A672D">
      <w:pPr>
        <w:pStyle w:val="BodyTextIndent21"/>
        <w:tabs>
          <w:tab w:val="left" w:pos="284"/>
        </w:tabs>
        <w:spacing w:before="60"/>
        <w:rPr>
          <w:szCs w:val="24"/>
        </w:rPr>
      </w:pPr>
      <w:r>
        <w:t>Similarly, on each main piece of equipment composing the IRP – such as valves, filters, pressure reducer-regulators, pilots etc. – an identification plate must be affixed containing, as a minimum requirement, the following data:</w:t>
      </w:r>
    </w:p>
    <w:p w14:paraId="52BF482E" w14:textId="77777777" w:rsidR="008B397B" w:rsidRPr="00C65899" w:rsidRDefault="008B397B" w:rsidP="00033AE0">
      <w:pPr>
        <w:numPr>
          <w:ilvl w:val="0"/>
          <w:numId w:val="1"/>
        </w:numPr>
        <w:tabs>
          <w:tab w:val="left" w:pos="851"/>
        </w:tabs>
        <w:ind w:left="851" w:hanging="284"/>
        <w:rPr>
          <w:szCs w:val="24"/>
        </w:rPr>
      </w:pPr>
      <w:r>
        <w:t>Manufacturer's name and/or trademark;</w:t>
      </w:r>
    </w:p>
    <w:p w14:paraId="0F40F504" w14:textId="77777777" w:rsidR="008B397B" w:rsidRPr="00C65899" w:rsidRDefault="008B397B" w:rsidP="00033AE0">
      <w:pPr>
        <w:numPr>
          <w:ilvl w:val="0"/>
          <w:numId w:val="1"/>
        </w:numPr>
        <w:tabs>
          <w:tab w:val="left" w:pos="851"/>
        </w:tabs>
        <w:ind w:left="851" w:hanging="284"/>
        <w:rPr>
          <w:szCs w:val="24"/>
        </w:rPr>
      </w:pPr>
      <w:r>
        <w:t>Type and model of equipment;</w:t>
      </w:r>
    </w:p>
    <w:p w14:paraId="4A045EF0" w14:textId="77777777" w:rsidR="008B397B" w:rsidRPr="00C65899" w:rsidRDefault="008B397B" w:rsidP="00033AE0">
      <w:pPr>
        <w:numPr>
          <w:ilvl w:val="0"/>
          <w:numId w:val="1"/>
        </w:numPr>
        <w:tabs>
          <w:tab w:val="left" w:pos="851"/>
        </w:tabs>
        <w:ind w:left="851" w:hanging="284"/>
        <w:rPr>
          <w:szCs w:val="24"/>
        </w:rPr>
      </w:pPr>
      <w:r>
        <w:t>Year of construction;</w:t>
      </w:r>
    </w:p>
    <w:p w14:paraId="24BAF7C7" w14:textId="77777777" w:rsidR="008B397B" w:rsidRPr="00C65899" w:rsidRDefault="008B397B" w:rsidP="00033AE0">
      <w:pPr>
        <w:numPr>
          <w:ilvl w:val="0"/>
          <w:numId w:val="1"/>
        </w:numPr>
        <w:tabs>
          <w:tab w:val="left" w:pos="851"/>
        </w:tabs>
        <w:ind w:left="851" w:hanging="284"/>
        <w:rPr>
          <w:szCs w:val="24"/>
        </w:rPr>
      </w:pPr>
      <w:r>
        <w:t>Features (see Supplier's);</w:t>
      </w:r>
    </w:p>
    <w:p w14:paraId="33C057EC" w14:textId="77777777" w:rsidR="008B397B" w:rsidRPr="00C65899" w:rsidRDefault="008B397B" w:rsidP="00033AE0">
      <w:pPr>
        <w:numPr>
          <w:ilvl w:val="0"/>
          <w:numId w:val="1"/>
        </w:numPr>
        <w:tabs>
          <w:tab w:val="left" w:pos="851"/>
        </w:tabs>
        <w:ind w:left="851" w:hanging="284"/>
        <w:rPr>
          <w:szCs w:val="24"/>
        </w:rPr>
      </w:pPr>
      <w:r>
        <w:t>Serial number or other identifying data;</w:t>
      </w:r>
    </w:p>
    <w:p w14:paraId="74F9CF46" w14:textId="77777777" w:rsidR="008B397B" w:rsidRPr="00C65899" w:rsidRDefault="008B397B" w:rsidP="00033AE0">
      <w:pPr>
        <w:numPr>
          <w:ilvl w:val="0"/>
          <w:numId w:val="1"/>
        </w:numPr>
        <w:tabs>
          <w:tab w:val="left" w:pos="851"/>
        </w:tabs>
        <w:ind w:left="851" w:hanging="284"/>
        <w:rPr>
          <w:szCs w:val="24"/>
        </w:rPr>
      </w:pPr>
      <w:r>
        <w:t>Pressures (max. supply, operating, flanging, etc.);</w:t>
      </w:r>
    </w:p>
    <w:p w14:paraId="2E91A8C4" w14:textId="77777777" w:rsidR="008B397B" w:rsidRPr="00C65899" w:rsidRDefault="008B397B" w:rsidP="00033AE0">
      <w:pPr>
        <w:numPr>
          <w:ilvl w:val="0"/>
          <w:numId w:val="1"/>
        </w:numPr>
        <w:tabs>
          <w:tab w:val="left" w:pos="851"/>
        </w:tabs>
        <w:ind w:left="851" w:hanging="284"/>
        <w:rPr>
          <w:szCs w:val="24"/>
        </w:rPr>
      </w:pPr>
      <w:r>
        <w:t>Nominal flow rate expressed in Sm</w:t>
      </w:r>
      <w:r>
        <w:rPr>
          <w:vertAlign w:val="superscript"/>
        </w:rPr>
        <w:t>3</w:t>
      </w:r>
      <w:r>
        <w:t>/h:</w:t>
      </w:r>
    </w:p>
    <w:p w14:paraId="25043641" w14:textId="77777777" w:rsidR="008B397B" w:rsidRPr="00C65899" w:rsidRDefault="008B397B" w:rsidP="00033AE0">
      <w:pPr>
        <w:numPr>
          <w:ilvl w:val="0"/>
          <w:numId w:val="1"/>
        </w:numPr>
        <w:tabs>
          <w:tab w:val="left" w:pos="851"/>
        </w:tabs>
        <w:ind w:left="851" w:hanging="284"/>
        <w:rPr>
          <w:szCs w:val="24"/>
        </w:rPr>
      </w:pPr>
      <w:r>
        <w:t>Calibration range;</w:t>
      </w:r>
    </w:p>
    <w:p w14:paraId="2DA2274B" w14:textId="77777777" w:rsidR="008B397B" w:rsidRPr="00C65899" w:rsidRDefault="008B397B" w:rsidP="00033AE0">
      <w:pPr>
        <w:numPr>
          <w:ilvl w:val="0"/>
          <w:numId w:val="1"/>
        </w:numPr>
        <w:tabs>
          <w:tab w:val="left" w:pos="851"/>
        </w:tabs>
        <w:ind w:left="851" w:hanging="284"/>
        <w:rPr>
          <w:szCs w:val="24"/>
        </w:rPr>
      </w:pPr>
      <w:r>
        <w:t>Operating temperature range;</w:t>
      </w:r>
    </w:p>
    <w:p w14:paraId="40CA2D41" w14:textId="77777777" w:rsidR="00AD7AF8" w:rsidRPr="00C65899" w:rsidRDefault="008B397B" w:rsidP="00033AE0">
      <w:pPr>
        <w:numPr>
          <w:ilvl w:val="0"/>
          <w:numId w:val="1"/>
        </w:numPr>
        <w:tabs>
          <w:tab w:val="left" w:pos="851"/>
        </w:tabs>
        <w:ind w:left="851" w:hanging="284"/>
        <w:rPr>
          <w:szCs w:val="24"/>
        </w:rPr>
      </w:pPr>
      <w:r>
        <w:t>Any references for spare parts (e.g. filter cartridge, etc.).</w:t>
      </w:r>
    </w:p>
    <w:p w14:paraId="2736FB9E" w14:textId="122E5F78" w:rsidR="00AD7AF8" w:rsidRDefault="00AD7AF8" w:rsidP="00033AE0">
      <w:pPr>
        <w:spacing w:before="120"/>
        <w:ind w:left="431" w:firstLine="136"/>
        <w:rPr>
          <w:szCs w:val="24"/>
        </w:rPr>
      </w:pPr>
      <w:r>
        <w:t>The DIRP will also be supplied with all the safety signs required by the regulations.</w:t>
      </w:r>
    </w:p>
    <w:p w14:paraId="035FB08C" w14:textId="77777777" w:rsidR="00680CCB" w:rsidRPr="00C65899" w:rsidRDefault="00680CCB" w:rsidP="008E5074">
      <w:pPr>
        <w:pStyle w:val="Titolo1"/>
        <w:spacing w:before="360" w:after="120"/>
      </w:pPr>
      <w:bookmarkStart w:id="391" w:name="_Toc463270824"/>
      <w:bookmarkStart w:id="392" w:name="_Toc463340509"/>
      <w:bookmarkStart w:id="393" w:name="_Toc463270825"/>
      <w:bookmarkStart w:id="394" w:name="_Toc463340510"/>
      <w:bookmarkStart w:id="395" w:name="_Toc463270826"/>
      <w:bookmarkStart w:id="396" w:name="_Toc463340511"/>
      <w:bookmarkStart w:id="397" w:name="_Toc463966509"/>
      <w:bookmarkStart w:id="398" w:name="_Toc143856509"/>
      <w:bookmarkEnd w:id="391"/>
      <w:bookmarkEnd w:id="392"/>
      <w:bookmarkEnd w:id="393"/>
      <w:bookmarkEnd w:id="394"/>
      <w:bookmarkEnd w:id="395"/>
      <w:bookmarkEnd w:id="396"/>
      <w:r>
        <w:t>Machining tolerances</w:t>
      </w:r>
      <w:bookmarkEnd w:id="397"/>
      <w:bookmarkEnd w:id="398"/>
    </w:p>
    <w:p w14:paraId="09049DAA" w14:textId="77777777" w:rsidR="00680CCB" w:rsidRPr="00C65899" w:rsidRDefault="00680CCB" w:rsidP="00986A61">
      <w:r>
        <w:t>The system of tolerances and couplings envisaged, except where design and processing requirements require specific tolerances, must comply with the following standards:</w:t>
      </w:r>
    </w:p>
    <w:p w14:paraId="11213C15" w14:textId="77777777" w:rsidR="00680CCB" w:rsidRPr="00C65899" w:rsidRDefault="00680CCB" w:rsidP="00033AE0">
      <w:pPr>
        <w:numPr>
          <w:ilvl w:val="0"/>
          <w:numId w:val="1"/>
        </w:numPr>
        <w:tabs>
          <w:tab w:val="left" w:pos="851"/>
        </w:tabs>
        <w:ind w:left="1134" w:hanging="567"/>
        <w:rPr>
          <w:szCs w:val="24"/>
        </w:rPr>
      </w:pPr>
      <w:r>
        <w:t>UNI EN 22768 parts 1 and 2, or equivalents;</w:t>
      </w:r>
    </w:p>
    <w:p w14:paraId="430AA362" w14:textId="77777777" w:rsidR="00680CCB" w:rsidRDefault="00680CCB" w:rsidP="00033AE0">
      <w:pPr>
        <w:numPr>
          <w:ilvl w:val="0"/>
          <w:numId w:val="1"/>
        </w:numPr>
        <w:tabs>
          <w:tab w:val="left" w:pos="851"/>
        </w:tabs>
        <w:ind w:left="1134" w:hanging="567"/>
        <w:rPr>
          <w:szCs w:val="24"/>
        </w:rPr>
      </w:pPr>
      <w:r>
        <w:t>UNI EN 286 Parts 1 and 2, or equivalents.</w:t>
      </w:r>
    </w:p>
    <w:p w14:paraId="0A2AB175" w14:textId="77777777" w:rsidR="00680CCB" w:rsidRPr="00C65899" w:rsidRDefault="004D120E" w:rsidP="00986A61">
      <w:pPr>
        <w:pStyle w:val="Titolo1"/>
        <w:spacing w:before="280" w:after="120"/>
      </w:pPr>
      <w:bookmarkStart w:id="399" w:name="_Toc5953988"/>
      <w:bookmarkStart w:id="400" w:name="_Toc463270828"/>
      <w:bookmarkStart w:id="401" w:name="_Toc463340513"/>
      <w:bookmarkStart w:id="402" w:name="_Toc463966510"/>
      <w:bookmarkStart w:id="403" w:name="_Toc143856510"/>
      <w:bookmarkEnd w:id="399"/>
      <w:bookmarkEnd w:id="400"/>
      <w:bookmarkEnd w:id="401"/>
      <w:r>
        <w:t>Housing</w:t>
      </w:r>
      <w:bookmarkEnd w:id="402"/>
      <w:bookmarkEnd w:id="403"/>
    </w:p>
    <w:p w14:paraId="22E69A97" w14:textId="181141E2" w:rsidR="00B42132" w:rsidRPr="00AE7E48" w:rsidRDefault="00B42132" w:rsidP="00B42132">
      <w:pPr>
        <w:tabs>
          <w:tab w:val="left" w:pos="851"/>
        </w:tabs>
        <w:ind w:left="426"/>
        <w:rPr>
          <w:szCs w:val="24"/>
        </w:rPr>
      </w:pPr>
      <w:r>
        <w:t>The housing/cabinet must be constructed of materials with a reaction to fire rating not greater than 1, in accordance with Ministerial Decree of 26 June 1984 as amended and T.S. 9991310 (e.g. galvanised sheet metal, fibreglass, brick, etc.), provided it is designed in such a way as to give the structure good stability characteristics against adverse weather conditions (snow, wind, etc.), and subject to the more stringent requirements contained in this T.S.</w:t>
      </w:r>
    </w:p>
    <w:p w14:paraId="03C55878" w14:textId="125D60BD" w:rsidR="00B42132" w:rsidRPr="00AE7E48" w:rsidRDefault="00B42132" w:rsidP="00B42132">
      <w:pPr>
        <w:ind w:left="426"/>
        <w:rPr>
          <w:szCs w:val="24"/>
        </w:rPr>
      </w:pPr>
      <w:r>
        <w:t xml:space="preserve">The cabinet must be adequately lined internally with soundproofing fireproof panels, which, in the case of "mineral fibre/glass" cladding, must be ≥ 25 mm thick. This cladding must in any case be protected by a wire mesh/containment grid and must maintain the functionality of the ventilation openings by providing appropriate panels if necessary. The cabinet is an integral part of the DIRP supply. There is no personnel access to the inside of the cabinet, but the two larger sides must be fully openable to the outside with two- or three-leaf doors. Door leaves must have a minimum net opening height of 1700 mm, and must be equipped with a blocking system in the open position at an angle ≥ 90°. One end of the blocking system must be fixed to the cabinet frame (e.g. with a chain or hinged). Above and/or below the doors, one or two 100 mm high strips may be made, if necessary </w:t>
      </w:r>
      <w:r>
        <w:lastRenderedPageBreak/>
        <w:t xml:space="preserve">for the construction-static purposes of the housing, for improved connection with the vertical walls of the housing, without prejudice to the minimum opening height of the doors. </w:t>
      </w:r>
    </w:p>
    <w:p w14:paraId="44DF9D41" w14:textId="2354F041" w:rsidR="00B42132" w:rsidRPr="00AE7E48" w:rsidRDefault="00B42132" w:rsidP="00B42132">
      <w:pPr>
        <w:ind w:left="426"/>
        <w:rPr>
          <w:szCs w:val="24"/>
        </w:rPr>
      </w:pPr>
      <w:r>
        <w:t xml:space="preserve">The doors of the housing/cabinet must be fitted with a VIRO 8211 latch lock with F33642 key, in order to allow manoeuvring, checks and normal maintenance operations. </w:t>
      </w:r>
    </w:p>
    <w:p w14:paraId="51A0A027" w14:textId="0C91ACEE" w:rsidR="00B42132" w:rsidRPr="00AE7E48" w:rsidRDefault="00B42132" w:rsidP="00B42132">
      <w:pPr>
        <w:ind w:left="426"/>
        <w:rPr>
          <w:szCs w:val="24"/>
        </w:rPr>
      </w:pPr>
      <w:bookmarkStart w:id="404" w:name="_Hlk523836096"/>
      <w:r>
        <w:t>Ventilation must be achieved by means of openings in the doors, distributed at the top and bottom. In the event that the soundproofing panels in front of the upper openings interfere with equipment constituting the DIRP, such openings may be made in an strip above the doors. The openings must have a total surface area of at least 20% of the floor surface (in accordance with UNI 8827), and at least such that the classification of explosion hazard locations (in accordance with CEI EN 60079-10-1) is the least onerous possible (preferably zone 2 inside the housing and a non-hazardous location outside, for the installation of a cabinet for electrical and electronic equipment envisaged in this T.S. adjacent to at least one of the two smaller sides).</w:t>
      </w:r>
      <w:bookmarkEnd w:id="404"/>
      <w:r>
        <w:t xml:space="preserve"> </w:t>
      </w:r>
    </w:p>
    <w:p w14:paraId="1A2CD455" w14:textId="77777777" w:rsidR="006234D1" w:rsidRPr="00AE7E48" w:rsidRDefault="00B42132" w:rsidP="006234D1">
      <w:pPr>
        <w:ind w:left="426"/>
        <w:rPr>
          <w:szCs w:val="24"/>
        </w:rPr>
      </w:pPr>
      <w:r>
        <w:t xml:space="preserve">Ventilation grilles may be constructed without rain deflectors in compliance with the presence of free openings, protected with spark guard netting. </w:t>
      </w:r>
    </w:p>
    <w:p w14:paraId="44DA8464" w14:textId="77777777" w:rsidR="006234D1" w:rsidRDefault="006234D1" w:rsidP="006234D1">
      <w:pPr>
        <w:spacing w:after="60"/>
        <w:ind w:left="425"/>
        <w:rPr>
          <w:szCs w:val="24"/>
        </w:rPr>
      </w:pPr>
      <w:r>
        <w:t>The maximum dimensions of the cabinets in the floor plan, expressed in millimetres, must be in accordance with Table 5.</w:t>
      </w:r>
    </w:p>
    <w:p w14:paraId="0E15BD0F" w14:textId="77777777" w:rsidR="00986A61" w:rsidRPr="00C65899" w:rsidRDefault="00986A61" w:rsidP="004E057D">
      <w:pPr>
        <w:spacing w:after="60"/>
        <w:ind w:left="425"/>
        <w:jc w:val="center"/>
        <w:rPr>
          <w:b/>
          <w:sz w:val="22"/>
          <w:szCs w:val="24"/>
        </w:rPr>
      </w:pPr>
      <w:r>
        <w:rPr>
          <w:b/>
          <w:sz w:val="22"/>
        </w:rPr>
        <w:t>Cabinets for DIRP</w:t>
      </w:r>
    </w:p>
    <w:tbl>
      <w:tblPr>
        <w:tblW w:w="5088" w:type="dxa"/>
        <w:tblInd w:w="2667" w:type="dxa"/>
        <w:tblCellMar>
          <w:left w:w="70" w:type="dxa"/>
          <w:right w:w="70" w:type="dxa"/>
        </w:tblCellMar>
        <w:tblLook w:val="0000" w:firstRow="0" w:lastRow="0" w:firstColumn="0" w:lastColumn="0" w:noHBand="0" w:noVBand="0"/>
      </w:tblPr>
      <w:tblGrid>
        <w:gridCol w:w="1700"/>
        <w:gridCol w:w="1714"/>
        <w:gridCol w:w="1674"/>
      </w:tblGrid>
      <w:tr w:rsidR="00986A61" w:rsidRPr="00C65899" w14:paraId="06D1F31C" w14:textId="77777777" w:rsidTr="00986A61">
        <w:trPr>
          <w:trHeight w:val="293"/>
        </w:trPr>
        <w:tc>
          <w:tcPr>
            <w:tcW w:w="1700" w:type="dxa"/>
            <w:vMerge w:val="restart"/>
            <w:tcBorders>
              <w:top w:val="single" w:sz="8" w:space="0" w:color="auto"/>
              <w:left w:val="single" w:sz="8" w:space="0" w:color="auto"/>
              <w:bottom w:val="single" w:sz="8" w:space="0" w:color="000000"/>
              <w:right w:val="single" w:sz="4" w:space="0" w:color="auto"/>
            </w:tcBorders>
            <w:shd w:val="clear" w:color="auto" w:fill="E0E0E0"/>
            <w:vAlign w:val="center"/>
          </w:tcPr>
          <w:p w14:paraId="73029BEC" w14:textId="77777777" w:rsidR="00986A61" w:rsidRPr="008E5074" w:rsidRDefault="00986A61" w:rsidP="00986A61">
            <w:pPr>
              <w:spacing w:after="60"/>
              <w:ind w:left="425" w:hanging="393"/>
              <w:jc w:val="center"/>
              <w:rPr>
                <w:b/>
                <w:bCs/>
                <w:sz w:val="20"/>
              </w:rPr>
            </w:pPr>
            <w:r>
              <w:rPr>
                <w:b/>
                <w:sz w:val="20"/>
              </w:rPr>
              <w:t>System code</w:t>
            </w:r>
          </w:p>
        </w:tc>
        <w:tc>
          <w:tcPr>
            <w:tcW w:w="3388" w:type="dxa"/>
            <w:gridSpan w:val="2"/>
            <w:vMerge w:val="restart"/>
            <w:tcBorders>
              <w:top w:val="single" w:sz="8" w:space="0" w:color="auto"/>
              <w:left w:val="single" w:sz="4" w:space="0" w:color="auto"/>
              <w:bottom w:val="single" w:sz="4" w:space="0" w:color="000000"/>
              <w:right w:val="single" w:sz="8" w:space="0" w:color="000000"/>
            </w:tcBorders>
            <w:shd w:val="clear" w:color="auto" w:fill="E0E0E0"/>
            <w:vAlign w:val="center"/>
          </w:tcPr>
          <w:p w14:paraId="4624A4C5" w14:textId="77777777" w:rsidR="00986A61" w:rsidRPr="008E5074" w:rsidRDefault="00986A61" w:rsidP="00986A61">
            <w:pPr>
              <w:ind w:left="425" w:hanging="391"/>
              <w:jc w:val="center"/>
              <w:rPr>
                <w:b/>
                <w:bCs/>
                <w:sz w:val="20"/>
              </w:rPr>
            </w:pPr>
            <w:r>
              <w:rPr>
                <w:b/>
                <w:sz w:val="20"/>
              </w:rPr>
              <w:t>MAXIMUM CABINET DIMENSIONS</w:t>
            </w:r>
          </w:p>
        </w:tc>
      </w:tr>
      <w:tr w:rsidR="00986A61" w:rsidRPr="00C65899" w14:paraId="6FF6FBD1" w14:textId="77777777" w:rsidTr="00986A61">
        <w:trPr>
          <w:trHeight w:val="233"/>
        </w:trPr>
        <w:tc>
          <w:tcPr>
            <w:tcW w:w="1700" w:type="dxa"/>
            <w:vMerge/>
            <w:tcBorders>
              <w:top w:val="single" w:sz="8" w:space="0" w:color="auto"/>
              <w:left w:val="single" w:sz="8" w:space="0" w:color="auto"/>
              <w:bottom w:val="single" w:sz="8" w:space="0" w:color="000000"/>
              <w:right w:val="single" w:sz="4" w:space="0" w:color="auto"/>
            </w:tcBorders>
            <w:shd w:val="clear" w:color="auto" w:fill="E0E0E0"/>
            <w:vAlign w:val="center"/>
          </w:tcPr>
          <w:p w14:paraId="3F682EF9" w14:textId="77777777" w:rsidR="00986A61" w:rsidRPr="008E5074" w:rsidRDefault="00986A61" w:rsidP="00986A61">
            <w:pPr>
              <w:ind w:left="425" w:hanging="393"/>
              <w:jc w:val="center"/>
              <w:rPr>
                <w:b/>
                <w:bCs/>
                <w:sz w:val="20"/>
              </w:rPr>
            </w:pPr>
          </w:p>
        </w:tc>
        <w:tc>
          <w:tcPr>
            <w:tcW w:w="3388" w:type="dxa"/>
            <w:gridSpan w:val="2"/>
            <w:vMerge/>
            <w:tcBorders>
              <w:top w:val="single" w:sz="8" w:space="0" w:color="auto"/>
              <w:left w:val="single" w:sz="4" w:space="0" w:color="auto"/>
              <w:bottom w:val="single" w:sz="4" w:space="0" w:color="000000"/>
              <w:right w:val="single" w:sz="8" w:space="0" w:color="000000"/>
            </w:tcBorders>
            <w:shd w:val="clear" w:color="auto" w:fill="E0E0E0"/>
            <w:vAlign w:val="center"/>
          </w:tcPr>
          <w:p w14:paraId="1ADEC9F8" w14:textId="77777777" w:rsidR="00986A61" w:rsidRPr="008E5074" w:rsidRDefault="00986A61" w:rsidP="00986A61">
            <w:pPr>
              <w:ind w:left="425" w:hanging="391"/>
              <w:jc w:val="center"/>
              <w:rPr>
                <w:b/>
                <w:bCs/>
                <w:sz w:val="20"/>
              </w:rPr>
            </w:pPr>
          </w:p>
        </w:tc>
      </w:tr>
      <w:tr w:rsidR="00986A61" w:rsidRPr="00C65899" w14:paraId="5150D301" w14:textId="77777777" w:rsidTr="00986A61">
        <w:trPr>
          <w:trHeight w:val="270"/>
        </w:trPr>
        <w:tc>
          <w:tcPr>
            <w:tcW w:w="1700" w:type="dxa"/>
            <w:vMerge/>
            <w:tcBorders>
              <w:top w:val="single" w:sz="8" w:space="0" w:color="auto"/>
              <w:left w:val="single" w:sz="8" w:space="0" w:color="auto"/>
              <w:bottom w:val="single" w:sz="8" w:space="0" w:color="000000"/>
              <w:right w:val="single" w:sz="4" w:space="0" w:color="auto"/>
            </w:tcBorders>
            <w:shd w:val="clear" w:color="auto" w:fill="E0E0E0"/>
            <w:vAlign w:val="center"/>
          </w:tcPr>
          <w:p w14:paraId="71278120" w14:textId="77777777" w:rsidR="00986A61" w:rsidRPr="008E5074" w:rsidRDefault="00986A61" w:rsidP="00986A61">
            <w:pPr>
              <w:ind w:left="425" w:hanging="393"/>
              <w:jc w:val="center"/>
              <w:rPr>
                <w:b/>
                <w:bCs/>
                <w:sz w:val="20"/>
              </w:rPr>
            </w:pPr>
          </w:p>
        </w:tc>
        <w:tc>
          <w:tcPr>
            <w:tcW w:w="1714" w:type="dxa"/>
            <w:tcBorders>
              <w:top w:val="nil"/>
              <w:left w:val="nil"/>
              <w:bottom w:val="single" w:sz="8" w:space="0" w:color="auto"/>
              <w:right w:val="single" w:sz="4" w:space="0" w:color="auto"/>
            </w:tcBorders>
            <w:shd w:val="clear" w:color="auto" w:fill="E0E0E0"/>
            <w:noWrap/>
            <w:vAlign w:val="bottom"/>
          </w:tcPr>
          <w:p w14:paraId="1391A0BD" w14:textId="77777777" w:rsidR="00986A61" w:rsidRPr="008E5074" w:rsidRDefault="00986A61" w:rsidP="00986A61">
            <w:pPr>
              <w:ind w:left="25"/>
              <w:jc w:val="center"/>
              <w:rPr>
                <w:b/>
                <w:bCs/>
                <w:sz w:val="20"/>
              </w:rPr>
            </w:pPr>
            <w:r>
              <w:rPr>
                <w:b/>
                <w:sz w:val="20"/>
              </w:rPr>
              <w:t>LENGTH mm.</w:t>
            </w:r>
          </w:p>
        </w:tc>
        <w:tc>
          <w:tcPr>
            <w:tcW w:w="1674" w:type="dxa"/>
            <w:tcBorders>
              <w:top w:val="nil"/>
              <w:left w:val="nil"/>
              <w:bottom w:val="single" w:sz="8" w:space="0" w:color="auto"/>
              <w:right w:val="single" w:sz="8" w:space="0" w:color="auto"/>
            </w:tcBorders>
            <w:shd w:val="clear" w:color="auto" w:fill="E0E0E0"/>
            <w:noWrap/>
            <w:vAlign w:val="bottom"/>
          </w:tcPr>
          <w:p w14:paraId="54D02CBB" w14:textId="77777777" w:rsidR="00986A61" w:rsidRPr="008E5074" w:rsidRDefault="00986A61" w:rsidP="00986A61">
            <w:pPr>
              <w:ind w:left="25"/>
              <w:jc w:val="center"/>
              <w:rPr>
                <w:b/>
                <w:bCs/>
                <w:sz w:val="20"/>
              </w:rPr>
            </w:pPr>
            <w:r>
              <w:rPr>
                <w:b/>
                <w:sz w:val="20"/>
              </w:rPr>
              <w:t>WIDTH mm.</w:t>
            </w:r>
          </w:p>
        </w:tc>
      </w:tr>
      <w:tr w:rsidR="00986A61" w:rsidRPr="00C65899" w14:paraId="7001F72C" w14:textId="77777777" w:rsidTr="00986A61">
        <w:trPr>
          <w:trHeight w:val="255"/>
        </w:trPr>
        <w:tc>
          <w:tcPr>
            <w:tcW w:w="1700" w:type="dxa"/>
            <w:tcBorders>
              <w:top w:val="nil"/>
              <w:left w:val="single" w:sz="4" w:space="0" w:color="auto"/>
              <w:bottom w:val="single" w:sz="4" w:space="0" w:color="auto"/>
              <w:right w:val="single" w:sz="4" w:space="0" w:color="auto"/>
            </w:tcBorders>
            <w:shd w:val="clear" w:color="auto" w:fill="auto"/>
            <w:noWrap/>
            <w:vAlign w:val="center"/>
          </w:tcPr>
          <w:p w14:paraId="24BBBBBC" w14:textId="4BA3EC98" w:rsidR="00986A61" w:rsidRPr="008E5074" w:rsidRDefault="00986A61" w:rsidP="00986A61">
            <w:pPr>
              <w:ind w:left="425" w:hanging="393"/>
              <w:jc w:val="center"/>
              <w:rPr>
                <w:b/>
                <w:bCs/>
                <w:sz w:val="20"/>
              </w:rPr>
            </w:pPr>
            <w:r>
              <w:rPr>
                <w:b/>
                <w:sz w:val="20"/>
              </w:rPr>
              <w:t>DIRP 1</w:t>
            </w:r>
          </w:p>
        </w:tc>
        <w:tc>
          <w:tcPr>
            <w:tcW w:w="1714" w:type="dxa"/>
            <w:tcBorders>
              <w:top w:val="nil"/>
              <w:left w:val="nil"/>
              <w:bottom w:val="single" w:sz="4" w:space="0" w:color="auto"/>
              <w:right w:val="single" w:sz="4" w:space="0" w:color="auto"/>
            </w:tcBorders>
            <w:shd w:val="clear" w:color="auto" w:fill="auto"/>
            <w:noWrap/>
            <w:vAlign w:val="center"/>
          </w:tcPr>
          <w:p w14:paraId="511DE420" w14:textId="77777777" w:rsidR="00986A61" w:rsidRPr="008E5074" w:rsidRDefault="00986A61" w:rsidP="00986A61">
            <w:pPr>
              <w:ind w:left="425" w:hanging="391"/>
              <w:jc w:val="center"/>
              <w:rPr>
                <w:sz w:val="20"/>
              </w:rPr>
            </w:pPr>
            <w:r>
              <w:rPr>
                <w:sz w:val="20"/>
              </w:rPr>
              <w:t>1800</w:t>
            </w:r>
          </w:p>
        </w:tc>
        <w:tc>
          <w:tcPr>
            <w:tcW w:w="1674" w:type="dxa"/>
            <w:tcBorders>
              <w:top w:val="nil"/>
              <w:left w:val="nil"/>
              <w:bottom w:val="single" w:sz="4" w:space="0" w:color="auto"/>
              <w:right w:val="single" w:sz="4" w:space="0" w:color="auto"/>
            </w:tcBorders>
            <w:shd w:val="clear" w:color="auto" w:fill="auto"/>
            <w:noWrap/>
            <w:vAlign w:val="center"/>
          </w:tcPr>
          <w:p w14:paraId="02C58EBF" w14:textId="77777777" w:rsidR="00986A61" w:rsidRPr="008E5074" w:rsidRDefault="00986A61" w:rsidP="00986A61">
            <w:pPr>
              <w:ind w:left="425" w:hanging="391"/>
              <w:jc w:val="center"/>
              <w:rPr>
                <w:sz w:val="20"/>
              </w:rPr>
            </w:pPr>
            <w:r>
              <w:rPr>
                <w:sz w:val="20"/>
              </w:rPr>
              <w:t>1000</w:t>
            </w:r>
          </w:p>
        </w:tc>
      </w:tr>
      <w:tr w:rsidR="00986A61" w:rsidRPr="00C65899" w14:paraId="49260209" w14:textId="77777777" w:rsidTr="00986A61">
        <w:trPr>
          <w:trHeight w:val="255"/>
        </w:trPr>
        <w:tc>
          <w:tcPr>
            <w:tcW w:w="1700" w:type="dxa"/>
            <w:tcBorders>
              <w:top w:val="nil"/>
              <w:left w:val="single" w:sz="4" w:space="0" w:color="auto"/>
              <w:bottom w:val="single" w:sz="4" w:space="0" w:color="auto"/>
              <w:right w:val="single" w:sz="4" w:space="0" w:color="auto"/>
            </w:tcBorders>
            <w:shd w:val="clear" w:color="auto" w:fill="auto"/>
            <w:noWrap/>
            <w:vAlign w:val="center"/>
          </w:tcPr>
          <w:p w14:paraId="16743F43" w14:textId="6AB85DA8" w:rsidR="00986A61" w:rsidRPr="008E5074" w:rsidRDefault="00986A61" w:rsidP="00986A61">
            <w:pPr>
              <w:ind w:left="425" w:hanging="393"/>
              <w:jc w:val="center"/>
              <w:rPr>
                <w:b/>
                <w:bCs/>
                <w:sz w:val="20"/>
              </w:rPr>
            </w:pPr>
            <w:r>
              <w:rPr>
                <w:b/>
                <w:sz w:val="20"/>
              </w:rPr>
              <w:t>DIRP 2</w:t>
            </w:r>
          </w:p>
        </w:tc>
        <w:tc>
          <w:tcPr>
            <w:tcW w:w="1714" w:type="dxa"/>
            <w:tcBorders>
              <w:top w:val="nil"/>
              <w:left w:val="nil"/>
              <w:bottom w:val="single" w:sz="4" w:space="0" w:color="auto"/>
              <w:right w:val="single" w:sz="4" w:space="0" w:color="auto"/>
            </w:tcBorders>
            <w:shd w:val="clear" w:color="auto" w:fill="auto"/>
            <w:noWrap/>
            <w:vAlign w:val="center"/>
          </w:tcPr>
          <w:p w14:paraId="04ABA384" w14:textId="77777777" w:rsidR="00986A61" w:rsidRPr="008E5074" w:rsidRDefault="00986A61" w:rsidP="00986A61">
            <w:pPr>
              <w:ind w:left="425" w:hanging="391"/>
              <w:jc w:val="center"/>
              <w:rPr>
                <w:sz w:val="20"/>
              </w:rPr>
            </w:pPr>
            <w:r>
              <w:rPr>
                <w:sz w:val="20"/>
              </w:rPr>
              <w:t>1800</w:t>
            </w:r>
          </w:p>
        </w:tc>
        <w:tc>
          <w:tcPr>
            <w:tcW w:w="1674" w:type="dxa"/>
            <w:tcBorders>
              <w:top w:val="nil"/>
              <w:left w:val="nil"/>
              <w:bottom w:val="single" w:sz="4" w:space="0" w:color="auto"/>
              <w:right w:val="single" w:sz="4" w:space="0" w:color="auto"/>
            </w:tcBorders>
            <w:shd w:val="clear" w:color="auto" w:fill="auto"/>
            <w:noWrap/>
            <w:vAlign w:val="center"/>
          </w:tcPr>
          <w:p w14:paraId="47ACBEF1" w14:textId="77777777" w:rsidR="00986A61" w:rsidRPr="008E5074" w:rsidRDefault="00986A61" w:rsidP="00986A61">
            <w:pPr>
              <w:ind w:left="425" w:hanging="391"/>
              <w:jc w:val="center"/>
              <w:rPr>
                <w:sz w:val="20"/>
              </w:rPr>
            </w:pPr>
            <w:r>
              <w:rPr>
                <w:sz w:val="20"/>
              </w:rPr>
              <w:t>1200</w:t>
            </w:r>
          </w:p>
        </w:tc>
      </w:tr>
      <w:tr w:rsidR="00986A61" w:rsidRPr="00C65899" w14:paraId="7ABF9237" w14:textId="77777777" w:rsidTr="00986A61">
        <w:trPr>
          <w:trHeight w:val="255"/>
        </w:trPr>
        <w:tc>
          <w:tcPr>
            <w:tcW w:w="1700" w:type="dxa"/>
            <w:tcBorders>
              <w:top w:val="nil"/>
              <w:left w:val="single" w:sz="4" w:space="0" w:color="auto"/>
              <w:bottom w:val="single" w:sz="4" w:space="0" w:color="auto"/>
              <w:right w:val="single" w:sz="4" w:space="0" w:color="auto"/>
            </w:tcBorders>
            <w:shd w:val="clear" w:color="auto" w:fill="auto"/>
            <w:noWrap/>
            <w:vAlign w:val="center"/>
          </w:tcPr>
          <w:p w14:paraId="5228EEFB" w14:textId="3DEDD916" w:rsidR="00986A61" w:rsidRPr="008E5074" w:rsidRDefault="00986A61" w:rsidP="00986A61">
            <w:pPr>
              <w:ind w:left="425" w:hanging="393"/>
              <w:jc w:val="center"/>
              <w:rPr>
                <w:b/>
                <w:bCs/>
                <w:sz w:val="20"/>
              </w:rPr>
            </w:pPr>
            <w:r>
              <w:rPr>
                <w:b/>
                <w:sz w:val="20"/>
              </w:rPr>
              <w:t>DIRP 3</w:t>
            </w:r>
          </w:p>
        </w:tc>
        <w:tc>
          <w:tcPr>
            <w:tcW w:w="1714" w:type="dxa"/>
            <w:tcBorders>
              <w:top w:val="nil"/>
              <w:left w:val="nil"/>
              <w:bottom w:val="single" w:sz="4" w:space="0" w:color="auto"/>
              <w:right w:val="single" w:sz="4" w:space="0" w:color="auto"/>
            </w:tcBorders>
            <w:shd w:val="clear" w:color="auto" w:fill="auto"/>
            <w:noWrap/>
            <w:vAlign w:val="center"/>
          </w:tcPr>
          <w:p w14:paraId="0764F99D" w14:textId="77777777" w:rsidR="00986A61" w:rsidRPr="008E5074" w:rsidRDefault="00986A61" w:rsidP="00986A61">
            <w:pPr>
              <w:ind w:left="425" w:hanging="391"/>
              <w:jc w:val="center"/>
              <w:rPr>
                <w:sz w:val="20"/>
              </w:rPr>
            </w:pPr>
            <w:r>
              <w:rPr>
                <w:sz w:val="20"/>
              </w:rPr>
              <w:t>2400</w:t>
            </w:r>
          </w:p>
        </w:tc>
        <w:tc>
          <w:tcPr>
            <w:tcW w:w="1674" w:type="dxa"/>
            <w:tcBorders>
              <w:top w:val="nil"/>
              <w:left w:val="nil"/>
              <w:bottom w:val="single" w:sz="4" w:space="0" w:color="auto"/>
              <w:right w:val="single" w:sz="4" w:space="0" w:color="auto"/>
            </w:tcBorders>
            <w:shd w:val="clear" w:color="auto" w:fill="auto"/>
            <w:noWrap/>
            <w:vAlign w:val="center"/>
          </w:tcPr>
          <w:p w14:paraId="47C8BB20" w14:textId="77777777" w:rsidR="00986A61" w:rsidRPr="008E5074" w:rsidRDefault="00986A61" w:rsidP="00986A61">
            <w:pPr>
              <w:ind w:left="425" w:hanging="391"/>
              <w:jc w:val="center"/>
              <w:rPr>
                <w:sz w:val="20"/>
              </w:rPr>
            </w:pPr>
            <w:r>
              <w:rPr>
                <w:sz w:val="20"/>
              </w:rPr>
              <w:t>2000</w:t>
            </w:r>
          </w:p>
        </w:tc>
      </w:tr>
      <w:tr w:rsidR="00986A61" w:rsidRPr="00C65899" w14:paraId="16FF27C8" w14:textId="77777777" w:rsidTr="00986A61">
        <w:trPr>
          <w:trHeight w:val="255"/>
        </w:trPr>
        <w:tc>
          <w:tcPr>
            <w:tcW w:w="1700" w:type="dxa"/>
            <w:tcBorders>
              <w:top w:val="nil"/>
              <w:left w:val="single" w:sz="4" w:space="0" w:color="auto"/>
              <w:bottom w:val="single" w:sz="4" w:space="0" w:color="auto"/>
              <w:right w:val="single" w:sz="4" w:space="0" w:color="auto"/>
            </w:tcBorders>
            <w:shd w:val="clear" w:color="auto" w:fill="auto"/>
            <w:noWrap/>
            <w:vAlign w:val="center"/>
          </w:tcPr>
          <w:p w14:paraId="22592EC9" w14:textId="68ADFFC6" w:rsidR="00986A61" w:rsidRPr="008E5074" w:rsidRDefault="00986A61" w:rsidP="00986A61">
            <w:pPr>
              <w:ind w:left="425" w:hanging="393"/>
              <w:jc w:val="center"/>
              <w:rPr>
                <w:b/>
                <w:bCs/>
                <w:sz w:val="20"/>
              </w:rPr>
            </w:pPr>
            <w:r>
              <w:rPr>
                <w:b/>
                <w:sz w:val="20"/>
              </w:rPr>
              <w:t>DIRP 4</w:t>
            </w:r>
          </w:p>
        </w:tc>
        <w:tc>
          <w:tcPr>
            <w:tcW w:w="1714" w:type="dxa"/>
            <w:tcBorders>
              <w:top w:val="nil"/>
              <w:left w:val="nil"/>
              <w:bottom w:val="single" w:sz="4" w:space="0" w:color="auto"/>
              <w:right w:val="single" w:sz="4" w:space="0" w:color="auto"/>
            </w:tcBorders>
            <w:shd w:val="clear" w:color="auto" w:fill="auto"/>
            <w:noWrap/>
            <w:vAlign w:val="center"/>
          </w:tcPr>
          <w:p w14:paraId="52649096" w14:textId="77777777" w:rsidR="00986A61" w:rsidRPr="008E5074" w:rsidRDefault="00986A61" w:rsidP="00986A61">
            <w:pPr>
              <w:ind w:left="425" w:hanging="391"/>
              <w:jc w:val="center"/>
              <w:rPr>
                <w:sz w:val="20"/>
              </w:rPr>
            </w:pPr>
            <w:r>
              <w:rPr>
                <w:sz w:val="20"/>
              </w:rPr>
              <w:t>3000</w:t>
            </w:r>
          </w:p>
        </w:tc>
        <w:tc>
          <w:tcPr>
            <w:tcW w:w="1674" w:type="dxa"/>
            <w:tcBorders>
              <w:top w:val="nil"/>
              <w:left w:val="nil"/>
              <w:bottom w:val="single" w:sz="4" w:space="0" w:color="auto"/>
              <w:right w:val="single" w:sz="4" w:space="0" w:color="auto"/>
            </w:tcBorders>
            <w:shd w:val="clear" w:color="auto" w:fill="auto"/>
            <w:noWrap/>
            <w:vAlign w:val="center"/>
          </w:tcPr>
          <w:p w14:paraId="770BB3D7" w14:textId="77777777" w:rsidR="00986A61" w:rsidRPr="008E5074" w:rsidRDefault="00986A61" w:rsidP="00986A61">
            <w:pPr>
              <w:ind w:left="425" w:hanging="391"/>
              <w:jc w:val="center"/>
              <w:rPr>
                <w:sz w:val="20"/>
              </w:rPr>
            </w:pPr>
            <w:r>
              <w:rPr>
                <w:sz w:val="20"/>
              </w:rPr>
              <w:t>2500</w:t>
            </w:r>
          </w:p>
        </w:tc>
      </w:tr>
      <w:tr w:rsidR="00986A61" w:rsidRPr="00C65899" w14:paraId="7493ED87" w14:textId="77777777" w:rsidTr="00986A61">
        <w:trPr>
          <w:trHeight w:val="255"/>
        </w:trPr>
        <w:tc>
          <w:tcPr>
            <w:tcW w:w="1700" w:type="dxa"/>
            <w:tcBorders>
              <w:top w:val="nil"/>
              <w:left w:val="single" w:sz="4" w:space="0" w:color="auto"/>
              <w:bottom w:val="single" w:sz="4" w:space="0" w:color="auto"/>
              <w:right w:val="single" w:sz="4" w:space="0" w:color="auto"/>
            </w:tcBorders>
            <w:shd w:val="clear" w:color="auto" w:fill="auto"/>
            <w:noWrap/>
            <w:vAlign w:val="center"/>
          </w:tcPr>
          <w:p w14:paraId="55A5F40E" w14:textId="763A4683" w:rsidR="00986A61" w:rsidRPr="008E5074" w:rsidRDefault="00986A61" w:rsidP="00986A61">
            <w:pPr>
              <w:ind w:left="425" w:hanging="393"/>
              <w:jc w:val="center"/>
              <w:rPr>
                <w:b/>
                <w:bCs/>
                <w:sz w:val="20"/>
              </w:rPr>
            </w:pPr>
            <w:r>
              <w:rPr>
                <w:b/>
                <w:sz w:val="20"/>
              </w:rPr>
              <w:t>DIRP 5</w:t>
            </w:r>
          </w:p>
        </w:tc>
        <w:tc>
          <w:tcPr>
            <w:tcW w:w="1714" w:type="dxa"/>
            <w:tcBorders>
              <w:top w:val="nil"/>
              <w:left w:val="nil"/>
              <w:bottom w:val="single" w:sz="4" w:space="0" w:color="auto"/>
              <w:right w:val="single" w:sz="4" w:space="0" w:color="auto"/>
            </w:tcBorders>
            <w:shd w:val="clear" w:color="auto" w:fill="auto"/>
            <w:noWrap/>
            <w:vAlign w:val="center"/>
          </w:tcPr>
          <w:p w14:paraId="5A90931A" w14:textId="77777777" w:rsidR="00986A61" w:rsidRPr="008E5074" w:rsidRDefault="00986A61" w:rsidP="00986A61">
            <w:pPr>
              <w:ind w:left="425" w:hanging="391"/>
              <w:jc w:val="center"/>
              <w:rPr>
                <w:sz w:val="20"/>
              </w:rPr>
            </w:pPr>
            <w:r>
              <w:rPr>
                <w:sz w:val="20"/>
              </w:rPr>
              <w:t>3000</w:t>
            </w:r>
          </w:p>
        </w:tc>
        <w:tc>
          <w:tcPr>
            <w:tcW w:w="1674" w:type="dxa"/>
            <w:tcBorders>
              <w:top w:val="nil"/>
              <w:left w:val="nil"/>
              <w:bottom w:val="single" w:sz="4" w:space="0" w:color="auto"/>
              <w:right w:val="single" w:sz="4" w:space="0" w:color="auto"/>
            </w:tcBorders>
            <w:shd w:val="clear" w:color="auto" w:fill="auto"/>
            <w:noWrap/>
            <w:vAlign w:val="center"/>
          </w:tcPr>
          <w:p w14:paraId="77683A5D" w14:textId="77777777" w:rsidR="00986A61" w:rsidRPr="008E5074" w:rsidRDefault="00986A61" w:rsidP="00986A61">
            <w:pPr>
              <w:ind w:left="425" w:hanging="391"/>
              <w:jc w:val="center"/>
              <w:rPr>
                <w:sz w:val="20"/>
              </w:rPr>
            </w:pPr>
            <w:r>
              <w:rPr>
                <w:sz w:val="20"/>
              </w:rPr>
              <w:t>2500</w:t>
            </w:r>
          </w:p>
        </w:tc>
      </w:tr>
    </w:tbl>
    <w:p w14:paraId="6A0C5C09" w14:textId="77777777" w:rsidR="00680CCB" w:rsidRDefault="007077D4" w:rsidP="00F61DA4">
      <w:pPr>
        <w:pStyle w:val="Didascalia"/>
      </w:pPr>
      <w:bookmarkStart w:id="405" w:name="_Ref463263806"/>
      <w:r>
        <w:t xml:space="preserve">Table </w:t>
      </w:r>
      <w:bookmarkEnd w:id="405"/>
      <w:r>
        <w:t>5</w:t>
      </w:r>
    </w:p>
    <w:p w14:paraId="7733B92E" w14:textId="77777777" w:rsidR="0083387E" w:rsidRPr="00C65899" w:rsidRDefault="0083387E" w:rsidP="0083387E">
      <w:pPr>
        <w:pStyle w:val="Titolo1"/>
      </w:pPr>
      <w:bookmarkStart w:id="406" w:name="_Toc463270830"/>
      <w:bookmarkStart w:id="407" w:name="_Toc463340515"/>
      <w:bookmarkStart w:id="408" w:name="_Toc463270831"/>
      <w:bookmarkStart w:id="409" w:name="_Toc463340516"/>
      <w:bookmarkStart w:id="410" w:name="_Toc143856511"/>
      <w:bookmarkStart w:id="411" w:name="_Toc463966511"/>
      <w:bookmarkEnd w:id="406"/>
      <w:bookmarkEnd w:id="407"/>
      <w:bookmarkEnd w:id="408"/>
      <w:bookmarkEnd w:id="409"/>
      <w:r>
        <w:t>Abatement of acoustic emissions</w:t>
      </w:r>
      <w:bookmarkEnd w:id="410"/>
      <w:r>
        <w:t xml:space="preserve"> </w:t>
      </w:r>
    </w:p>
    <w:bookmarkEnd w:id="411"/>
    <w:p w14:paraId="165419D7" w14:textId="77777777" w:rsidR="00680CCB" w:rsidRPr="00C65899" w:rsidRDefault="00680CCB" w:rsidP="00E606F9">
      <w:pPr>
        <w:pStyle w:val="BodyTextIndent21"/>
        <w:tabs>
          <w:tab w:val="left" w:pos="284"/>
        </w:tabs>
        <w:ind w:left="432"/>
        <w:rPr>
          <w:szCs w:val="24"/>
        </w:rPr>
      </w:pPr>
      <w:r>
        <w:t>In relation to the need to install the DIRPs in compliance with the legal provisions in force, regarding noise pollution of the environment (sound emissions), they must comply, by use of silent pressure reducers-regulators and soundproof cabinets, with the following noise emission levels expressed</w:t>
      </w:r>
      <w:r w:rsidRPr="00C65899">
        <w:rPr>
          <w:vertAlign w:val="superscript"/>
        </w:rPr>
        <w:footnoteReference w:id="7"/>
      </w:r>
      <w:r>
        <w:t xml:space="preserve"> under conditions of maximum delivery:</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969"/>
        <w:gridCol w:w="4111"/>
      </w:tblGrid>
      <w:tr w:rsidR="00680CCB" w:rsidRPr="00C65899" w14:paraId="6E53FD73" w14:textId="77777777" w:rsidTr="00D86AF5">
        <w:trPr>
          <w:cantSplit/>
          <w:trHeight w:val="420"/>
          <w:jc w:val="center"/>
        </w:trPr>
        <w:tc>
          <w:tcPr>
            <w:tcW w:w="8080" w:type="dxa"/>
            <w:gridSpan w:val="2"/>
            <w:tcBorders>
              <w:top w:val="single" w:sz="6" w:space="0" w:color="auto"/>
              <w:left w:val="single" w:sz="6" w:space="0" w:color="auto"/>
              <w:bottom w:val="single" w:sz="6" w:space="0" w:color="auto"/>
              <w:right w:val="single" w:sz="6" w:space="0" w:color="auto"/>
            </w:tcBorders>
          </w:tcPr>
          <w:p w14:paraId="337017F6" w14:textId="77777777" w:rsidR="00680CCB" w:rsidRPr="00DA2655" w:rsidRDefault="00680CCB" w:rsidP="00D86AF5">
            <w:pPr>
              <w:pStyle w:val="Testonotaapidipagina"/>
              <w:numPr>
                <w:ilvl w:val="12"/>
                <w:numId w:val="0"/>
              </w:numPr>
              <w:spacing w:before="120" w:after="60"/>
              <w:jc w:val="center"/>
              <w:rPr>
                <w:b/>
                <w:i/>
                <w:sz w:val="22"/>
                <w:szCs w:val="22"/>
              </w:rPr>
            </w:pPr>
            <w:r>
              <w:rPr>
                <w:b/>
                <w:i/>
                <w:sz w:val="22"/>
              </w:rPr>
              <w:t>Noise emission level from DIRPs under standard conditions</w:t>
            </w:r>
          </w:p>
        </w:tc>
      </w:tr>
      <w:tr w:rsidR="00680CCB" w:rsidRPr="00C65899" w14:paraId="182A1658" w14:textId="77777777" w:rsidTr="00D86AF5">
        <w:trPr>
          <w:trHeight w:val="438"/>
          <w:jc w:val="center"/>
        </w:trPr>
        <w:tc>
          <w:tcPr>
            <w:tcW w:w="3969" w:type="dxa"/>
            <w:tcBorders>
              <w:top w:val="single" w:sz="6" w:space="0" w:color="auto"/>
              <w:left w:val="single" w:sz="6" w:space="0" w:color="auto"/>
              <w:bottom w:val="single" w:sz="6" w:space="0" w:color="auto"/>
              <w:right w:val="single" w:sz="6" w:space="0" w:color="auto"/>
            </w:tcBorders>
          </w:tcPr>
          <w:p w14:paraId="272F10C0" w14:textId="77777777" w:rsidR="00680CCB" w:rsidRPr="00C65899" w:rsidRDefault="00680CCB" w:rsidP="00D86AF5">
            <w:pPr>
              <w:pStyle w:val="Testonotaapidipagina"/>
              <w:numPr>
                <w:ilvl w:val="12"/>
                <w:numId w:val="0"/>
              </w:numPr>
              <w:spacing w:before="60"/>
              <w:jc w:val="center"/>
              <w:rPr>
                <w:sz w:val="22"/>
                <w:szCs w:val="22"/>
              </w:rPr>
            </w:pPr>
            <w:r>
              <w:rPr>
                <w:sz w:val="22"/>
              </w:rPr>
              <w:t>Distance from cabinet walls: 2 m</w:t>
            </w:r>
          </w:p>
        </w:tc>
        <w:tc>
          <w:tcPr>
            <w:tcW w:w="4111" w:type="dxa"/>
            <w:tcBorders>
              <w:top w:val="single" w:sz="6" w:space="0" w:color="auto"/>
              <w:left w:val="single" w:sz="6" w:space="0" w:color="auto"/>
              <w:bottom w:val="single" w:sz="6" w:space="0" w:color="auto"/>
              <w:right w:val="single" w:sz="6" w:space="0" w:color="auto"/>
            </w:tcBorders>
          </w:tcPr>
          <w:p w14:paraId="53A265D9" w14:textId="77777777" w:rsidR="00680CCB" w:rsidRPr="00C65899" w:rsidRDefault="00680CCB" w:rsidP="00D86AF5">
            <w:pPr>
              <w:pStyle w:val="Testonotaapidipagina"/>
              <w:numPr>
                <w:ilvl w:val="12"/>
                <w:numId w:val="0"/>
              </w:numPr>
              <w:spacing w:before="60"/>
              <w:jc w:val="center"/>
              <w:rPr>
                <w:sz w:val="22"/>
                <w:szCs w:val="22"/>
              </w:rPr>
            </w:pPr>
            <w:r>
              <w:rPr>
                <w:sz w:val="22"/>
              </w:rPr>
              <w:t>Distance from cabinet walls: 10 m</w:t>
            </w:r>
          </w:p>
        </w:tc>
      </w:tr>
      <w:tr w:rsidR="00680CCB" w:rsidRPr="00C65899" w14:paraId="4B89CC01" w14:textId="77777777" w:rsidTr="00557F2E">
        <w:trPr>
          <w:trHeight w:val="443"/>
          <w:jc w:val="center"/>
        </w:trPr>
        <w:tc>
          <w:tcPr>
            <w:tcW w:w="3969" w:type="dxa"/>
            <w:tcBorders>
              <w:top w:val="single" w:sz="6" w:space="0" w:color="auto"/>
              <w:left w:val="single" w:sz="6" w:space="0" w:color="auto"/>
              <w:bottom w:val="single" w:sz="6" w:space="0" w:color="auto"/>
              <w:right w:val="single" w:sz="6" w:space="0" w:color="auto"/>
            </w:tcBorders>
          </w:tcPr>
          <w:p w14:paraId="21A7DFA6" w14:textId="77777777" w:rsidR="00680CCB" w:rsidRPr="00DA2655" w:rsidRDefault="00680CCB" w:rsidP="00D86AF5">
            <w:pPr>
              <w:pStyle w:val="Testonotaapidipagina"/>
              <w:numPr>
                <w:ilvl w:val="12"/>
                <w:numId w:val="0"/>
              </w:numPr>
              <w:spacing w:before="60"/>
              <w:jc w:val="center"/>
              <w:rPr>
                <w:b/>
                <w:sz w:val="22"/>
                <w:szCs w:val="22"/>
              </w:rPr>
            </w:pPr>
            <w:r>
              <w:rPr>
                <w:b/>
                <w:sz w:val="22"/>
              </w:rPr>
              <w:t xml:space="preserve">dB(A) </w:t>
            </w:r>
            <w:r>
              <w:rPr>
                <w:b/>
                <w:sz w:val="24"/>
              </w:rPr>
              <w:sym w:font="Symbol" w:char="F0A3"/>
            </w:r>
            <w:r>
              <w:rPr>
                <w:b/>
                <w:sz w:val="22"/>
              </w:rPr>
              <w:t xml:space="preserve"> 45</w:t>
            </w:r>
          </w:p>
        </w:tc>
        <w:tc>
          <w:tcPr>
            <w:tcW w:w="4111" w:type="dxa"/>
            <w:tcBorders>
              <w:top w:val="single" w:sz="6" w:space="0" w:color="auto"/>
              <w:left w:val="single" w:sz="6" w:space="0" w:color="auto"/>
              <w:bottom w:val="single" w:sz="6" w:space="0" w:color="auto"/>
              <w:right w:val="single" w:sz="6" w:space="0" w:color="auto"/>
            </w:tcBorders>
          </w:tcPr>
          <w:p w14:paraId="403BA731" w14:textId="77777777" w:rsidR="00680CCB" w:rsidRPr="00DA2655" w:rsidRDefault="00680CCB" w:rsidP="00D86AF5">
            <w:pPr>
              <w:pStyle w:val="Testonotaapidipagina"/>
              <w:numPr>
                <w:ilvl w:val="12"/>
                <w:numId w:val="0"/>
              </w:numPr>
              <w:spacing w:before="60"/>
              <w:jc w:val="center"/>
              <w:rPr>
                <w:b/>
                <w:sz w:val="22"/>
                <w:szCs w:val="22"/>
              </w:rPr>
            </w:pPr>
            <w:r>
              <w:rPr>
                <w:b/>
                <w:sz w:val="22"/>
              </w:rPr>
              <w:t xml:space="preserve">dB(A)  </w:t>
            </w:r>
            <w:r>
              <w:rPr>
                <w:b/>
                <w:sz w:val="24"/>
              </w:rPr>
              <w:sym w:font="Symbol" w:char="F0A3"/>
            </w:r>
            <w:r>
              <w:rPr>
                <w:b/>
                <w:sz w:val="22"/>
              </w:rPr>
              <w:t xml:space="preserve"> 40</w:t>
            </w:r>
          </w:p>
        </w:tc>
      </w:tr>
    </w:tbl>
    <w:p w14:paraId="00642DF7" w14:textId="1018CDE4" w:rsidR="00DA2655" w:rsidRDefault="00DA2655" w:rsidP="00F61DA4">
      <w:pPr>
        <w:pStyle w:val="Didascalia"/>
      </w:pPr>
      <w:r>
        <w:t>Table 6</w:t>
      </w:r>
    </w:p>
    <w:p w14:paraId="229F4D91" w14:textId="2CC9B91D" w:rsidR="00204737" w:rsidRDefault="00204737" w:rsidP="00204737"/>
    <w:p w14:paraId="51CF64E7" w14:textId="1C5EC3D1" w:rsidR="00A639A0" w:rsidRDefault="00A639A0" w:rsidP="00A639A0">
      <w:pPr>
        <w:pStyle w:val="Titolo3"/>
      </w:pPr>
    </w:p>
    <w:p w14:paraId="7A8AF0DB" w14:textId="77777777" w:rsidR="00A639A0" w:rsidRPr="00A639A0" w:rsidRDefault="00A639A0" w:rsidP="00A639A0"/>
    <w:p w14:paraId="1E4409EA" w14:textId="77777777" w:rsidR="007077D4" w:rsidRPr="00C65899" w:rsidRDefault="007077D4" w:rsidP="004E057D">
      <w:pPr>
        <w:pStyle w:val="Titolo1"/>
        <w:spacing w:before="240"/>
      </w:pPr>
      <w:bookmarkStart w:id="412" w:name="_Toc463966512"/>
      <w:bookmarkStart w:id="413" w:name="_Toc143856512"/>
      <w:r>
        <w:t>TYPE TEST</w:t>
      </w:r>
      <w:bookmarkEnd w:id="412"/>
      <w:bookmarkEnd w:id="413"/>
    </w:p>
    <w:p w14:paraId="333D1DCB" w14:textId="60C53737" w:rsidR="00B859C3" w:rsidRPr="00C65899" w:rsidRDefault="00B859C3" w:rsidP="00B859C3">
      <w:pPr>
        <w:ind w:left="431"/>
      </w:pPr>
      <w:r>
        <w:lastRenderedPageBreak/>
        <w:t>During the design phase of the DIRP, it will be the Supplier's responsibility to carry out at recognised laboratories or directly at the Supplier's premises all the "Type Tests" envisaged by the reference standards and/or the Supplier's own design standards and the standards referred to therein to verify the intended end use of the DIRP.</w:t>
      </w:r>
    </w:p>
    <w:p w14:paraId="4AACB70F" w14:textId="77777777" w:rsidR="00B859C3" w:rsidRPr="00C65899" w:rsidRDefault="00B859C3" w:rsidP="00B859C3">
      <w:pPr>
        <w:ind w:left="431"/>
        <w:rPr>
          <w:sz w:val="12"/>
          <w:szCs w:val="12"/>
        </w:rPr>
      </w:pPr>
    </w:p>
    <w:p w14:paraId="5EF78AC5" w14:textId="77777777" w:rsidR="00B859C3" w:rsidRPr="00C65899" w:rsidRDefault="00B859C3" w:rsidP="00B859C3">
      <w:pPr>
        <w:ind w:left="431"/>
      </w:pPr>
      <w:r>
        <w:t>Note:</w:t>
      </w:r>
    </w:p>
    <w:p w14:paraId="59939CFA" w14:textId="77777777" w:rsidR="009A70C9" w:rsidRDefault="00B859C3" w:rsidP="005A672D">
      <w:pPr>
        <w:ind w:left="431"/>
      </w:pPr>
      <w:r>
        <w:t xml:space="preserve">“Type tests” are not envisaged in the event that Italgas Reti deems that any modifications made by the Supplier to the DIRPs already accepted for company use, affecting the structure and/or the arrangement of the piping connecting the equipment, do not affect the functionality, safety and reliability of the DIRP. </w:t>
      </w:r>
    </w:p>
    <w:p w14:paraId="0EFA14DD" w14:textId="77777777" w:rsidR="00680CCB" w:rsidRPr="00C65899" w:rsidRDefault="009A70C9" w:rsidP="004E057D">
      <w:pPr>
        <w:pStyle w:val="Titolo1"/>
        <w:spacing w:before="240"/>
      </w:pPr>
      <w:bookmarkStart w:id="414" w:name="_Toc25230982"/>
      <w:bookmarkStart w:id="415" w:name="_Toc463002063"/>
      <w:bookmarkStart w:id="416" w:name="_Toc463002065"/>
      <w:bookmarkStart w:id="417" w:name="_Toc463002066"/>
      <w:bookmarkStart w:id="418" w:name="_Toc463002073"/>
      <w:bookmarkStart w:id="419" w:name="_Toc463002074"/>
      <w:bookmarkStart w:id="420" w:name="_Toc463002076"/>
      <w:bookmarkStart w:id="421" w:name="_Toc463002080"/>
      <w:bookmarkStart w:id="422" w:name="_Toc463002083"/>
      <w:bookmarkStart w:id="423" w:name="_Toc463002111"/>
      <w:bookmarkStart w:id="424" w:name="_Toc463002112"/>
      <w:bookmarkStart w:id="425" w:name="_Toc463002113"/>
      <w:bookmarkStart w:id="426" w:name="_Toc463002115"/>
      <w:bookmarkStart w:id="427" w:name="_Toc463002124"/>
      <w:bookmarkStart w:id="428" w:name="_Toc463002126"/>
      <w:bookmarkStart w:id="429" w:name="_Toc463966513"/>
      <w:bookmarkStart w:id="430" w:name="_Ref467074186"/>
      <w:bookmarkStart w:id="431" w:name="_Toc143856513"/>
      <w:bookmarkStart w:id="432" w:name="_Toc157913323"/>
      <w:bookmarkStart w:id="433" w:name="_Toc278535999"/>
      <w:bookmarkStart w:id="434" w:name="_Toc337033661"/>
      <w:bookmarkEnd w:id="379"/>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r>
        <w:t>Documentation required from the supplier</w:t>
      </w:r>
      <w:bookmarkEnd w:id="429"/>
      <w:bookmarkEnd w:id="430"/>
      <w:bookmarkEnd w:id="431"/>
    </w:p>
    <w:p w14:paraId="2AFF274C" w14:textId="77777777" w:rsidR="00312E85" w:rsidRPr="009A70C9" w:rsidRDefault="00680CCB" w:rsidP="004E057D">
      <w:pPr>
        <w:pStyle w:val="Titolo2"/>
        <w:spacing w:before="60" w:after="0"/>
      </w:pPr>
      <w:bookmarkStart w:id="435" w:name="_Toc463966514"/>
      <w:bookmarkStart w:id="436" w:name="_Toc143856514"/>
      <w:r>
        <w:t>Supplier</w:t>
      </w:r>
      <w:r w:rsidR="00312E85" w:rsidRPr="009A70C9">
        <w:rPr>
          <w:vertAlign w:val="superscript"/>
        </w:rPr>
        <w:footnoteReference w:id="8"/>
      </w:r>
      <w:bookmarkEnd w:id="435"/>
      <w:bookmarkEnd w:id="436"/>
    </w:p>
    <w:p w14:paraId="19934D41" w14:textId="77777777" w:rsidR="005D39D1" w:rsidRPr="00C65899" w:rsidRDefault="00DC45B8" w:rsidP="00AE7E48">
      <w:pPr>
        <w:ind w:left="576"/>
      </w:pPr>
      <w:r>
        <w:t>The potential supplier must be qualified as an Italgas Reti Supplier and must be able to provide after sales services directly in Italy.</w:t>
      </w:r>
    </w:p>
    <w:p w14:paraId="43076465" w14:textId="77777777" w:rsidR="00680CCB" w:rsidRPr="00C65899" w:rsidRDefault="004D120E" w:rsidP="00CA38EF">
      <w:pPr>
        <w:pStyle w:val="Titolo2"/>
      </w:pPr>
      <w:bookmarkStart w:id="437" w:name="_Toc463966515"/>
      <w:bookmarkStart w:id="438" w:name="_Toc143856515"/>
      <w:r>
        <w:t>Documentation for the company approval process</w:t>
      </w:r>
      <w:bookmarkEnd w:id="437"/>
      <w:bookmarkEnd w:id="438"/>
    </w:p>
    <w:p w14:paraId="0DA34FDC" w14:textId="77777777" w:rsidR="0018349F" w:rsidRPr="00C65899" w:rsidRDefault="0018349F" w:rsidP="0018349F">
      <w:r>
        <w:t>The potential Supplier must submit the following documentation to the PROMA-CMMAT Department at the tender stage:</w:t>
      </w:r>
    </w:p>
    <w:p w14:paraId="4D3B643E" w14:textId="77777777" w:rsidR="0018349F" w:rsidRPr="00C65899" w:rsidRDefault="0018349F" w:rsidP="003C74EE">
      <w:pPr>
        <w:numPr>
          <w:ilvl w:val="0"/>
          <w:numId w:val="15"/>
        </w:numPr>
      </w:pPr>
      <w:r>
        <w:t>“Declaration of conformity” with this technical specification and any specific documents mentioned in it (legal provisions, applied standards, MID Directive, ATEX, EMC, PED, etc.) to which the supplier refers for the design and construction of the product, as indicated in the UNI CEI EN ISO/IEC 17050-1 standard (see the example given in APPENDIX 1 of this technical specification);</w:t>
      </w:r>
    </w:p>
    <w:p w14:paraId="7A8176A3" w14:textId="77777777" w:rsidR="0082664B" w:rsidRPr="00C65899" w:rsidRDefault="0082664B" w:rsidP="004A26BB">
      <w:pPr>
        <w:pStyle w:val="BodyTextIndent21"/>
        <w:tabs>
          <w:tab w:val="left" w:pos="284"/>
        </w:tabs>
        <w:rPr>
          <w:sz w:val="12"/>
          <w:szCs w:val="12"/>
        </w:rPr>
      </w:pPr>
    </w:p>
    <w:p w14:paraId="53B13C6E" w14:textId="385D68D7" w:rsidR="00DC45B8" w:rsidRPr="00C65899" w:rsidRDefault="00A639A0" w:rsidP="004A26BB">
      <w:pPr>
        <w:pStyle w:val="BodyTextIndent21"/>
        <w:tabs>
          <w:tab w:val="left" w:pos="284"/>
        </w:tabs>
        <w:rPr>
          <w:szCs w:val="24"/>
        </w:rPr>
      </w:pPr>
      <w:r>
        <w:t>In addition, the SERTEC-NORM Department of Italgas Reti, may request the schematic drawings of the IRPs showing the general dimensions and identifying characteristics of the main materials from the Supplier, upon completion of the tender process with awarding of the Supply Contract.</w:t>
      </w:r>
    </w:p>
    <w:p w14:paraId="5168337B" w14:textId="77777777" w:rsidR="00DC45B8" w:rsidRPr="00C65899" w:rsidRDefault="004D120E" w:rsidP="00462327">
      <w:pPr>
        <w:pStyle w:val="Titolo2"/>
      </w:pPr>
      <w:bookmarkStart w:id="439" w:name="_Toc463270837"/>
      <w:bookmarkStart w:id="440" w:name="_Toc463340522"/>
      <w:bookmarkStart w:id="441" w:name="_Toc463966516"/>
      <w:bookmarkStart w:id="442" w:name="_Toc143856516"/>
      <w:bookmarkEnd w:id="439"/>
      <w:bookmarkEnd w:id="440"/>
      <w:r>
        <w:t>Test Documentation</w:t>
      </w:r>
      <w:bookmarkEnd w:id="441"/>
      <w:bookmarkEnd w:id="442"/>
    </w:p>
    <w:p w14:paraId="258BE8A0" w14:textId="6511148A" w:rsidR="00DC45B8" w:rsidRPr="00C65899" w:rsidRDefault="00856FA0" w:rsidP="004A26BB">
      <w:pPr>
        <w:pStyle w:val="BodyTextIndent21"/>
        <w:tabs>
          <w:tab w:val="left" w:pos="284"/>
        </w:tabs>
        <w:rPr>
          <w:szCs w:val="24"/>
        </w:rPr>
      </w:pPr>
      <w:r>
        <w:t xml:space="preserve">The Supplier must issue a “type 3.1” Inspection and Material Certificate in accordance with UNI EN 10204, stating that the DIRPs supplied are compliant with the requirements of these specifications as well as the legislative provisions as per point </w:t>
      </w:r>
      <w:r w:rsidR="00861C04" w:rsidRPr="00C65899">
        <w:rPr>
          <w:highlight w:val="yellow"/>
        </w:rPr>
        <w:fldChar w:fldCharType="begin"/>
      </w:r>
      <w:r w:rsidR="00861C04" w:rsidRPr="00C65899">
        <w:instrText xml:space="preserve"> REF _Ref462310837 \r \h </w:instrText>
      </w:r>
      <w:r w:rsidR="00C65899">
        <w:rPr>
          <w:highlight w:val="yellow"/>
        </w:rPr>
        <w:instrText xml:space="preserve"> \* MERGEFORMAT </w:instrText>
      </w:r>
      <w:r w:rsidR="00861C04" w:rsidRPr="00C65899">
        <w:rPr>
          <w:highlight w:val="yellow"/>
        </w:rPr>
      </w:r>
      <w:r w:rsidR="00861C04" w:rsidRPr="00C65899">
        <w:rPr>
          <w:highlight w:val="yellow"/>
        </w:rPr>
        <w:fldChar w:fldCharType="separate"/>
      </w:r>
      <w:r w:rsidR="00E235A0">
        <w:t>15</w:t>
      </w:r>
      <w:r w:rsidR="00861C04" w:rsidRPr="00C65899">
        <w:rPr>
          <w:highlight w:val="yellow"/>
        </w:rPr>
        <w:fldChar w:fldCharType="end"/>
      </w:r>
      <w:r>
        <w:t>.</w:t>
      </w:r>
    </w:p>
    <w:p w14:paraId="03680E08" w14:textId="77777777" w:rsidR="00861C04" w:rsidRPr="00C65899" w:rsidRDefault="00861C04" w:rsidP="00861C04">
      <w:pPr>
        <w:rPr>
          <w:szCs w:val="24"/>
        </w:rPr>
      </w:pPr>
      <w:r>
        <w:t>The Supplier must also produce a test report for each test containing at least the following information:</w:t>
      </w:r>
    </w:p>
    <w:p w14:paraId="49EEFC75" w14:textId="77777777" w:rsidR="00861C04" w:rsidRPr="00C65899" w:rsidRDefault="00861C04" w:rsidP="005057CA">
      <w:pPr>
        <w:numPr>
          <w:ilvl w:val="0"/>
          <w:numId w:val="2"/>
        </w:numPr>
        <w:tabs>
          <w:tab w:val="clear" w:pos="360"/>
        </w:tabs>
        <w:ind w:left="993" w:hanging="426"/>
        <w:rPr>
          <w:szCs w:val="24"/>
        </w:rPr>
      </w:pPr>
      <w:r>
        <w:t>Name of the authorised person responsible for the test;</w:t>
      </w:r>
    </w:p>
    <w:p w14:paraId="7057ED24" w14:textId="77777777" w:rsidR="00861C04" w:rsidRPr="00C65899" w:rsidRDefault="00861C04" w:rsidP="005057CA">
      <w:pPr>
        <w:numPr>
          <w:ilvl w:val="0"/>
          <w:numId w:val="2"/>
        </w:numPr>
        <w:tabs>
          <w:tab w:val="clear" w:pos="360"/>
        </w:tabs>
        <w:ind w:left="993" w:hanging="426"/>
        <w:rPr>
          <w:szCs w:val="24"/>
        </w:rPr>
      </w:pPr>
      <w:r>
        <w:t>Test date;</w:t>
      </w:r>
    </w:p>
    <w:p w14:paraId="783179B5" w14:textId="77777777" w:rsidR="00861C04" w:rsidRPr="00C65899" w:rsidRDefault="00861C04" w:rsidP="005057CA">
      <w:pPr>
        <w:numPr>
          <w:ilvl w:val="0"/>
          <w:numId w:val="2"/>
        </w:numPr>
        <w:tabs>
          <w:tab w:val="clear" w:pos="360"/>
        </w:tabs>
        <w:ind w:left="993" w:hanging="426"/>
        <w:rPr>
          <w:szCs w:val="24"/>
        </w:rPr>
      </w:pPr>
      <w:r>
        <w:t>System manufacturer;</w:t>
      </w:r>
    </w:p>
    <w:p w14:paraId="1D1709DF" w14:textId="77777777" w:rsidR="00861C04" w:rsidRPr="00C65899" w:rsidRDefault="00861C04" w:rsidP="005057CA">
      <w:pPr>
        <w:numPr>
          <w:ilvl w:val="0"/>
          <w:numId w:val="2"/>
        </w:numPr>
        <w:tabs>
          <w:tab w:val="clear" w:pos="360"/>
        </w:tabs>
        <w:ind w:left="993" w:hanging="426"/>
        <w:rPr>
          <w:szCs w:val="24"/>
        </w:rPr>
      </w:pPr>
      <w:r>
        <w:t>Identification of the section to which the test relates;</w:t>
      </w:r>
    </w:p>
    <w:p w14:paraId="17E25FE5" w14:textId="77777777" w:rsidR="00861C04" w:rsidRPr="00C65899" w:rsidRDefault="00861C04" w:rsidP="005057CA">
      <w:pPr>
        <w:numPr>
          <w:ilvl w:val="0"/>
          <w:numId w:val="2"/>
        </w:numPr>
        <w:tabs>
          <w:tab w:val="clear" w:pos="360"/>
        </w:tabs>
        <w:ind w:left="993" w:hanging="426"/>
        <w:rPr>
          <w:szCs w:val="24"/>
        </w:rPr>
      </w:pPr>
      <w:r>
        <w:t>Design pressure;</w:t>
      </w:r>
    </w:p>
    <w:p w14:paraId="62858A4A" w14:textId="77777777" w:rsidR="00861C04" w:rsidRPr="00C65899" w:rsidRDefault="00861C04" w:rsidP="005057CA">
      <w:pPr>
        <w:numPr>
          <w:ilvl w:val="0"/>
          <w:numId w:val="2"/>
        </w:numPr>
        <w:tabs>
          <w:tab w:val="clear" w:pos="360"/>
        </w:tabs>
        <w:ind w:left="993" w:hanging="426"/>
        <w:rPr>
          <w:szCs w:val="24"/>
        </w:rPr>
      </w:pPr>
      <w:r>
        <w:t>Pressure reached during the test and the period of time for which it was maintained;</w:t>
      </w:r>
    </w:p>
    <w:p w14:paraId="38171844" w14:textId="77777777" w:rsidR="00861C04" w:rsidRPr="00C65899" w:rsidRDefault="00861C04" w:rsidP="005057CA">
      <w:pPr>
        <w:numPr>
          <w:ilvl w:val="0"/>
          <w:numId w:val="2"/>
        </w:numPr>
        <w:tabs>
          <w:tab w:val="clear" w:pos="360"/>
        </w:tabs>
        <w:ind w:left="993" w:hanging="426"/>
        <w:rPr>
          <w:szCs w:val="24"/>
        </w:rPr>
      </w:pPr>
      <w:r>
        <w:t>Test fluid;</w:t>
      </w:r>
    </w:p>
    <w:p w14:paraId="690ACB4E" w14:textId="77777777" w:rsidR="00861C04" w:rsidRPr="00C65899" w:rsidRDefault="00861C04" w:rsidP="005057CA">
      <w:pPr>
        <w:numPr>
          <w:ilvl w:val="0"/>
          <w:numId w:val="2"/>
        </w:numPr>
        <w:tabs>
          <w:tab w:val="clear" w:pos="360"/>
        </w:tabs>
        <w:ind w:left="993" w:hanging="426"/>
        <w:rPr>
          <w:szCs w:val="24"/>
        </w:rPr>
      </w:pPr>
      <w:r>
        <w:t>Test results;</w:t>
      </w:r>
    </w:p>
    <w:p w14:paraId="5E267109" w14:textId="77777777" w:rsidR="00861C04" w:rsidRPr="00C65899" w:rsidRDefault="00861C04" w:rsidP="005057CA">
      <w:pPr>
        <w:numPr>
          <w:ilvl w:val="0"/>
          <w:numId w:val="2"/>
        </w:numPr>
        <w:tabs>
          <w:tab w:val="clear" w:pos="360"/>
        </w:tabs>
        <w:ind w:left="993" w:hanging="426"/>
        <w:rPr>
          <w:szCs w:val="24"/>
        </w:rPr>
      </w:pPr>
      <w:r>
        <w:t>Reference to the test procedure (if any);</w:t>
      </w:r>
    </w:p>
    <w:p w14:paraId="03CB5039" w14:textId="77777777" w:rsidR="00861C04" w:rsidRPr="00C65899" w:rsidRDefault="00861C04" w:rsidP="005057CA">
      <w:pPr>
        <w:numPr>
          <w:ilvl w:val="0"/>
          <w:numId w:val="2"/>
        </w:numPr>
        <w:tabs>
          <w:tab w:val="clear" w:pos="360"/>
        </w:tabs>
        <w:ind w:left="993" w:hanging="426"/>
        <w:rPr>
          <w:szCs w:val="24"/>
        </w:rPr>
      </w:pPr>
      <w:r>
        <w:t>Instrumentation used for the test with indication of calibration validity;</w:t>
      </w:r>
    </w:p>
    <w:p w14:paraId="29D1480A" w14:textId="77777777" w:rsidR="00861C04" w:rsidRPr="00C65899" w:rsidRDefault="00861C04" w:rsidP="005057CA">
      <w:pPr>
        <w:numPr>
          <w:ilvl w:val="0"/>
          <w:numId w:val="2"/>
        </w:numPr>
        <w:tabs>
          <w:tab w:val="clear" w:pos="360"/>
        </w:tabs>
        <w:ind w:left="993" w:hanging="426"/>
        <w:rPr>
          <w:szCs w:val="24"/>
        </w:rPr>
      </w:pPr>
      <w:r>
        <w:lastRenderedPageBreak/>
        <w:t>Type and serial number of the instrument used for the test.</w:t>
      </w:r>
    </w:p>
    <w:p w14:paraId="5CC57D59" w14:textId="77777777" w:rsidR="00856FA0" w:rsidRPr="00C65899" w:rsidRDefault="00033AE0" w:rsidP="004A26BB">
      <w:pPr>
        <w:pStyle w:val="BodyTextIndent21"/>
        <w:tabs>
          <w:tab w:val="left" w:pos="284"/>
        </w:tabs>
        <w:rPr>
          <w:szCs w:val="24"/>
        </w:rPr>
      </w:pPr>
      <w:r>
        <w:t>Registration of the full production/test documentation completed by the Supplier must be kept (on the basis of legal provisions) for 10 years under its responsibility, and must be available whenever requested by the Client.</w:t>
      </w:r>
    </w:p>
    <w:p w14:paraId="1F66B7BE" w14:textId="77777777" w:rsidR="00DC45B8" w:rsidRPr="00C65899" w:rsidRDefault="00DC45B8" w:rsidP="00462327">
      <w:pPr>
        <w:pStyle w:val="Titolo2"/>
      </w:pPr>
      <w:bookmarkStart w:id="443" w:name="_Toc463966517"/>
      <w:bookmarkStart w:id="444" w:name="_Toc143856517"/>
      <w:r>
        <w:t>Supply Documentation</w:t>
      </w:r>
      <w:bookmarkEnd w:id="443"/>
      <w:bookmarkEnd w:id="444"/>
    </w:p>
    <w:p w14:paraId="42A3C9E4" w14:textId="77777777" w:rsidR="000D2D05" w:rsidRPr="00C65899" w:rsidRDefault="000D2D05" w:rsidP="00033AE0">
      <w:pPr>
        <w:pStyle w:val="Paragrafoelenco"/>
        <w:widowControl w:val="0"/>
        <w:ind w:left="0" w:firstLine="567"/>
        <w:contextualSpacing/>
      </w:pPr>
      <w:r>
        <w:t>Documents compliant with Legislative Decree no. 286 of 21 November 2005, as amended</w:t>
      </w:r>
    </w:p>
    <w:p w14:paraId="20850FD0" w14:textId="77777777" w:rsidR="000D2D05" w:rsidRPr="00C65899" w:rsidRDefault="000D2D05" w:rsidP="004A26BB">
      <w:pPr>
        <w:pStyle w:val="BodyTextIndent21"/>
        <w:tabs>
          <w:tab w:val="left" w:pos="284"/>
        </w:tabs>
        <w:rPr>
          <w:sz w:val="12"/>
          <w:szCs w:val="12"/>
        </w:rPr>
      </w:pPr>
    </w:p>
    <w:p w14:paraId="2BBC6C31" w14:textId="08E42FD2" w:rsidR="00DC45B8" w:rsidRPr="00C65899" w:rsidRDefault="000D2D05" w:rsidP="004A26BB">
      <w:pPr>
        <w:pStyle w:val="BodyTextIndent21"/>
        <w:tabs>
          <w:tab w:val="left" w:pos="284"/>
        </w:tabs>
        <w:rPr>
          <w:szCs w:val="24"/>
        </w:rPr>
      </w:pPr>
      <w:r>
        <w:t>In addition, for each individual DIRP, upon delivery the Supplier must provide to the DESTINATION UNIT</w:t>
      </w:r>
      <w:r w:rsidR="00DC45B8" w:rsidRPr="00C65899">
        <w:rPr>
          <w:szCs w:val="24"/>
          <w:vertAlign w:val="superscript"/>
        </w:rPr>
        <w:footnoteReference w:id="9"/>
      </w:r>
      <w:r>
        <w:t xml:space="preserve"> a technical file (Data Book) containing at least the following documentation:</w:t>
      </w:r>
    </w:p>
    <w:p w14:paraId="768F4E2B" w14:textId="77777777" w:rsidR="000D2D05" w:rsidRPr="00C65899" w:rsidRDefault="000D2D05" w:rsidP="005057CA">
      <w:pPr>
        <w:numPr>
          <w:ilvl w:val="0"/>
          <w:numId w:val="1"/>
        </w:numPr>
        <w:tabs>
          <w:tab w:val="left" w:pos="851"/>
        </w:tabs>
        <w:ind w:left="851" w:hanging="284"/>
        <w:rPr>
          <w:szCs w:val="24"/>
        </w:rPr>
      </w:pPr>
      <w:r>
        <w:t>“Type 3.1” Inspection and Material Certificates in accordance with UNI EN 10204;</w:t>
      </w:r>
    </w:p>
    <w:p w14:paraId="72B6B490" w14:textId="77777777" w:rsidR="00621DE0" w:rsidRPr="00C65899" w:rsidRDefault="00621DE0" w:rsidP="005057CA">
      <w:pPr>
        <w:numPr>
          <w:ilvl w:val="0"/>
          <w:numId w:val="1"/>
        </w:numPr>
        <w:tabs>
          <w:tab w:val="left" w:pos="851"/>
        </w:tabs>
        <w:ind w:left="851" w:hanging="284"/>
        <w:rPr>
          <w:szCs w:val="24"/>
        </w:rPr>
      </w:pPr>
      <w:r>
        <w:t>Statement certifying ownership to market the product;</w:t>
      </w:r>
    </w:p>
    <w:p w14:paraId="6639FCB5" w14:textId="77777777" w:rsidR="00621DE0" w:rsidRPr="00C65899" w:rsidRDefault="00621DE0" w:rsidP="005057CA">
      <w:pPr>
        <w:numPr>
          <w:ilvl w:val="0"/>
          <w:numId w:val="1"/>
        </w:numPr>
        <w:tabs>
          <w:tab w:val="left" w:pos="851"/>
        </w:tabs>
        <w:ind w:left="851" w:hanging="284"/>
        <w:rPr>
          <w:szCs w:val="24"/>
        </w:rPr>
      </w:pPr>
      <w:r>
        <w:t>"EU Declaration of Conformity" in accordance with recent legislative decrees implementing the Directives applicable to the product (e.g. ATEX, PED Directives etc.).</w:t>
      </w:r>
    </w:p>
    <w:p w14:paraId="10E6FD7D" w14:textId="77777777" w:rsidR="00E235A0" w:rsidRDefault="00621DE0" w:rsidP="00E235A0">
      <w:pPr>
        <w:numPr>
          <w:ilvl w:val="0"/>
          <w:numId w:val="14"/>
        </w:numPr>
        <w:tabs>
          <w:tab w:val="left" w:pos="1134"/>
        </w:tabs>
        <w:ind w:left="1134" w:hanging="283"/>
      </w:pPr>
      <w:r>
        <w:t xml:space="preserve">If, on the basis of the design of a project intended for use under pressure (Directive 2014/68/EU), the Supplier determines that its product does not have the characteristics defined by the aforementioned directive, it must in any case submit a declaration of inclusion within art. 3 paragraph 3 of the aforementioned directive to certify the exemption of the product in compliance with the provisions of the same paragraph (see the example in </w:t>
      </w:r>
      <w:r w:rsidRPr="00C65899">
        <w:fldChar w:fldCharType="begin"/>
      </w:r>
      <w:r w:rsidRPr="00C65899">
        <w:instrText xml:space="preserve"> REF _Ref467509208 \h </w:instrText>
      </w:r>
      <w:r w:rsidR="00C65899">
        <w:instrText xml:space="preserve"> \* MERGEFORMAT </w:instrText>
      </w:r>
      <w:r w:rsidRPr="00C65899">
        <w:fldChar w:fldCharType="separate"/>
      </w:r>
    </w:p>
    <w:p w14:paraId="59A0AA75" w14:textId="323B83D1" w:rsidR="00621DE0" w:rsidRPr="00C65899" w:rsidRDefault="00E235A0" w:rsidP="003C74EE">
      <w:pPr>
        <w:numPr>
          <w:ilvl w:val="0"/>
          <w:numId w:val="14"/>
        </w:numPr>
        <w:tabs>
          <w:tab w:val="left" w:pos="1134"/>
        </w:tabs>
        <w:ind w:left="1134" w:hanging="283"/>
        <w:rPr>
          <w:szCs w:val="24"/>
        </w:rPr>
      </w:pPr>
      <w:r>
        <w:t>Appendix 2</w:t>
      </w:r>
      <w:r w:rsidR="00621DE0" w:rsidRPr="00C65899">
        <w:fldChar w:fldCharType="end"/>
      </w:r>
      <w:r w:rsidR="00621DE0">
        <w:t xml:space="preserve"> of this Technical Specification).</w:t>
      </w:r>
    </w:p>
    <w:p w14:paraId="0C4B5D53" w14:textId="350B41EA" w:rsidR="00E235A0" w:rsidRDefault="00621DE0" w:rsidP="00E235A0">
      <w:pPr>
        <w:numPr>
          <w:ilvl w:val="0"/>
          <w:numId w:val="14"/>
        </w:numPr>
        <w:tabs>
          <w:tab w:val="left" w:pos="1134"/>
        </w:tabs>
        <w:ind w:left="1134" w:hanging="283"/>
      </w:pPr>
      <w:r>
        <w:t xml:space="preserve">If, on the basis of the design of the DIRP intended for use in potentially explosive atmospheres (Directive 2014/34/EU), the Supplier determines that its component does not fall within the provisions of the aforementioned Directive, the Supplier must submit a declaration of assumption of responsibility (see the example in </w:t>
      </w:r>
      <w:r w:rsidRPr="00C65899">
        <w:fldChar w:fldCharType="begin"/>
      </w:r>
      <w:r w:rsidRPr="00C65899">
        <w:instrText xml:space="preserve"> REF _Ref467509209 \h </w:instrText>
      </w:r>
      <w:r w:rsidR="00C65899">
        <w:instrText xml:space="preserve"> \* MERGEFORMAT </w:instrText>
      </w:r>
      <w:r w:rsidRPr="00C65899">
        <w:fldChar w:fldCharType="separate"/>
      </w:r>
    </w:p>
    <w:p w14:paraId="4248031B" w14:textId="77777777" w:rsidR="00E235A0" w:rsidRDefault="00E235A0" w:rsidP="00E235A0">
      <w:pPr>
        <w:numPr>
          <w:ilvl w:val="0"/>
          <w:numId w:val="14"/>
        </w:numPr>
        <w:tabs>
          <w:tab w:val="left" w:pos="1134"/>
        </w:tabs>
        <w:ind w:left="1134" w:hanging="283"/>
      </w:pPr>
    </w:p>
    <w:p w14:paraId="03B82A44" w14:textId="65A34B7B" w:rsidR="00621DE0" w:rsidRPr="00C65899" w:rsidRDefault="00E235A0" w:rsidP="003C74EE">
      <w:pPr>
        <w:numPr>
          <w:ilvl w:val="0"/>
          <w:numId w:val="14"/>
        </w:numPr>
        <w:tabs>
          <w:tab w:val="left" w:pos="1134"/>
        </w:tabs>
        <w:ind w:left="1134" w:hanging="283"/>
        <w:rPr>
          <w:szCs w:val="24"/>
        </w:rPr>
      </w:pPr>
      <w:r>
        <w:t>Appendix 3</w:t>
      </w:r>
      <w:r w:rsidR="00621DE0" w:rsidRPr="00C65899">
        <w:fldChar w:fldCharType="end"/>
      </w:r>
      <w:r w:rsidR="00621DE0">
        <w:t xml:space="preserve"> to this Technical Specification) which certifies that, following the risk analysis carried out, the product does not have any potential ignition sources of its own, and therefore does not fall within the scope of Legislative Decree no. 85/2016 (Directive 2014/34/EU) and can therefore be installed in all the zone types referred to in Legislative Decree 233/03 (Directive 1999/92/EC).</w:t>
      </w:r>
    </w:p>
    <w:p w14:paraId="4B3A2B6C" w14:textId="77777777" w:rsidR="00621DE0" w:rsidRPr="00C65899" w:rsidRDefault="00621DE0" w:rsidP="005057CA">
      <w:pPr>
        <w:numPr>
          <w:ilvl w:val="0"/>
          <w:numId w:val="1"/>
        </w:numPr>
        <w:tabs>
          <w:tab w:val="left" w:pos="851"/>
        </w:tabs>
        <w:ind w:left="851" w:hanging="284"/>
        <w:rPr>
          <w:szCs w:val="24"/>
        </w:rPr>
      </w:pPr>
      <w:r>
        <w:t>Any list of references of the main customers using the proposed materials;</w:t>
      </w:r>
    </w:p>
    <w:p w14:paraId="11A0BB55" w14:textId="08C8E82D" w:rsidR="00652467" w:rsidRPr="00C65899" w:rsidRDefault="00652467" w:rsidP="00033AE0">
      <w:pPr>
        <w:pStyle w:val="Paragrafoelenco"/>
        <w:widowControl w:val="0"/>
        <w:numPr>
          <w:ilvl w:val="0"/>
          <w:numId w:val="1"/>
        </w:numPr>
        <w:spacing w:line="276" w:lineRule="auto"/>
        <w:ind w:left="851" w:hanging="283"/>
        <w:contextualSpacing/>
        <w:jc w:val="left"/>
        <w:rPr>
          <w:szCs w:val="24"/>
        </w:rPr>
      </w:pPr>
      <w:r>
        <w:t>Copy of the "EU type inspection certificate" for products for which the applied directives require the intervention of a Notified Body (e.g. ATEX);</w:t>
      </w:r>
    </w:p>
    <w:p w14:paraId="5E3F7156" w14:textId="77777777" w:rsidR="00DC45B8" w:rsidRPr="00C65899" w:rsidRDefault="00F1771F" w:rsidP="005057CA">
      <w:pPr>
        <w:numPr>
          <w:ilvl w:val="0"/>
          <w:numId w:val="1"/>
        </w:numPr>
        <w:tabs>
          <w:tab w:val="left" w:pos="851"/>
        </w:tabs>
        <w:ind w:left="851" w:hanging="284"/>
        <w:rPr>
          <w:szCs w:val="24"/>
        </w:rPr>
      </w:pPr>
      <w:r>
        <w:t>User and maintenance manual in Italian of the various equipment installed, which, for pressure equipment, complies with points 3.3 and 3.4 of Annex I to Legislative Decree no. 93 of 25 February 2000, as amended;</w:t>
      </w:r>
    </w:p>
    <w:p w14:paraId="42EBD8B1" w14:textId="77777777" w:rsidR="00F1771F" w:rsidRPr="00C65899" w:rsidRDefault="00F1771F" w:rsidP="005057CA">
      <w:pPr>
        <w:numPr>
          <w:ilvl w:val="0"/>
          <w:numId w:val="1"/>
        </w:numPr>
        <w:tabs>
          <w:tab w:val="left" w:pos="851"/>
        </w:tabs>
        <w:ind w:left="851" w:hanging="284"/>
      </w:pPr>
      <w:r>
        <w:t>Functional diagram, construction drawing and equipment list with materials used;</w:t>
      </w:r>
    </w:p>
    <w:p w14:paraId="6CE4E014" w14:textId="77777777" w:rsidR="00F1771F" w:rsidRPr="00C65899" w:rsidRDefault="00F1771F" w:rsidP="005057CA">
      <w:pPr>
        <w:numPr>
          <w:ilvl w:val="0"/>
          <w:numId w:val="1"/>
        </w:numPr>
        <w:tabs>
          <w:tab w:val="left" w:pos="851"/>
        </w:tabs>
        <w:ind w:left="851" w:hanging="284"/>
      </w:pPr>
      <w:r>
        <w:t>Declaration of conformity with applicable legislation;</w:t>
      </w:r>
    </w:p>
    <w:p w14:paraId="2375610B" w14:textId="77777777" w:rsidR="00F1771F" w:rsidRPr="00C65899" w:rsidRDefault="00F1771F" w:rsidP="005057CA">
      <w:pPr>
        <w:numPr>
          <w:ilvl w:val="0"/>
          <w:numId w:val="1"/>
        </w:numPr>
        <w:tabs>
          <w:tab w:val="left" w:pos="851"/>
        </w:tabs>
        <w:ind w:left="851" w:hanging="284"/>
      </w:pPr>
      <w:r>
        <w:t>Declaration of conformity of the equipment installed with the applicable Directives and UNI standards (e.g. UNI 10619);</w:t>
      </w:r>
    </w:p>
    <w:p w14:paraId="6918AD8C" w14:textId="77777777" w:rsidR="00F1771F" w:rsidRPr="00C65899" w:rsidRDefault="00EB1484" w:rsidP="005057CA">
      <w:pPr>
        <w:numPr>
          <w:ilvl w:val="0"/>
          <w:numId w:val="1"/>
        </w:numPr>
        <w:tabs>
          <w:tab w:val="left" w:pos="851"/>
        </w:tabs>
        <w:ind w:left="851" w:hanging="284"/>
      </w:pPr>
      <w:r>
        <w:t>Test report;</w:t>
      </w:r>
    </w:p>
    <w:p w14:paraId="72C6C9CB" w14:textId="77777777" w:rsidR="00DC45B8" w:rsidRPr="00C65899" w:rsidRDefault="00DC45B8" w:rsidP="005057CA">
      <w:pPr>
        <w:numPr>
          <w:ilvl w:val="0"/>
          <w:numId w:val="1"/>
        </w:numPr>
        <w:tabs>
          <w:tab w:val="left" w:pos="851"/>
        </w:tabs>
        <w:ind w:left="851" w:hanging="284"/>
        <w:rPr>
          <w:szCs w:val="24"/>
        </w:rPr>
      </w:pPr>
      <w:r>
        <w:t>Recommended spare parts list of equipment subject to preventive maintenance;</w:t>
      </w:r>
    </w:p>
    <w:p w14:paraId="4F386D34" w14:textId="77777777" w:rsidR="00621DE0" w:rsidRPr="00C65899" w:rsidRDefault="00621DE0" w:rsidP="005057CA">
      <w:pPr>
        <w:numPr>
          <w:ilvl w:val="0"/>
          <w:numId w:val="1"/>
        </w:numPr>
        <w:tabs>
          <w:tab w:val="left" w:pos="851"/>
        </w:tabs>
        <w:ind w:left="851" w:hanging="284"/>
        <w:rPr>
          <w:szCs w:val="24"/>
        </w:rPr>
      </w:pPr>
      <w:r>
        <w:t>Whatever else the potential Supplier considers useful to better qualify the proposed product.</w:t>
      </w:r>
    </w:p>
    <w:p w14:paraId="42C2327E" w14:textId="77777777" w:rsidR="00861C04" w:rsidRPr="00C65899" w:rsidRDefault="000D2D05" w:rsidP="005057CA">
      <w:pPr>
        <w:numPr>
          <w:ilvl w:val="0"/>
          <w:numId w:val="1"/>
        </w:numPr>
        <w:tabs>
          <w:tab w:val="left" w:pos="851"/>
        </w:tabs>
        <w:ind w:left="851" w:hanging="284"/>
      </w:pPr>
      <w:r>
        <w:lastRenderedPageBreak/>
        <w:t>For equipment covered by the PED Directive 2014/68/EU (e.g. filters), for which at least two of the following conditions arise:</w:t>
      </w:r>
    </w:p>
    <w:p w14:paraId="2F17D401" w14:textId="77777777" w:rsidR="00861C04" w:rsidRPr="00C65899" w:rsidRDefault="00861C04" w:rsidP="003C74EE">
      <w:pPr>
        <w:pStyle w:val="Paragrafoelenco"/>
        <w:widowControl w:val="0"/>
        <w:numPr>
          <w:ilvl w:val="2"/>
          <w:numId w:val="12"/>
        </w:numPr>
        <w:spacing w:line="276" w:lineRule="auto"/>
        <w:ind w:left="1134" w:hanging="283"/>
        <w:contextualSpacing/>
        <w:rPr>
          <w:szCs w:val="24"/>
        </w:rPr>
      </w:pPr>
      <w:r>
        <w:t>Internal diameter in mm or nominal dimensions 500 or less;</w:t>
      </w:r>
    </w:p>
    <w:p w14:paraId="402D0819" w14:textId="77777777" w:rsidR="00861C04" w:rsidRPr="00C65899" w:rsidRDefault="00861C04" w:rsidP="003C74EE">
      <w:pPr>
        <w:pStyle w:val="Paragrafoelenco"/>
        <w:widowControl w:val="0"/>
        <w:numPr>
          <w:ilvl w:val="2"/>
          <w:numId w:val="12"/>
        </w:numPr>
        <w:spacing w:line="276" w:lineRule="auto"/>
        <w:ind w:left="1134" w:hanging="283"/>
        <w:contextualSpacing/>
        <w:rPr>
          <w:szCs w:val="24"/>
        </w:rPr>
      </w:pPr>
      <w:r>
        <w:t>Maximum allowed pressure AP 6 bar or less;</w:t>
      </w:r>
    </w:p>
    <w:p w14:paraId="1A9C89D7" w14:textId="77777777" w:rsidR="00861C04" w:rsidRPr="00C65899" w:rsidRDefault="00861C04" w:rsidP="003C74EE">
      <w:pPr>
        <w:pStyle w:val="Paragrafoelenco"/>
        <w:widowControl w:val="0"/>
        <w:numPr>
          <w:ilvl w:val="2"/>
          <w:numId w:val="12"/>
        </w:numPr>
        <w:spacing w:line="276" w:lineRule="auto"/>
        <w:ind w:left="1134" w:hanging="283"/>
        <w:contextualSpacing/>
        <w:rPr>
          <w:szCs w:val="24"/>
        </w:rPr>
      </w:pPr>
      <w:r>
        <w:t>The product of the internal diameter in mm or nominal dimensions ND times the maximum allowed pressure 3000 or less,</w:t>
      </w:r>
    </w:p>
    <w:p w14:paraId="0260C005" w14:textId="77777777" w:rsidR="000D2D05" w:rsidRDefault="000D2D05" w:rsidP="005057CA">
      <w:pPr>
        <w:tabs>
          <w:tab w:val="left" w:pos="851"/>
        </w:tabs>
        <w:ind w:left="851"/>
        <w:rPr>
          <w:szCs w:val="24"/>
        </w:rPr>
      </w:pPr>
      <w:r>
        <w:t>the Supplier must make available the documentation containing the basic data and construction characteristics (e.g. thicknesses) required to carry out integrity checks of the various components (external equipment body, ellipsoidal caps, etc.) of the pressure equipment.</w:t>
      </w:r>
    </w:p>
    <w:p w14:paraId="54B33B29" w14:textId="77777777" w:rsidR="0006508A" w:rsidRPr="00C65899" w:rsidRDefault="0006508A" w:rsidP="006F1A5A">
      <w:pPr>
        <w:pStyle w:val="Titolo1"/>
      </w:pPr>
      <w:bookmarkStart w:id="445" w:name="_Toc463966518"/>
      <w:bookmarkStart w:id="446" w:name="_Toc143856518"/>
      <w:r>
        <w:t>TESTS AND INSPECTIONS</w:t>
      </w:r>
      <w:bookmarkStart w:id="447" w:name="_Toc11645425"/>
      <w:bookmarkStart w:id="448" w:name="_Toc15788694"/>
      <w:bookmarkStart w:id="449" w:name="_Toc44396941"/>
      <w:bookmarkStart w:id="450" w:name="_Toc321924216"/>
      <w:bookmarkStart w:id="451" w:name="_Toc321924215"/>
      <w:bookmarkStart w:id="452" w:name="_Toc337033662"/>
      <w:bookmarkEnd w:id="432"/>
      <w:bookmarkEnd w:id="433"/>
      <w:bookmarkEnd w:id="434"/>
      <w:bookmarkEnd w:id="445"/>
      <w:bookmarkEnd w:id="446"/>
    </w:p>
    <w:p w14:paraId="7AF16856" w14:textId="77777777" w:rsidR="000D2D05" w:rsidRPr="00C65899" w:rsidRDefault="000D2D05" w:rsidP="000D2D05">
      <w:pPr>
        <w:ind w:left="431"/>
        <w:rPr>
          <w:szCs w:val="24"/>
        </w:rPr>
      </w:pPr>
      <w:bookmarkStart w:id="453" w:name="_Toc157913326"/>
      <w:bookmarkStart w:id="454" w:name="_Toc278536002"/>
      <w:bookmarkStart w:id="455" w:name="_Toc321924218"/>
      <w:bookmarkEnd w:id="447"/>
      <w:bookmarkEnd w:id="448"/>
      <w:bookmarkEnd w:id="449"/>
      <w:bookmarkEnd w:id="450"/>
      <w:bookmarkEnd w:id="451"/>
      <w:bookmarkEnd w:id="452"/>
      <w:r>
        <w:t>Italgas Reti reserves the right:</w:t>
      </w:r>
    </w:p>
    <w:p w14:paraId="1A3CB749" w14:textId="77777777" w:rsidR="000D2D05" w:rsidRPr="00C65899" w:rsidRDefault="000D2D05" w:rsidP="000D2D05">
      <w:pPr>
        <w:ind w:left="709" w:hanging="278"/>
        <w:rPr>
          <w:szCs w:val="24"/>
        </w:rPr>
      </w:pPr>
      <w:r>
        <w:t>•</w:t>
      </w:r>
      <w:r>
        <w:tab/>
        <w:t>Attend, with its own Inspectors and/or Inspection Companies appointed by the same, the performance of tests/checks at your plant, at your own care and expense, to check the constructive and functional compliance of the materials in accordance with the specifications and/or reference standards.</w:t>
      </w:r>
    </w:p>
    <w:p w14:paraId="265031BB" w14:textId="77777777" w:rsidR="000D2D05" w:rsidRPr="00C65899" w:rsidRDefault="000D2D05" w:rsidP="000D2D05">
      <w:pPr>
        <w:ind w:left="709" w:hanging="278"/>
        <w:rPr>
          <w:szCs w:val="24"/>
        </w:rPr>
      </w:pPr>
      <w:r>
        <w:t>•</w:t>
      </w:r>
      <w:r>
        <w:tab/>
        <w:t>To verify, upon receipt and/or under actual conditions of use, the perfect compliance of the goods with the functional technical characteristics expressly indicated in the Contract.</w:t>
      </w:r>
    </w:p>
    <w:p w14:paraId="6D908DFA" w14:textId="77777777" w:rsidR="000D2D05" w:rsidRPr="00C65899" w:rsidRDefault="000D2D05" w:rsidP="00887D62">
      <w:pPr>
        <w:spacing w:before="60"/>
        <w:ind w:left="431"/>
        <w:rPr>
          <w:szCs w:val="24"/>
        </w:rPr>
      </w:pPr>
      <w:r>
        <w:t>It is understood that the favourable outcome of our inspection and checking of the materials shall not release you in any way from the responsibilities and obligations arising from each individual contract.</w:t>
      </w:r>
    </w:p>
    <w:p w14:paraId="5DA38EC1" w14:textId="77777777" w:rsidR="00861C04" w:rsidRPr="00C65899" w:rsidRDefault="00861C04" w:rsidP="00861C04">
      <w:pPr>
        <w:ind w:left="431"/>
        <w:rPr>
          <w:szCs w:val="24"/>
        </w:rPr>
      </w:pPr>
      <w:r>
        <w:t>The tests and inspections described below must be carried out by the Supplier on each DIRP supplied:</w:t>
      </w:r>
    </w:p>
    <w:p w14:paraId="66A86158" w14:textId="6E5DA7D6" w:rsidR="00861C04" w:rsidRPr="00C65899" w:rsidRDefault="00861C04" w:rsidP="009941B7">
      <w:pPr>
        <w:numPr>
          <w:ilvl w:val="0"/>
          <w:numId w:val="13"/>
        </w:numPr>
        <w:spacing w:before="60"/>
        <w:ind w:left="992" w:hanging="567"/>
      </w:pPr>
      <w:r>
        <w:t xml:space="preserve">Visual and dimensional inspection (point </w:t>
      </w:r>
      <w:r w:rsidR="00907DC5" w:rsidRPr="00C65899">
        <w:fldChar w:fldCharType="begin"/>
      </w:r>
      <w:r w:rsidR="00907DC5" w:rsidRPr="00C65899">
        <w:instrText xml:space="preserve"> REF _Ref467780858 \r \h </w:instrText>
      </w:r>
      <w:r w:rsidR="00033AE0" w:rsidRPr="00C65899">
        <w:instrText xml:space="preserve"> \* MERGEFORMAT </w:instrText>
      </w:r>
      <w:r w:rsidR="00907DC5" w:rsidRPr="00C65899">
        <w:fldChar w:fldCharType="separate"/>
      </w:r>
      <w:r w:rsidR="00E235A0">
        <w:t>13.1</w:t>
      </w:r>
      <w:r w:rsidR="00907DC5" w:rsidRPr="00C65899">
        <w:fldChar w:fldCharType="end"/>
      </w:r>
      <w:r>
        <w:t>);</w:t>
      </w:r>
    </w:p>
    <w:p w14:paraId="64AB6800" w14:textId="0D122275" w:rsidR="00861C04" w:rsidRPr="00C65899" w:rsidRDefault="00861C04" w:rsidP="009941B7">
      <w:pPr>
        <w:numPr>
          <w:ilvl w:val="0"/>
          <w:numId w:val="13"/>
        </w:numPr>
        <w:spacing w:before="60"/>
        <w:ind w:left="992" w:hanging="567"/>
      </w:pPr>
      <w:r>
        <w:t xml:space="preserve">Mechanical strength test (point </w:t>
      </w:r>
      <w:r w:rsidR="00907DC5" w:rsidRPr="00C65899">
        <w:fldChar w:fldCharType="begin"/>
      </w:r>
      <w:r w:rsidR="00907DC5" w:rsidRPr="00C65899">
        <w:instrText xml:space="preserve"> REF _Ref467653890 \r \h </w:instrText>
      </w:r>
      <w:r w:rsidR="00033AE0" w:rsidRPr="00C65899">
        <w:instrText xml:space="preserve"> \* MERGEFORMAT </w:instrText>
      </w:r>
      <w:r w:rsidR="00907DC5" w:rsidRPr="00C65899">
        <w:fldChar w:fldCharType="separate"/>
      </w:r>
      <w:r w:rsidR="00E235A0">
        <w:t>13.2</w:t>
      </w:r>
      <w:r w:rsidR="00907DC5" w:rsidRPr="00C65899">
        <w:fldChar w:fldCharType="end"/>
      </w:r>
      <w:r>
        <w:t>);</w:t>
      </w:r>
    </w:p>
    <w:p w14:paraId="1EC1AB95" w14:textId="79518CCE" w:rsidR="00861C04" w:rsidRPr="00C65899" w:rsidRDefault="00861C04" w:rsidP="009941B7">
      <w:pPr>
        <w:numPr>
          <w:ilvl w:val="0"/>
          <w:numId w:val="13"/>
        </w:numPr>
        <w:spacing w:before="60"/>
        <w:ind w:left="992" w:hanging="567"/>
      </w:pPr>
      <w:r>
        <w:t xml:space="preserve">Leak test (point </w:t>
      </w:r>
      <w:r w:rsidR="00907DC5" w:rsidRPr="00C65899">
        <w:fldChar w:fldCharType="begin"/>
      </w:r>
      <w:r w:rsidR="00907DC5" w:rsidRPr="00C65899">
        <w:instrText xml:space="preserve"> REF _Ref467652704 \r \h </w:instrText>
      </w:r>
      <w:r w:rsidR="00033AE0" w:rsidRPr="00C65899">
        <w:instrText xml:space="preserve"> \* MERGEFORMAT </w:instrText>
      </w:r>
      <w:r w:rsidR="00907DC5" w:rsidRPr="00C65899">
        <w:fldChar w:fldCharType="separate"/>
      </w:r>
      <w:r w:rsidR="00E235A0">
        <w:t>13.3</w:t>
      </w:r>
      <w:r w:rsidR="00907DC5" w:rsidRPr="00C65899">
        <w:fldChar w:fldCharType="end"/>
      </w:r>
      <w:r>
        <w:t>);</w:t>
      </w:r>
    </w:p>
    <w:p w14:paraId="06E035F8" w14:textId="65C62873" w:rsidR="00861C04" w:rsidRPr="00C65899" w:rsidRDefault="00861C04" w:rsidP="009941B7">
      <w:pPr>
        <w:numPr>
          <w:ilvl w:val="0"/>
          <w:numId w:val="13"/>
        </w:numPr>
        <w:spacing w:before="60"/>
        <w:ind w:left="992" w:hanging="567"/>
      </w:pPr>
      <w:r>
        <w:t xml:space="preserve">Functional tests (point </w:t>
      </w:r>
      <w:r w:rsidR="00907DC5" w:rsidRPr="00C65899">
        <w:fldChar w:fldCharType="begin"/>
      </w:r>
      <w:r w:rsidR="00907DC5" w:rsidRPr="00C65899">
        <w:instrText xml:space="preserve"> REF _Ref467780859 \r \h </w:instrText>
      </w:r>
      <w:r w:rsidR="00033AE0" w:rsidRPr="00C65899">
        <w:instrText xml:space="preserve"> \* MERGEFORMAT </w:instrText>
      </w:r>
      <w:r w:rsidR="00907DC5" w:rsidRPr="00C65899">
        <w:fldChar w:fldCharType="separate"/>
      </w:r>
      <w:r w:rsidR="00E235A0">
        <w:t>13.4</w:t>
      </w:r>
      <w:r w:rsidR="00907DC5" w:rsidRPr="00C65899">
        <w:fldChar w:fldCharType="end"/>
      </w:r>
      <w:r>
        <w:t>);</w:t>
      </w:r>
    </w:p>
    <w:p w14:paraId="62831F78" w14:textId="7CA5F605" w:rsidR="000D2D05" w:rsidRPr="00C65899" w:rsidRDefault="00861C04" w:rsidP="009941B7">
      <w:pPr>
        <w:pStyle w:val="BodyTextIndent21"/>
        <w:numPr>
          <w:ilvl w:val="0"/>
          <w:numId w:val="13"/>
        </w:numPr>
        <w:tabs>
          <w:tab w:val="left" w:pos="284"/>
        </w:tabs>
        <w:spacing w:before="60"/>
        <w:ind w:left="992" w:hanging="567"/>
        <w:rPr>
          <w:szCs w:val="24"/>
        </w:rPr>
      </w:pPr>
      <w:r>
        <w:t xml:space="preserve">Non-destructive testing of welds (point </w:t>
      </w:r>
      <w:r w:rsidR="00907DC5" w:rsidRPr="00C65899">
        <w:fldChar w:fldCharType="begin"/>
      </w:r>
      <w:r w:rsidR="00907DC5" w:rsidRPr="00C65899">
        <w:instrText xml:space="preserve"> REF _Ref467780860 \r \h </w:instrText>
      </w:r>
      <w:r w:rsidR="00033AE0" w:rsidRPr="00C65899">
        <w:instrText xml:space="preserve"> \* MERGEFORMAT </w:instrText>
      </w:r>
      <w:r w:rsidR="00907DC5" w:rsidRPr="00C65899">
        <w:fldChar w:fldCharType="separate"/>
      </w:r>
      <w:r w:rsidR="00E235A0">
        <w:t>13.5</w:t>
      </w:r>
      <w:r w:rsidR="00907DC5" w:rsidRPr="00C65899">
        <w:fldChar w:fldCharType="end"/>
      </w:r>
      <w:r>
        <w:t>).</w:t>
      </w:r>
    </w:p>
    <w:p w14:paraId="5B5B1728" w14:textId="77777777" w:rsidR="00774724" w:rsidRPr="00C65899" w:rsidRDefault="004D120E" w:rsidP="00907DC5">
      <w:pPr>
        <w:pStyle w:val="Titolo2"/>
      </w:pPr>
      <w:bookmarkStart w:id="456" w:name="_Toc341097178"/>
      <w:bookmarkStart w:id="457" w:name="_Toc463966519"/>
      <w:bookmarkStart w:id="458" w:name="_Ref467780858"/>
      <w:bookmarkStart w:id="459" w:name="_Toc143856519"/>
      <w:r>
        <w:t>Visual and dimensional inspection</w:t>
      </w:r>
      <w:bookmarkEnd w:id="456"/>
      <w:bookmarkEnd w:id="457"/>
      <w:bookmarkEnd w:id="458"/>
      <w:bookmarkEnd w:id="459"/>
    </w:p>
    <w:p w14:paraId="50944E32" w14:textId="77777777" w:rsidR="00774724" w:rsidRPr="00C65899" w:rsidRDefault="00774724" w:rsidP="004A26BB">
      <w:pPr>
        <w:pStyle w:val="BodyTextIndent21"/>
        <w:tabs>
          <w:tab w:val="left" w:pos="284"/>
        </w:tabs>
        <w:rPr>
          <w:szCs w:val="24"/>
        </w:rPr>
      </w:pPr>
      <w:r>
        <w:t>The construction and dimensional conformity with the construction drawing must be checked.</w:t>
      </w:r>
    </w:p>
    <w:p w14:paraId="6488A6E2" w14:textId="77777777" w:rsidR="005D39D1" w:rsidRPr="00C65899" w:rsidRDefault="00774724" w:rsidP="004A26BB">
      <w:pPr>
        <w:pStyle w:val="BodyTextIndent21"/>
        <w:tabs>
          <w:tab w:val="left" w:pos="284"/>
        </w:tabs>
        <w:rPr>
          <w:szCs w:val="24"/>
        </w:rPr>
      </w:pPr>
      <w:r>
        <w:t>The dimensional tolerances of the threads must be those specified in the relevant standards.</w:t>
      </w:r>
    </w:p>
    <w:p w14:paraId="69771A52" w14:textId="77777777" w:rsidR="00497900" w:rsidRPr="00C65899" w:rsidRDefault="00497900" w:rsidP="00497900">
      <w:pPr>
        <w:rPr>
          <w:szCs w:val="24"/>
        </w:rPr>
      </w:pPr>
      <w:r>
        <w:t>The inspections must be certified in accordance with UNI EN 10204 type 3.1.</w:t>
      </w:r>
    </w:p>
    <w:p w14:paraId="19399D0C" w14:textId="77777777" w:rsidR="00861C04" w:rsidRPr="00C65899" w:rsidRDefault="00861C04" w:rsidP="00861C04">
      <w:pPr>
        <w:pStyle w:val="Titolo2"/>
        <w:tabs>
          <w:tab w:val="center" w:pos="-6096"/>
          <w:tab w:val="right" w:pos="-3686"/>
        </w:tabs>
      </w:pPr>
      <w:bookmarkStart w:id="460" w:name="_Ref467653890"/>
      <w:bookmarkStart w:id="461" w:name="_Toc467753672"/>
      <w:bookmarkStart w:id="462" w:name="_Toc467778356"/>
      <w:bookmarkStart w:id="463" w:name="_Toc143856520"/>
      <w:bookmarkStart w:id="464" w:name="_Toc337033665"/>
      <w:bookmarkStart w:id="465" w:name="_Toc341097179"/>
      <w:bookmarkStart w:id="466" w:name="_Toc463966520"/>
      <w:r>
        <w:t>Mechanical strength test</w:t>
      </w:r>
      <w:bookmarkEnd w:id="460"/>
      <w:bookmarkEnd w:id="461"/>
      <w:bookmarkEnd w:id="462"/>
      <w:bookmarkEnd w:id="463"/>
    </w:p>
    <w:p w14:paraId="524AA65B" w14:textId="77777777" w:rsidR="00F1771F" w:rsidRPr="00C65899" w:rsidRDefault="00861C04" w:rsidP="00861C04">
      <w:r>
        <w:t>Before the installation is assembled, the main circuit of each DIRP must undergo a mechanical strength test at the factory, which must be recorded. Test procedures must be chosen according to UNI EN 12327.</w:t>
      </w:r>
    </w:p>
    <w:p w14:paraId="14DCD876" w14:textId="46A8D92E" w:rsidR="00861C04" w:rsidRDefault="00861C04" w:rsidP="00861C04">
      <w:pPr>
        <w:rPr>
          <w:szCs w:val="24"/>
        </w:rPr>
      </w:pPr>
      <w:r>
        <w:t>The mechanical strength test must have a minimum duration of 4 hours, after temperature stabilisation, and must be performed under the conditions specified below in Table 7:</w:t>
      </w:r>
    </w:p>
    <w:p w14:paraId="56A08EFA" w14:textId="689A01C8" w:rsidR="0029200D" w:rsidRDefault="0029200D" w:rsidP="0029200D">
      <w:pPr>
        <w:pStyle w:val="Titolo3"/>
      </w:pPr>
    </w:p>
    <w:p w14:paraId="7743443F" w14:textId="728BC569" w:rsidR="0029200D" w:rsidRDefault="0029200D" w:rsidP="0029200D"/>
    <w:p w14:paraId="77214E05" w14:textId="77777777" w:rsidR="00A639A0" w:rsidRPr="00A639A0" w:rsidRDefault="00A639A0" w:rsidP="00A639A0">
      <w:pPr>
        <w:pStyle w:val="Titolo3"/>
      </w:pPr>
    </w:p>
    <w:p w14:paraId="47F5B5D8" w14:textId="77777777" w:rsidR="00A639A0" w:rsidRDefault="00A639A0" w:rsidP="007B6888">
      <w:pPr>
        <w:spacing w:before="120" w:after="60"/>
        <w:jc w:val="center"/>
        <w:rPr>
          <w:b/>
        </w:rPr>
      </w:pPr>
    </w:p>
    <w:p w14:paraId="7768F3D1" w14:textId="53BAFFD7" w:rsidR="00861C04" w:rsidRPr="00DA2655" w:rsidRDefault="00861C04" w:rsidP="007B6888">
      <w:pPr>
        <w:spacing w:before="120" w:after="60"/>
        <w:jc w:val="center"/>
        <w:rPr>
          <w:b/>
        </w:rPr>
      </w:pPr>
      <w:r>
        <w:rPr>
          <w:b/>
        </w:rPr>
        <w:lastRenderedPageBreak/>
        <w:t>Table 7: Mechanical strength test pressures</w:t>
      </w:r>
    </w:p>
    <w:tbl>
      <w:tblPr>
        <w:tblW w:w="0" w:type="auto"/>
        <w:tblInd w:w="15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3"/>
        <w:gridCol w:w="4552"/>
      </w:tblGrid>
      <w:tr w:rsidR="00861C04" w:rsidRPr="00C65899" w14:paraId="2DF2D5C8" w14:textId="77777777" w:rsidTr="007B6888">
        <w:tc>
          <w:tcPr>
            <w:tcW w:w="0" w:type="auto"/>
            <w:shd w:val="clear" w:color="auto" w:fill="D9D9D9"/>
            <w:vAlign w:val="center"/>
          </w:tcPr>
          <w:p w14:paraId="105E87AC" w14:textId="77777777" w:rsidR="00861C04" w:rsidRPr="00DA2655" w:rsidRDefault="00861C04" w:rsidP="007B6888">
            <w:pPr>
              <w:jc w:val="center"/>
              <w:rPr>
                <w:b/>
                <w:szCs w:val="24"/>
              </w:rPr>
            </w:pPr>
            <w:r>
              <w:rPr>
                <w:b/>
              </w:rPr>
              <w:t>Test pressure</w:t>
            </w:r>
          </w:p>
          <w:p w14:paraId="158796F2" w14:textId="77777777" w:rsidR="00861C04" w:rsidRPr="00DA2655" w:rsidRDefault="00861C04" w:rsidP="007B6888">
            <w:pPr>
              <w:jc w:val="center"/>
              <w:rPr>
                <w:b/>
                <w:szCs w:val="24"/>
                <w:vertAlign w:val="subscript"/>
              </w:rPr>
            </w:pPr>
            <w:r>
              <w:rPr>
                <w:b/>
              </w:rPr>
              <w:t>P</w:t>
            </w:r>
            <w:r>
              <w:rPr>
                <w:b/>
                <w:vertAlign w:val="subscript"/>
              </w:rPr>
              <w:t>col</w:t>
            </w:r>
          </w:p>
        </w:tc>
        <w:tc>
          <w:tcPr>
            <w:tcW w:w="4552" w:type="dxa"/>
            <w:shd w:val="clear" w:color="auto" w:fill="D9D9D9"/>
            <w:vAlign w:val="center"/>
          </w:tcPr>
          <w:p w14:paraId="0DB68401" w14:textId="77777777" w:rsidR="00861C04" w:rsidRPr="00DA2655" w:rsidRDefault="00861C04" w:rsidP="007B6888">
            <w:pPr>
              <w:jc w:val="center"/>
              <w:rPr>
                <w:b/>
                <w:szCs w:val="24"/>
              </w:rPr>
            </w:pPr>
            <w:r>
              <w:rPr>
                <w:b/>
              </w:rPr>
              <w:t>MOP</w:t>
            </w:r>
          </w:p>
        </w:tc>
      </w:tr>
      <w:tr w:rsidR="00861C04" w:rsidRPr="00C65899" w14:paraId="61590956" w14:textId="77777777" w:rsidTr="007B6888">
        <w:tc>
          <w:tcPr>
            <w:tcW w:w="0" w:type="auto"/>
            <w:shd w:val="clear" w:color="auto" w:fill="auto"/>
            <w:vAlign w:val="center"/>
          </w:tcPr>
          <w:p w14:paraId="58003511" w14:textId="77777777" w:rsidR="00861C04" w:rsidRPr="00C65899" w:rsidRDefault="005645AC" w:rsidP="007B6888">
            <w:pPr>
              <w:jc w:val="center"/>
              <w:rPr>
                <w:szCs w:val="24"/>
              </w:rPr>
            </w:pPr>
            <w:r>
              <w:t>≥2.5 bar</w:t>
            </w:r>
          </w:p>
        </w:tc>
        <w:tc>
          <w:tcPr>
            <w:tcW w:w="4552" w:type="dxa"/>
            <w:shd w:val="clear" w:color="auto" w:fill="auto"/>
            <w:vAlign w:val="center"/>
          </w:tcPr>
          <w:p w14:paraId="1B00BE18" w14:textId="77777777" w:rsidR="00861C04" w:rsidRPr="00C65899" w:rsidRDefault="00861C04" w:rsidP="007B6888">
            <w:pPr>
              <w:jc w:val="center"/>
              <w:rPr>
                <w:szCs w:val="24"/>
              </w:rPr>
            </w:pPr>
            <w:r>
              <w:t>MOP ≤ 0.5 bar</w:t>
            </w:r>
          </w:p>
          <w:p w14:paraId="06896E4C" w14:textId="77777777" w:rsidR="00861C04" w:rsidRPr="00C65899" w:rsidRDefault="00861C04" w:rsidP="007B6888">
            <w:pPr>
              <w:jc w:val="center"/>
              <w:rPr>
                <w:szCs w:val="24"/>
              </w:rPr>
            </w:pPr>
            <w:r>
              <w:t>(part affected by downstream pressure)</w:t>
            </w:r>
          </w:p>
        </w:tc>
      </w:tr>
      <w:tr w:rsidR="00861C04" w:rsidRPr="00C65899" w14:paraId="60A1C735" w14:textId="77777777" w:rsidTr="007B6888">
        <w:tc>
          <w:tcPr>
            <w:tcW w:w="0" w:type="auto"/>
            <w:shd w:val="clear" w:color="auto" w:fill="auto"/>
            <w:vAlign w:val="center"/>
          </w:tcPr>
          <w:p w14:paraId="2FC81D22" w14:textId="77777777" w:rsidR="00861C04" w:rsidRPr="00C65899" w:rsidRDefault="00861C04" w:rsidP="007B6888">
            <w:pPr>
              <w:jc w:val="center"/>
              <w:rPr>
                <w:szCs w:val="24"/>
              </w:rPr>
            </w:pPr>
            <w:r>
              <w:t>7.5 bar</w:t>
            </w:r>
          </w:p>
        </w:tc>
        <w:tc>
          <w:tcPr>
            <w:tcW w:w="4552" w:type="dxa"/>
            <w:shd w:val="clear" w:color="auto" w:fill="auto"/>
            <w:vAlign w:val="center"/>
          </w:tcPr>
          <w:p w14:paraId="2B12629E" w14:textId="77777777" w:rsidR="00861C04" w:rsidRPr="00C65899" w:rsidRDefault="00B42396" w:rsidP="007B6888">
            <w:pPr>
              <w:jc w:val="center"/>
              <w:rPr>
                <w:szCs w:val="24"/>
              </w:rPr>
            </w:pPr>
            <w:r>
              <w:t>&gt; 0.5 &lt; MOP ≤ 5 bar</w:t>
            </w:r>
          </w:p>
          <w:p w14:paraId="7B5E02E3" w14:textId="77777777" w:rsidR="00861C04" w:rsidRPr="00C65899" w:rsidRDefault="00861C04" w:rsidP="007B6888">
            <w:pPr>
              <w:jc w:val="center"/>
              <w:rPr>
                <w:szCs w:val="24"/>
              </w:rPr>
            </w:pPr>
            <w:r>
              <w:t>(part affected by upstream pressure)</w:t>
            </w:r>
          </w:p>
        </w:tc>
      </w:tr>
    </w:tbl>
    <w:p w14:paraId="39642920" w14:textId="77777777" w:rsidR="00861C04" w:rsidRPr="00C65899" w:rsidRDefault="00861C04" w:rsidP="00861C04"/>
    <w:p w14:paraId="528A878A" w14:textId="77777777" w:rsidR="00861C04" w:rsidRPr="00C65899" w:rsidRDefault="00861C04" w:rsidP="00861C04">
      <w:r>
        <w:t>The test can be performed by means of a hydraulic test or by using air or inert gases, provided that the necessary precautions are taken to perform the tests under safe conditions.</w:t>
      </w:r>
    </w:p>
    <w:p w14:paraId="277EADF3" w14:textId="77777777" w:rsidR="00861C04" w:rsidRPr="00C65899" w:rsidRDefault="00861C04" w:rsidP="00861C04">
      <w:r>
        <w:t>The mechanical strength test is not required for:</w:t>
      </w:r>
    </w:p>
    <w:p w14:paraId="41E3FD92" w14:textId="77777777" w:rsidR="009941B7" w:rsidRDefault="00861C04" w:rsidP="009941B7">
      <w:pPr>
        <w:numPr>
          <w:ilvl w:val="0"/>
          <w:numId w:val="13"/>
        </w:numPr>
        <w:ind w:left="992" w:hanging="357"/>
      </w:pPr>
      <w:r>
        <w:t>Pressure reducer-regulator;</w:t>
      </w:r>
    </w:p>
    <w:p w14:paraId="6283B004" w14:textId="77777777" w:rsidR="009941B7" w:rsidRDefault="00A61D68" w:rsidP="009941B7">
      <w:pPr>
        <w:numPr>
          <w:ilvl w:val="0"/>
          <w:numId w:val="13"/>
        </w:numPr>
        <w:ind w:left="992" w:hanging="357"/>
      </w:pPr>
      <w:r>
        <w:t xml:space="preserve">blocking valve; </w:t>
      </w:r>
    </w:p>
    <w:p w14:paraId="71046B75" w14:textId="77777777" w:rsidR="009941B7" w:rsidRDefault="00A61D68" w:rsidP="009941B7">
      <w:pPr>
        <w:numPr>
          <w:ilvl w:val="0"/>
          <w:numId w:val="13"/>
        </w:numPr>
        <w:ind w:left="992" w:hanging="357"/>
      </w:pPr>
      <w:r>
        <w:t xml:space="preserve">filter; </w:t>
      </w:r>
    </w:p>
    <w:p w14:paraId="519B57D2" w14:textId="77777777" w:rsidR="00861C04" w:rsidRPr="00C65899" w:rsidRDefault="00FF36A4" w:rsidP="009941B7">
      <w:pPr>
        <w:numPr>
          <w:ilvl w:val="0"/>
          <w:numId w:val="13"/>
        </w:numPr>
        <w:ind w:left="992" w:hanging="357"/>
      </w:pPr>
      <w:r>
        <w:t>meter;</w:t>
      </w:r>
    </w:p>
    <w:p w14:paraId="4F84F7EB" w14:textId="77777777" w:rsidR="00861C04" w:rsidRPr="00C65899" w:rsidRDefault="00861C04" w:rsidP="00861C04">
      <w:r>
        <w:t>for which the factory test must be carried out in accordance with the relevant regulations in force and in any case with a test pressure not lower than the values indicated in Table 7.</w:t>
      </w:r>
    </w:p>
    <w:p w14:paraId="3B27CA0A" w14:textId="77777777" w:rsidR="00861C04" w:rsidRPr="00C65899" w:rsidRDefault="00861C04" w:rsidP="00861C04">
      <w:pPr>
        <w:ind w:left="578"/>
      </w:pPr>
      <w:r>
        <w:t>If the Supplier can prove by means of suitable existing documentation that the components of the main circuit have been previously tested at least to the pressures shown in Table 7, the strength test need not be repeated on these components.</w:t>
      </w:r>
    </w:p>
    <w:p w14:paraId="007EA90B" w14:textId="77777777" w:rsidR="00861C04" w:rsidRPr="00C65899" w:rsidRDefault="00861C04" w:rsidP="00861C04">
      <w:pPr>
        <w:pStyle w:val="Titolo2"/>
        <w:tabs>
          <w:tab w:val="center" w:pos="-6096"/>
          <w:tab w:val="right" w:pos="-3686"/>
        </w:tabs>
      </w:pPr>
      <w:bookmarkStart w:id="467" w:name="_Ref467653898"/>
      <w:bookmarkStart w:id="468" w:name="_Toc467753673"/>
      <w:bookmarkStart w:id="469" w:name="_Toc467778357"/>
      <w:bookmarkStart w:id="470" w:name="_Ref467652704"/>
      <w:bookmarkStart w:id="471" w:name="_Toc143856521"/>
      <w:bookmarkEnd w:id="467"/>
      <w:bookmarkEnd w:id="468"/>
      <w:bookmarkEnd w:id="469"/>
      <w:r>
        <w:t>Pneumatic external leak test</w:t>
      </w:r>
      <w:bookmarkEnd w:id="470"/>
      <w:bookmarkEnd w:id="471"/>
    </w:p>
    <w:p w14:paraId="1627C272" w14:textId="77777777" w:rsidR="00D96108" w:rsidRPr="00C65899" w:rsidRDefault="00D96108" w:rsidP="00D96108">
      <w:r>
        <w:t>After the strength test, all the components that were removed from the installation before the test must be reinstalled.</w:t>
      </w:r>
    </w:p>
    <w:p w14:paraId="0E5B52C7" w14:textId="77777777" w:rsidR="00D96108" w:rsidRPr="00C65899" w:rsidRDefault="00D96108" w:rsidP="00033AE0">
      <w:pPr>
        <w:spacing w:after="60"/>
      </w:pPr>
      <w:r>
        <w:t>The entire installation must be subjected to an external pneumatic leak test. The test must have a minimum duration of 30 minutes, after temperature stabilisation, and must be carried out under the following conditions:</w:t>
      </w:r>
    </w:p>
    <w:p w14:paraId="60836695" w14:textId="77777777" w:rsidR="00D96108" w:rsidRPr="00C65899" w:rsidRDefault="00D96108" w:rsidP="003C74EE">
      <w:pPr>
        <w:numPr>
          <w:ilvl w:val="0"/>
          <w:numId w:val="18"/>
        </w:numPr>
        <w:ind w:left="924" w:hanging="357"/>
      </w:pPr>
      <w:r>
        <w:t>Factory test:</w:t>
      </w:r>
    </w:p>
    <w:p w14:paraId="2C0352DC" w14:textId="77777777" w:rsidR="00D96108" w:rsidRPr="00C65899" w:rsidRDefault="00D96108" w:rsidP="003C74EE">
      <w:pPr>
        <w:numPr>
          <w:ilvl w:val="0"/>
          <w:numId w:val="13"/>
        </w:numPr>
        <w:ind w:left="1260"/>
      </w:pPr>
      <w:r>
        <w:t>Upstream section: maximum operating pressure;</w:t>
      </w:r>
    </w:p>
    <w:p w14:paraId="168E934C" w14:textId="77777777" w:rsidR="00D96108" w:rsidRPr="00C65899" w:rsidRDefault="00D96108" w:rsidP="003C74EE">
      <w:pPr>
        <w:numPr>
          <w:ilvl w:val="0"/>
          <w:numId w:val="13"/>
        </w:numPr>
        <w:spacing w:after="60"/>
        <w:ind w:left="1259" w:hanging="357"/>
      </w:pPr>
      <w:r>
        <w:t>Downstream section: 0.70 bar.</w:t>
      </w:r>
    </w:p>
    <w:p w14:paraId="76B5881F" w14:textId="77777777" w:rsidR="00D96108" w:rsidRPr="00C65899" w:rsidRDefault="00D96108" w:rsidP="003C74EE">
      <w:pPr>
        <w:numPr>
          <w:ilvl w:val="0"/>
          <w:numId w:val="18"/>
        </w:numPr>
        <w:ind w:left="924" w:hanging="357"/>
      </w:pPr>
      <w:r>
        <w:t>Field test:</w:t>
      </w:r>
    </w:p>
    <w:p w14:paraId="2D341256" w14:textId="77777777" w:rsidR="00D96108" w:rsidRPr="00C65899" w:rsidRDefault="00D96108" w:rsidP="003C74EE">
      <w:pPr>
        <w:numPr>
          <w:ilvl w:val="0"/>
          <w:numId w:val="13"/>
        </w:numPr>
      </w:pPr>
      <w:r>
        <w:t>Upstream section: maximum network pressure available;</w:t>
      </w:r>
    </w:p>
    <w:p w14:paraId="41B0377F" w14:textId="77777777" w:rsidR="00D96108" w:rsidRPr="00C65899" w:rsidRDefault="00D96108" w:rsidP="003C74EE">
      <w:pPr>
        <w:numPr>
          <w:ilvl w:val="0"/>
          <w:numId w:val="13"/>
        </w:numPr>
      </w:pPr>
      <w:r>
        <w:t>Downstream section: maximum calibration value of safety devices.</w:t>
      </w:r>
    </w:p>
    <w:p w14:paraId="204DDD34" w14:textId="77777777" w:rsidR="00D96108" w:rsidRPr="00C65899" w:rsidRDefault="00D96108" w:rsidP="00D96108">
      <w:pPr>
        <w:rPr>
          <w:sz w:val="12"/>
          <w:szCs w:val="12"/>
        </w:rPr>
      </w:pPr>
    </w:p>
    <w:p w14:paraId="662BD41A" w14:textId="77777777" w:rsidR="00D96108" w:rsidRPr="00C65899" w:rsidRDefault="00D96108" w:rsidP="00D96108">
      <w:r>
        <w:t>Air or inert gas or mains gas must be used as the test fluid.</w:t>
      </w:r>
    </w:p>
    <w:p w14:paraId="3A74DCD6" w14:textId="77777777" w:rsidR="00D96108" w:rsidRPr="00C65899" w:rsidRDefault="00D96108" w:rsidP="00BD7B3F">
      <w:r>
        <w:t>The outcome of the test is considered positive when no drop in pressure is detected after 30 min, except for variations due to the influence of temperature.</w:t>
      </w:r>
    </w:p>
    <w:p w14:paraId="3048CD18" w14:textId="384DF809" w:rsidR="00D96108" w:rsidRDefault="00D96108" w:rsidP="005725FC">
      <w:pPr>
        <w:spacing w:before="120"/>
      </w:pPr>
      <w:r>
        <w:t>The perfect tightness of the pressure reducer-regulator obturators and safety devices must also be checked and guaranteed by means of a pneumatic leak test, to be carried out for one minute immediately after the obturator has closed.</w:t>
      </w:r>
    </w:p>
    <w:p w14:paraId="22313F92" w14:textId="566096C2" w:rsidR="00A639A0" w:rsidRDefault="00A639A0" w:rsidP="00A639A0">
      <w:pPr>
        <w:pStyle w:val="Titolo3"/>
      </w:pPr>
    </w:p>
    <w:p w14:paraId="37F9A17C" w14:textId="3FFD53EC" w:rsidR="0029200D" w:rsidRDefault="0029200D" w:rsidP="0029200D">
      <w:pPr>
        <w:pStyle w:val="Titolo3"/>
      </w:pPr>
    </w:p>
    <w:p w14:paraId="748955BB" w14:textId="77777777" w:rsidR="00A639A0" w:rsidRPr="00A639A0" w:rsidRDefault="00A639A0" w:rsidP="00A639A0"/>
    <w:p w14:paraId="73F0D2E7" w14:textId="77777777" w:rsidR="00774724" w:rsidRPr="00C65899" w:rsidRDefault="00774724" w:rsidP="00462327">
      <w:pPr>
        <w:pStyle w:val="Titolo2"/>
      </w:pPr>
      <w:bookmarkStart w:id="472" w:name="_Ref467780859"/>
      <w:bookmarkStart w:id="473" w:name="_Toc143856522"/>
      <w:r>
        <w:t>Functional tests</w:t>
      </w:r>
      <w:bookmarkEnd w:id="464"/>
      <w:bookmarkEnd w:id="465"/>
      <w:bookmarkEnd w:id="466"/>
      <w:bookmarkEnd w:id="472"/>
      <w:bookmarkEnd w:id="473"/>
    </w:p>
    <w:p w14:paraId="78D7E92B" w14:textId="77777777" w:rsidR="00774724" w:rsidRPr="00C65899" w:rsidRDefault="00774724" w:rsidP="004A26BB">
      <w:pPr>
        <w:pStyle w:val="BodyTextIndent21"/>
        <w:tabs>
          <w:tab w:val="left" w:pos="284"/>
        </w:tabs>
        <w:rPr>
          <w:szCs w:val="24"/>
        </w:rPr>
      </w:pPr>
      <w:r>
        <w:t>The following functional tests must be carried out on each fully assembled DIRP and must be certified in accordance with UNI EN 10204 type 3.1:</w:t>
      </w:r>
    </w:p>
    <w:p w14:paraId="0E18FD34" w14:textId="77777777" w:rsidR="00774724" w:rsidRPr="00C65899" w:rsidRDefault="00774724" w:rsidP="001933CF">
      <w:pPr>
        <w:pStyle w:val="Titolo4"/>
      </w:pPr>
      <w:bookmarkStart w:id="474" w:name="_Toc337033666"/>
      <w:bookmarkStart w:id="475" w:name="_Toc341097180"/>
      <w:bookmarkStart w:id="476" w:name="_Ref457824980"/>
      <w:bookmarkStart w:id="477" w:name="_Toc463966521"/>
      <w:bookmarkStart w:id="478" w:name="_Ref467779435"/>
      <w:r>
        <w:lastRenderedPageBreak/>
        <w:t>Check calibration of the regulation pressure of the pressure reducer-regulator with service function</w:t>
      </w:r>
      <w:bookmarkEnd w:id="474"/>
      <w:bookmarkEnd w:id="475"/>
      <w:bookmarkEnd w:id="476"/>
      <w:bookmarkEnd w:id="477"/>
      <w:bookmarkEnd w:id="478"/>
    </w:p>
    <w:p w14:paraId="6FB65AA0" w14:textId="77777777" w:rsidR="007C0159" w:rsidRDefault="00774724" w:rsidP="00033AE0">
      <w:pPr>
        <w:pStyle w:val="BodyTextIndent21"/>
        <w:tabs>
          <w:tab w:val="left" w:pos="284"/>
        </w:tabs>
        <w:rPr>
          <w:szCs w:val="24"/>
        </w:rPr>
      </w:pPr>
      <w:r>
        <w:t xml:space="preserve">With reference to the previous point </w:t>
      </w:r>
    </w:p>
    <w:p w14:paraId="41BFA8CE" w14:textId="77777777" w:rsidR="00774724" w:rsidRPr="00C65899" w:rsidRDefault="00352F5F" w:rsidP="00033AE0">
      <w:pPr>
        <w:pStyle w:val="BodyTextIndent21"/>
        <w:tabs>
          <w:tab w:val="left" w:pos="284"/>
        </w:tabs>
        <w:rPr>
          <w:szCs w:val="24"/>
        </w:rPr>
      </w:pPr>
      <w:r>
        <w:t>6.3.3.2, the value of the regulation pressure must comply with the order specifications and must be within the following tolerance values:</w:t>
      </w:r>
    </w:p>
    <w:p w14:paraId="70BBCA43" w14:textId="77777777" w:rsidR="00774724" w:rsidRPr="00C65899" w:rsidRDefault="00DF5A6F" w:rsidP="00BD4903">
      <w:pPr>
        <w:numPr>
          <w:ilvl w:val="0"/>
          <w:numId w:val="1"/>
        </w:numPr>
        <w:tabs>
          <w:tab w:val="left" w:pos="851"/>
        </w:tabs>
        <w:ind w:left="851" w:hanging="284"/>
        <w:rPr>
          <w:szCs w:val="24"/>
        </w:rPr>
      </w:pPr>
      <w:r>
        <w:t>± 5 %. for piloted pressure reducer-regulators;</w:t>
      </w:r>
    </w:p>
    <w:p w14:paraId="6F4B6DF7" w14:textId="1E7FBDF2" w:rsidR="00774724" w:rsidRPr="00C65899" w:rsidRDefault="00DF5A6F" w:rsidP="00BD4903">
      <w:pPr>
        <w:numPr>
          <w:ilvl w:val="0"/>
          <w:numId w:val="1"/>
        </w:numPr>
        <w:tabs>
          <w:tab w:val="left" w:pos="851"/>
        </w:tabs>
        <w:ind w:left="851" w:hanging="284"/>
        <w:rPr>
          <w:szCs w:val="24"/>
        </w:rPr>
      </w:pPr>
      <w:r>
        <w:t>± 10% for direct-acting pressure reducer-regulators.</w:t>
      </w:r>
    </w:p>
    <w:p w14:paraId="3BC67FDC" w14:textId="77777777" w:rsidR="00774724" w:rsidRPr="00C65899" w:rsidRDefault="00774724" w:rsidP="001933CF">
      <w:pPr>
        <w:pStyle w:val="Titolo4"/>
      </w:pPr>
      <w:bookmarkStart w:id="479" w:name="_Toc341097181"/>
      <w:bookmarkStart w:id="480" w:name="_Ref457824986"/>
      <w:bookmarkStart w:id="481" w:name="_Toc463966522"/>
      <w:bookmarkStart w:id="482" w:name="_Ref467779441"/>
      <w:r>
        <w:t>Check regulation pressure with zero flow</w:t>
      </w:r>
      <w:bookmarkEnd w:id="479"/>
      <w:bookmarkEnd w:id="480"/>
      <w:bookmarkEnd w:id="481"/>
      <w:bookmarkEnd w:id="482"/>
    </w:p>
    <w:p w14:paraId="492400C0" w14:textId="25A6BE37" w:rsidR="001F12BE" w:rsidRPr="00C65899" w:rsidRDefault="00774724" w:rsidP="004A26BB">
      <w:pPr>
        <w:pStyle w:val="BodyTextIndent21"/>
        <w:tabs>
          <w:tab w:val="left" w:pos="284"/>
        </w:tabs>
        <w:rPr>
          <w:szCs w:val="24"/>
        </w:rPr>
      </w:pPr>
      <w:r>
        <w:t>The regulated pressure with zero flow must not exceed 120% of the regulated pressure during normal delivery; this condition must be checked with inlet pressures of either 0.5 bar or 5 bar.</w:t>
      </w:r>
    </w:p>
    <w:p w14:paraId="053D99D3" w14:textId="08DBFA88" w:rsidR="00774724" w:rsidRPr="00C65899" w:rsidRDefault="00774724" w:rsidP="001933CF">
      <w:pPr>
        <w:pStyle w:val="Titolo4"/>
      </w:pPr>
      <w:bookmarkStart w:id="483" w:name="_Toc341097182"/>
      <w:bookmarkStart w:id="484" w:name="_Toc463966523"/>
      <w:r>
        <w:t>Check regulation pressure and triggering of pressure reducer-regulator with emergency function (monitor)</w:t>
      </w:r>
      <w:bookmarkEnd w:id="483"/>
      <w:bookmarkEnd w:id="484"/>
    </w:p>
    <w:p w14:paraId="2742DF7D" w14:textId="7A26EFDF" w:rsidR="00774724" w:rsidRPr="00C65899" w:rsidRDefault="00774724" w:rsidP="00794646">
      <w:pPr>
        <w:pStyle w:val="BodyTextIndent21"/>
        <w:tabs>
          <w:tab w:val="left" w:pos="284"/>
        </w:tabs>
        <w:rPr>
          <w:szCs w:val="24"/>
        </w:rPr>
      </w:pPr>
      <w:r>
        <w:t xml:space="preserve">In addition to the tests referred to in points </w:t>
      </w:r>
      <w:r w:rsidR="00861C04" w:rsidRPr="00C65899">
        <w:fldChar w:fldCharType="begin"/>
      </w:r>
      <w:r w:rsidR="00861C04" w:rsidRPr="00C65899">
        <w:instrText xml:space="preserve"> REF _Ref467779435 \r \h </w:instrText>
      </w:r>
      <w:r w:rsidR="00C65899">
        <w:instrText xml:space="preserve"> \* MERGEFORMAT </w:instrText>
      </w:r>
      <w:r w:rsidR="00861C04" w:rsidRPr="00C65899">
        <w:fldChar w:fldCharType="separate"/>
      </w:r>
      <w:r w:rsidR="00E235A0">
        <w:t>13.4.1</w:t>
      </w:r>
      <w:r w:rsidR="00861C04" w:rsidRPr="00C65899">
        <w:fldChar w:fldCharType="end"/>
      </w:r>
      <w:r>
        <w:t xml:space="preserve"> and </w:t>
      </w:r>
      <w:r w:rsidR="00861C04" w:rsidRPr="00C65899">
        <w:fldChar w:fldCharType="begin"/>
      </w:r>
      <w:r w:rsidR="00861C04" w:rsidRPr="00C65899">
        <w:instrText xml:space="preserve"> REF _Ref467779441 \r \h </w:instrText>
      </w:r>
      <w:r w:rsidR="00C65899">
        <w:instrText xml:space="preserve"> \* MERGEFORMAT </w:instrText>
      </w:r>
      <w:r w:rsidR="00861C04" w:rsidRPr="00C65899">
        <w:fldChar w:fldCharType="separate"/>
      </w:r>
      <w:r w:rsidR="00E235A0">
        <w:t>13.4.2</w:t>
      </w:r>
      <w:r w:rsidR="00861C04" w:rsidRPr="00C65899">
        <w:fldChar w:fldCharType="end"/>
      </w:r>
      <w:r>
        <w:t xml:space="preserve"> above, triggering of the monitor within 10 seconds after the triggering pressure, plus 5%, is reached must be checked.</w:t>
      </w:r>
    </w:p>
    <w:p w14:paraId="4B847BDA" w14:textId="77777777" w:rsidR="00BD7B3F" w:rsidRPr="00C65899" w:rsidRDefault="00BD7B3F" w:rsidP="001933CF">
      <w:pPr>
        <w:pStyle w:val="Titolo4"/>
      </w:pPr>
      <w:bookmarkStart w:id="485" w:name="_Ref463003781"/>
      <w:bookmarkStart w:id="486" w:name="_Toc519871374"/>
      <w:bookmarkStart w:id="487" w:name="_Toc529355369"/>
      <w:r>
        <w:t>Check triggering of the relief device</w:t>
      </w:r>
      <w:bookmarkEnd w:id="485"/>
      <w:bookmarkEnd w:id="486"/>
      <w:bookmarkEnd w:id="487"/>
    </w:p>
    <w:p w14:paraId="349031F0" w14:textId="77777777" w:rsidR="00BD7B3F" w:rsidRPr="00C65899" w:rsidRDefault="00BD7B3F" w:rsidP="00BD7B3F">
      <w:pPr>
        <w:rPr>
          <w:szCs w:val="24"/>
        </w:rPr>
      </w:pPr>
      <w:r>
        <w:t>By gradually increasing the regulation pressure, the relief device must trigger when the pressure set by the pressure reducer-regulator with monitor function is exceeded and before the downstream maximum pressure blocking valve, if any, is triggered.</w:t>
      </w:r>
    </w:p>
    <w:p w14:paraId="1AD89291" w14:textId="77777777" w:rsidR="00BD7B3F" w:rsidRPr="00C65899" w:rsidRDefault="00BD7B3F" w:rsidP="00BD7B3F">
      <w:pPr>
        <w:rPr>
          <w:szCs w:val="24"/>
        </w:rPr>
      </w:pPr>
      <w:r>
        <w:t>The test can be performed by artificially increasing the pressure, by means of suitable equipment external to the plant.</w:t>
      </w:r>
    </w:p>
    <w:p w14:paraId="017B7801" w14:textId="77777777" w:rsidR="00774724" w:rsidRPr="00C65899" w:rsidRDefault="00774724" w:rsidP="001933CF">
      <w:pPr>
        <w:pStyle w:val="Titolo4"/>
      </w:pPr>
      <w:bookmarkStart w:id="488" w:name="_Toc464059944"/>
      <w:bookmarkStart w:id="489" w:name="_Toc464060950"/>
      <w:bookmarkStart w:id="490" w:name="_Toc464062062"/>
      <w:bookmarkStart w:id="491" w:name="_Toc464062140"/>
      <w:bookmarkStart w:id="492" w:name="_Toc467509189"/>
      <w:bookmarkStart w:id="493" w:name="_Toc467781494"/>
      <w:bookmarkStart w:id="494" w:name="_Toc467850771"/>
      <w:bookmarkStart w:id="495" w:name="_Toc467931971"/>
      <w:bookmarkStart w:id="496" w:name="_Toc467933583"/>
      <w:bookmarkStart w:id="497" w:name="_Toc467933681"/>
      <w:bookmarkStart w:id="498" w:name="_Toc467945895"/>
      <w:bookmarkStart w:id="499" w:name="_Toc464059946"/>
      <w:bookmarkStart w:id="500" w:name="_Toc464060952"/>
      <w:bookmarkStart w:id="501" w:name="_Toc464062064"/>
      <w:bookmarkStart w:id="502" w:name="_Toc464062142"/>
      <w:bookmarkStart w:id="503" w:name="_Toc467509191"/>
      <w:bookmarkStart w:id="504" w:name="_Toc467781496"/>
      <w:bookmarkStart w:id="505" w:name="_Toc467850773"/>
      <w:bookmarkStart w:id="506" w:name="_Toc467931973"/>
      <w:bookmarkStart w:id="507" w:name="_Toc467933585"/>
      <w:bookmarkStart w:id="508" w:name="_Toc467933683"/>
      <w:bookmarkStart w:id="509" w:name="_Toc467945897"/>
      <w:bookmarkStart w:id="510" w:name="_Toc337033667"/>
      <w:bookmarkStart w:id="511" w:name="_Toc341097184"/>
      <w:bookmarkStart w:id="512" w:name="_Toc463966525"/>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r>
        <w:t>Check calibration of the maximum regulation pressure blocking valve</w:t>
      </w:r>
      <w:bookmarkEnd w:id="510"/>
      <w:bookmarkEnd w:id="511"/>
      <w:bookmarkEnd w:id="512"/>
    </w:p>
    <w:p w14:paraId="78B78218" w14:textId="42CD2E41" w:rsidR="00774724" w:rsidRPr="00C65899" w:rsidRDefault="00437B39" w:rsidP="00D841F0">
      <w:pPr>
        <w:pStyle w:val="BodyTextIndent21"/>
        <w:tabs>
          <w:tab w:val="left" w:pos="284"/>
        </w:tabs>
        <w:rPr>
          <w:szCs w:val="24"/>
        </w:rPr>
      </w:pPr>
      <w:r>
        <w:t>In cases where the blocking valve is provided, the control must be carried out by artificially increasing the pressure, by means of suitable external equipment to the system. This test must be repeated six consecutive times. The values found must be within the following tolerances of ± 10% for the maximum pressure block.</w:t>
      </w:r>
    </w:p>
    <w:p w14:paraId="3306DAB7" w14:textId="77777777" w:rsidR="00774724" w:rsidRPr="00C65899" w:rsidRDefault="00774724" w:rsidP="00861C04">
      <w:pPr>
        <w:pStyle w:val="Titolo2"/>
      </w:pPr>
      <w:bookmarkStart w:id="513" w:name="_Toc467781498"/>
      <w:bookmarkStart w:id="514" w:name="_Toc467850775"/>
      <w:bookmarkStart w:id="515" w:name="_Toc467931975"/>
      <w:bookmarkStart w:id="516" w:name="_Toc467933587"/>
      <w:bookmarkStart w:id="517" w:name="_Toc467933685"/>
      <w:bookmarkStart w:id="518" w:name="_Toc467945899"/>
      <w:bookmarkStart w:id="519" w:name="_Toc467781501"/>
      <w:bookmarkStart w:id="520" w:name="_Toc467850778"/>
      <w:bookmarkStart w:id="521" w:name="_Toc467931978"/>
      <w:bookmarkStart w:id="522" w:name="_Toc467933590"/>
      <w:bookmarkStart w:id="523" w:name="_Toc467933688"/>
      <w:bookmarkStart w:id="524" w:name="_Toc467945902"/>
      <w:bookmarkStart w:id="525" w:name="_Toc467781508"/>
      <w:bookmarkStart w:id="526" w:name="_Toc467850785"/>
      <w:bookmarkStart w:id="527" w:name="_Toc467931985"/>
      <w:bookmarkStart w:id="528" w:name="_Toc467933597"/>
      <w:bookmarkStart w:id="529" w:name="_Toc467933695"/>
      <w:bookmarkStart w:id="530" w:name="_Toc467945909"/>
      <w:bookmarkStart w:id="531" w:name="_Toc467781509"/>
      <w:bookmarkStart w:id="532" w:name="_Toc467850786"/>
      <w:bookmarkStart w:id="533" w:name="_Toc467931986"/>
      <w:bookmarkStart w:id="534" w:name="_Toc467933598"/>
      <w:bookmarkStart w:id="535" w:name="_Toc467933696"/>
      <w:bookmarkStart w:id="536" w:name="_Toc467945910"/>
      <w:bookmarkStart w:id="537" w:name="_Toc321924225"/>
      <w:bookmarkStart w:id="538" w:name="_Toc337033671"/>
      <w:bookmarkStart w:id="539" w:name="_Toc341097188"/>
      <w:bookmarkStart w:id="540" w:name="_Toc463966529"/>
      <w:bookmarkStart w:id="541" w:name="_Ref467780860"/>
      <w:bookmarkStart w:id="542" w:name="_Toc143856523"/>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r>
        <w:t>Non-Destructive Testing (NDT)</w:t>
      </w:r>
      <w:bookmarkEnd w:id="537"/>
      <w:r>
        <w:t xml:space="preserve"> of welds</w:t>
      </w:r>
      <w:bookmarkEnd w:id="538"/>
      <w:bookmarkEnd w:id="539"/>
      <w:bookmarkEnd w:id="540"/>
      <w:bookmarkEnd w:id="541"/>
      <w:bookmarkEnd w:id="542"/>
    </w:p>
    <w:p w14:paraId="29017792" w14:textId="77777777" w:rsidR="00774724" w:rsidRPr="00C65899" w:rsidRDefault="00774724" w:rsidP="004A26BB">
      <w:pPr>
        <w:autoSpaceDE w:val="0"/>
        <w:autoSpaceDN w:val="0"/>
        <w:adjustRightInd w:val="0"/>
        <w:rPr>
          <w:szCs w:val="24"/>
        </w:rPr>
      </w:pPr>
      <w:r>
        <w:t>Welding of steel pipes must be carried out in accordance with UNI EN 12732, according to qualified procedures complying with UNI EN ISO 15614-1 or equivalent standards</w:t>
      </w:r>
    </w:p>
    <w:p w14:paraId="3854F4C1" w14:textId="77777777" w:rsidR="00774724" w:rsidRPr="00C65899" w:rsidRDefault="00774724" w:rsidP="004A26BB">
      <w:pPr>
        <w:autoSpaceDE w:val="0"/>
        <w:autoSpaceDN w:val="0"/>
        <w:adjustRightInd w:val="0"/>
        <w:rPr>
          <w:szCs w:val="24"/>
        </w:rPr>
      </w:pPr>
      <w:r>
        <w:t>Welders must be qualified in compliance with UNI EN ISO 9606-1 or equivalent standards.</w:t>
      </w:r>
    </w:p>
    <w:p w14:paraId="2E3E6C5A" w14:textId="77777777" w:rsidR="00774724" w:rsidRPr="00C65899" w:rsidRDefault="00774724" w:rsidP="004A26BB">
      <w:pPr>
        <w:autoSpaceDE w:val="0"/>
        <w:autoSpaceDN w:val="0"/>
        <w:adjustRightInd w:val="0"/>
        <w:rPr>
          <w:szCs w:val="24"/>
        </w:rPr>
      </w:pPr>
      <w:r>
        <w:t>The Supplier must carry out non-destructive testing of the welds of the IRPs at its own expense, in accordance with the relevant UNI standards.</w:t>
      </w:r>
    </w:p>
    <w:p w14:paraId="2BCF832D" w14:textId="77777777" w:rsidR="00774724" w:rsidRPr="00C65899" w:rsidRDefault="00774724" w:rsidP="004A26BB">
      <w:pPr>
        <w:autoSpaceDE w:val="0"/>
        <w:autoSpaceDN w:val="0"/>
        <w:adjustRightInd w:val="0"/>
        <w:rPr>
          <w:szCs w:val="24"/>
        </w:rPr>
      </w:pPr>
      <w:r>
        <w:t>All non-destructive testing operations must be carried out by qualified Level 2 personnel in accordance with formalised procedures. Level 2 personnel must be certified in compliance with UNI EN ISO 9712.</w:t>
      </w:r>
    </w:p>
    <w:p w14:paraId="52E81DF4" w14:textId="77777777" w:rsidR="00774724" w:rsidRPr="00C65899" w:rsidRDefault="00774724" w:rsidP="004A26BB">
      <w:pPr>
        <w:autoSpaceDE w:val="0"/>
        <w:autoSpaceDN w:val="0"/>
        <w:adjustRightInd w:val="0"/>
        <w:rPr>
          <w:sz w:val="12"/>
          <w:szCs w:val="12"/>
        </w:rPr>
      </w:pPr>
    </w:p>
    <w:p w14:paraId="2DD1F3DB" w14:textId="77777777" w:rsidR="00774724" w:rsidRPr="00C65899" w:rsidRDefault="00774724" w:rsidP="004A26BB">
      <w:pPr>
        <w:autoSpaceDE w:val="0"/>
        <w:autoSpaceDN w:val="0"/>
        <w:adjustRightInd w:val="0"/>
        <w:rPr>
          <w:szCs w:val="24"/>
        </w:rPr>
      </w:pPr>
      <w:r>
        <w:t>The non-destructive testing (NDT) to be carried out on welded joints subjected to pressure must include at least the following checks:</w:t>
      </w:r>
    </w:p>
    <w:p w14:paraId="6A84E6B5" w14:textId="7E312163" w:rsidR="00774724" w:rsidRPr="00C65899" w:rsidRDefault="00774724" w:rsidP="00033AE0">
      <w:pPr>
        <w:numPr>
          <w:ilvl w:val="0"/>
          <w:numId w:val="1"/>
        </w:numPr>
        <w:ind w:left="924" w:hanging="357"/>
        <w:rPr>
          <w:szCs w:val="24"/>
        </w:rPr>
      </w:pPr>
      <w:r>
        <w:t>Head-to-head welds must be radiographed at 20% in accordance with Italgas Reti and in compliance with UNI EN 17636-1 (Class B); the acceptability level is level 1 according to UNI EN 10675-1.</w:t>
      </w:r>
    </w:p>
    <w:p w14:paraId="079398E8" w14:textId="77777777" w:rsidR="00BD7B3F" w:rsidRPr="009A70C9" w:rsidRDefault="00774724" w:rsidP="00033AE0">
      <w:pPr>
        <w:numPr>
          <w:ilvl w:val="0"/>
          <w:numId w:val="1"/>
        </w:numPr>
        <w:ind w:left="924" w:hanging="357"/>
      </w:pPr>
      <w:r>
        <w:t>Any welds that cannot be radiographed must be checked 100% with liquid penetrants in accordance with UNI EN ISO 3452-1, acceptability level 1 to UNI EN ISO 23277 or with magnetic particles in accordance with UNI EN ISO 17638, acceptability level 1 according to UNI EN ISO 23278.</w:t>
      </w:r>
      <w:bookmarkStart w:id="543" w:name="_Toc337033672"/>
      <w:bookmarkStart w:id="544" w:name="_Toc341097189"/>
      <w:bookmarkStart w:id="545" w:name="_Toc463966530"/>
    </w:p>
    <w:p w14:paraId="445DA604" w14:textId="77777777" w:rsidR="00774724" w:rsidRPr="00C65899" w:rsidRDefault="00774724" w:rsidP="00BD7B3F">
      <w:pPr>
        <w:pStyle w:val="Titolo2"/>
      </w:pPr>
      <w:bookmarkStart w:id="546" w:name="_Toc143856524"/>
      <w:r>
        <w:t>Right of the client</w:t>
      </w:r>
      <w:bookmarkEnd w:id="543"/>
      <w:bookmarkEnd w:id="544"/>
      <w:bookmarkEnd w:id="545"/>
      <w:bookmarkEnd w:id="546"/>
    </w:p>
    <w:p w14:paraId="57B6C7F6" w14:textId="77777777" w:rsidR="00794646" w:rsidRPr="00C65899" w:rsidRDefault="00794646" w:rsidP="00794646">
      <w:pPr>
        <w:rPr>
          <w:i/>
        </w:rPr>
      </w:pPr>
      <w:r>
        <w:rPr>
          <w:b/>
          <w:i/>
        </w:rPr>
        <w:t>It is Italgas Reti's right, for each purchase order, to request from the Supplier:</w:t>
      </w:r>
    </w:p>
    <w:p w14:paraId="1A220069" w14:textId="7D099DCC" w:rsidR="00794646" w:rsidRPr="00C65899" w:rsidRDefault="00D319CD" w:rsidP="00D319CD">
      <w:pPr>
        <w:numPr>
          <w:ilvl w:val="0"/>
          <w:numId w:val="9"/>
        </w:numPr>
        <w:ind w:left="851" w:hanging="284"/>
      </w:pPr>
      <w:r>
        <w:lastRenderedPageBreak/>
        <w:t>further technical and/or graphic documentation;</w:t>
      </w:r>
    </w:p>
    <w:p w14:paraId="25768008" w14:textId="5B221165" w:rsidR="00794646" w:rsidRPr="00C65899" w:rsidRDefault="00D319CD" w:rsidP="00D319CD">
      <w:pPr>
        <w:numPr>
          <w:ilvl w:val="0"/>
          <w:numId w:val="9"/>
        </w:numPr>
        <w:ind w:left="851" w:hanging="284"/>
      </w:pPr>
      <w:r>
        <w:t>additional laboratory and/or field tests.</w:t>
      </w:r>
    </w:p>
    <w:p w14:paraId="4E1A7C1C" w14:textId="77777777" w:rsidR="00794646" w:rsidRPr="00C65899" w:rsidRDefault="00794646" w:rsidP="00794646">
      <w:r>
        <w:t>in order to verify the conformity of the proposed products with this technical specification and the cited standards to which reference is made.</w:t>
      </w:r>
    </w:p>
    <w:p w14:paraId="691829C4" w14:textId="77777777" w:rsidR="00C909A9" w:rsidRPr="00C65899" w:rsidRDefault="00933C01" w:rsidP="00334FEA">
      <w:pPr>
        <w:pStyle w:val="Titolo1"/>
      </w:pPr>
      <w:bookmarkStart w:id="547" w:name="_Toc462132570"/>
      <w:bookmarkStart w:id="548" w:name="_Toc462147264"/>
      <w:bookmarkStart w:id="549" w:name="_Toc463002156"/>
      <w:bookmarkStart w:id="550" w:name="_Toc463002157"/>
      <w:bookmarkStart w:id="551" w:name="_Toc337033674"/>
      <w:bookmarkStart w:id="552" w:name="_Toc463966531"/>
      <w:bookmarkStart w:id="553" w:name="_Toc143856525"/>
      <w:bookmarkEnd w:id="453"/>
      <w:bookmarkEnd w:id="454"/>
      <w:bookmarkEnd w:id="547"/>
      <w:bookmarkEnd w:id="548"/>
      <w:bookmarkEnd w:id="549"/>
      <w:bookmarkEnd w:id="550"/>
      <w:r>
        <w:t>Conditions of Supply</w:t>
      </w:r>
      <w:bookmarkEnd w:id="551"/>
      <w:bookmarkEnd w:id="552"/>
      <w:bookmarkEnd w:id="553"/>
    </w:p>
    <w:p w14:paraId="5F073E1C" w14:textId="54745159" w:rsidR="00C909A9" w:rsidRPr="00C65899" w:rsidRDefault="00C909A9" w:rsidP="00334FEA">
      <w:pPr>
        <w:pStyle w:val="BodyTextIndent21"/>
        <w:tabs>
          <w:tab w:val="left" w:pos="284"/>
        </w:tabs>
        <w:ind w:left="432"/>
        <w:rPr>
          <w:szCs w:val="24"/>
        </w:rPr>
      </w:pPr>
      <w:r>
        <w:t>The DIRPs must be supplied pre-assembled on a metal skid suitably designed and manufactured to allow and facilitate the manoeuvring of the shut-off devices as well as control and maintenance operations of the filtration, regulation and safety equipment.</w:t>
      </w:r>
    </w:p>
    <w:p w14:paraId="33E6A651" w14:textId="77777777" w:rsidR="00730E27" w:rsidRPr="00C65899" w:rsidRDefault="00C909A9" w:rsidP="004A26BB">
      <w:pPr>
        <w:pStyle w:val="BodyTextIndent21"/>
        <w:tabs>
          <w:tab w:val="left" w:pos="284"/>
        </w:tabs>
        <w:ind w:left="432"/>
        <w:rPr>
          <w:szCs w:val="24"/>
        </w:rPr>
      </w:pPr>
      <w:r>
        <w:t xml:space="preserve">The arrangement of the equipment must be such as to allow for the proper functioning of the DIRP. The maximum height of the pre-assembled system should not exceed h max = 1.9 m from the floor. The equipment must be assembled according to good engineering practice. In particular, the layout of the pipes must not give rise to additional stresses on the equipment connected to them. </w:t>
      </w:r>
    </w:p>
    <w:p w14:paraId="32874BB7" w14:textId="77777777" w:rsidR="00C909A9" w:rsidRPr="00C65899" w:rsidRDefault="00C909A9" w:rsidP="00462327">
      <w:pPr>
        <w:pStyle w:val="Titolo2"/>
      </w:pPr>
      <w:bookmarkStart w:id="554" w:name="_Toc337033675"/>
      <w:bookmarkStart w:id="555" w:name="_Toc463966532"/>
      <w:bookmarkStart w:id="556" w:name="_Toc143856526"/>
      <w:r>
        <w:t>Packaging</w:t>
      </w:r>
      <w:bookmarkEnd w:id="554"/>
      <w:bookmarkEnd w:id="555"/>
      <w:bookmarkEnd w:id="556"/>
    </w:p>
    <w:p w14:paraId="0B70809A" w14:textId="77777777" w:rsidR="00730E27" w:rsidRPr="00C65899" w:rsidRDefault="00C909A9" w:rsidP="004A26BB">
      <w:pPr>
        <w:pStyle w:val="BodyTextIndent21"/>
        <w:tabs>
          <w:tab w:val="left" w:pos="284"/>
        </w:tabs>
        <w:rPr>
          <w:szCs w:val="24"/>
        </w:rPr>
      </w:pPr>
      <w:r>
        <w:t>Potential Supplier's standard in compliance with Legislative Decree no. 152 of 3 April 2006 as amended and supplemented.</w:t>
      </w:r>
    </w:p>
    <w:p w14:paraId="7602549B" w14:textId="77777777" w:rsidR="00FC5446" w:rsidRPr="00C65899" w:rsidRDefault="00535839" w:rsidP="00FD4AE7">
      <w:pPr>
        <w:pStyle w:val="Titolo1"/>
      </w:pPr>
      <w:bookmarkStart w:id="557" w:name="_Toc463002160"/>
      <w:bookmarkStart w:id="558" w:name="_Toc463270855"/>
      <w:bookmarkStart w:id="559" w:name="_Toc463340540"/>
      <w:bookmarkStart w:id="560" w:name="_Toc463002168"/>
      <w:bookmarkStart w:id="561" w:name="_Toc463270863"/>
      <w:bookmarkStart w:id="562" w:name="_Toc463340548"/>
      <w:bookmarkStart w:id="563" w:name="_Ref462310837"/>
      <w:bookmarkStart w:id="564" w:name="_Toc463966533"/>
      <w:bookmarkStart w:id="565" w:name="_Toc143856527"/>
      <w:bookmarkEnd w:id="557"/>
      <w:bookmarkEnd w:id="558"/>
      <w:bookmarkEnd w:id="559"/>
      <w:bookmarkEnd w:id="560"/>
      <w:bookmarkEnd w:id="561"/>
      <w:bookmarkEnd w:id="562"/>
      <w:r>
        <w:rPr>
          <w:caps w:val="0"/>
        </w:rPr>
        <w:t>REFERENCE STANDARDS</w:t>
      </w:r>
      <w:bookmarkEnd w:id="563"/>
      <w:bookmarkEnd w:id="564"/>
      <w:bookmarkEnd w:id="565"/>
    </w:p>
    <w:p w14:paraId="5274B525" w14:textId="32D608A8" w:rsidR="001F679A" w:rsidRPr="00C65899" w:rsidRDefault="001F679A" w:rsidP="00061205">
      <w:pPr>
        <w:numPr>
          <w:ilvl w:val="0"/>
          <w:numId w:val="1"/>
        </w:numPr>
        <w:tabs>
          <w:tab w:val="left" w:pos="709"/>
        </w:tabs>
        <w:ind w:left="709" w:hanging="284"/>
        <w:rPr>
          <w:szCs w:val="24"/>
        </w:rPr>
      </w:pPr>
      <w:r>
        <w:t>Law 26/10/95 no. 447 -  “ Framework Law on Noise Pollution" as amended;</w:t>
      </w:r>
    </w:p>
    <w:p w14:paraId="62562993" w14:textId="7FB796A2" w:rsidR="00FC5446" w:rsidRPr="00C65899" w:rsidRDefault="00FC5446" w:rsidP="00061205">
      <w:pPr>
        <w:numPr>
          <w:ilvl w:val="0"/>
          <w:numId w:val="1"/>
        </w:numPr>
        <w:tabs>
          <w:tab w:val="left" w:pos="709"/>
        </w:tabs>
        <w:ind w:left="709" w:hanging="284"/>
        <w:rPr>
          <w:szCs w:val="24"/>
        </w:rPr>
      </w:pPr>
      <w:r>
        <w:t>Italian Legislative Decree no. 81 of 09 April 2008, as amended “Implementation of Article 1 of Law no. 123 of 3 August 2007 on the protection of health and safety in the workplace”;</w:t>
      </w:r>
    </w:p>
    <w:p w14:paraId="1E85E424" w14:textId="0BCE9F5C" w:rsidR="00FC5446" w:rsidRPr="00C65899" w:rsidRDefault="00C956D3" w:rsidP="00061205">
      <w:pPr>
        <w:numPr>
          <w:ilvl w:val="0"/>
          <w:numId w:val="1"/>
        </w:numPr>
        <w:tabs>
          <w:tab w:val="left" w:pos="709"/>
        </w:tabs>
        <w:ind w:left="709" w:hanging="284"/>
        <w:rPr>
          <w:szCs w:val="24"/>
        </w:rPr>
      </w:pPr>
      <w:r>
        <w:t>Legislative Decree No. 85 of 19 May 2016 “Implementation of Directive 2014/34/EU on the harmonisation of the laws of the Member States relating to equipment and protective systems intended for use in potentially explosive atmospheres”;</w:t>
      </w:r>
    </w:p>
    <w:p w14:paraId="118DF699" w14:textId="51A3A572" w:rsidR="00FC5446" w:rsidRPr="00C65899" w:rsidRDefault="00FC5446" w:rsidP="00061205">
      <w:pPr>
        <w:numPr>
          <w:ilvl w:val="0"/>
          <w:numId w:val="1"/>
        </w:numPr>
        <w:tabs>
          <w:tab w:val="left" w:pos="709"/>
        </w:tabs>
        <w:ind w:left="709" w:hanging="284"/>
        <w:rPr>
          <w:szCs w:val="24"/>
        </w:rPr>
      </w:pPr>
      <w:r>
        <w:t xml:space="preserve">Italian Legislative Decree no. 93 of </w:t>
      </w:r>
      <w:bookmarkStart w:id="566" w:name="dlgs93"/>
      <w:r>
        <w:t>25 February 2000</w:t>
      </w:r>
      <w:bookmarkEnd w:id="566"/>
      <w:r>
        <w:t>, as amended “Implementation of Directive 97/23/EC on pressure equipment and Directive 2014/68/EU on the harmonisation of the laws of the Member States relating to the making available on the market of pressure equipment (recast), providing for its repeal”;</w:t>
      </w:r>
    </w:p>
    <w:p w14:paraId="0E3A03EE" w14:textId="6B5F138D" w:rsidR="00FC5446" w:rsidRPr="00C65899" w:rsidRDefault="00FC5446" w:rsidP="00061205">
      <w:pPr>
        <w:numPr>
          <w:ilvl w:val="0"/>
          <w:numId w:val="1"/>
        </w:numPr>
        <w:tabs>
          <w:tab w:val="left" w:pos="709"/>
        </w:tabs>
        <w:ind w:left="709" w:hanging="284"/>
        <w:rPr>
          <w:szCs w:val="24"/>
        </w:rPr>
      </w:pPr>
      <w:r>
        <w:t>Legislative Decree No. 233 of 12 June 2003 “Implementation of Directive 1999/92/EC on minimum requirements for improving the safety and health protection of workers exposed to the risk of explosive atmospheres”;</w:t>
      </w:r>
    </w:p>
    <w:p w14:paraId="62B58BB7" w14:textId="30670E2E" w:rsidR="00FC5446" w:rsidRPr="00C65899" w:rsidRDefault="00FC5446" w:rsidP="00061205">
      <w:pPr>
        <w:numPr>
          <w:ilvl w:val="0"/>
          <w:numId w:val="1"/>
        </w:numPr>
        <w:tabs>
          <w:tab w:val="left" w:pos="709"/>
        </w:tabs>
        <w:ind w:left="709" w:hanging="284"/>
        <w:rPr>
          <w:szCs w:val="24"/>
        </w:rPr>
      </w:pPr>
      <w:r>
        <w:t>Italian Legislative Decree no. 152 of 03 April 2006, as amended “Environmental standards”;</w:t>
      </w:r>
    </w:p>
    <w:p w14:paraId="69BDC58B" w14:textId="65D0AD44" w:rsidR="00AE22E1" w:rsidRPr="00C65899" w:rsidRDefault="00AE22E1" w:rsidP="00061205">
      <w:pPr>
        <w:numPr>
          <w:ilvl w:val="3"/>
          <w:numId w:val="11"/>
        </w:numPr>
        <w:tabs>
          <w:tab w:val="left" w:pos="709"/>
        </w:tabs>
        <w:ind w:left="709" w:hanging="284"/>
        <w:rPr>
          <w:szCs w:val="24"/>
        </w:rPr>
      </w:pPr>
      <w:r>
        <w:t>Italian Legislative Decree no. 286 of 21 November 2005, as amended “Provisions for the regulatory reorganisation of the regulated liberalisation of the road haulage business”;</w:t>
      </w:r>
    </w:p>
    <w:p w14:paraId="30504C13" w14:textId="74DA3725" w:rsidR="00FC5446" w:rsidRPr="00C65899" w:rsidRDefault="00FC5446" w:rsidP="00061205">
      <w:pPr>
        <w:numPr>
          <w:ilvl w:val="0"/>
          <w:numId w:val="1"/>
        </w:numPr>
        <w:tabs>
          <w:tab w:val="left" w:pos="709"/>
        </w:tabs>
        <w:ind w:left="709" w:hanging="284"/>
        <w:rPr>
          <w:szCs w:val="24"/>
        </w:rPr>
      </w:pPr>
      <w:r>
        <w:t>Ministerial Decree of 16 April 2008 “Technical regulations for the design, construction, testing, operation and supervision of works and distribution systems and direct lines for natural gas with a density not exceeding 0.8”;</w:t>
      </w:r>
    </w:p>
    <w:p w14:paraId="138341EF" w14:textId="110A6102" w:rsidR="001F679A" w:rsidRPr="00C65899" w:rsidRDefault="001F679A" w:rsidP="00061205">
      <w:pPr>
        <w:numPr>
          <w:ilvl w:val="0"/>
          <w:numId w:val="1"/>
        </w:numPr>
        <w:tabs>
          <w:tab w:val="left" w:pos="709"/>
        </w:tabs>
        <w:ind w:left="709" w:hanging="284"/>
        <w:rPr>
          <w:szCs w:val="24"/>
        </w:rPr>
      </w:pPr>
      <w:r>
        <w:t>UNI 9734 “Shut-off devices for gas pipelines. Steel valves with ball obturator”;</w:t>
      </w:r>
    </w:p>
    <w:p w14:paraId="2D8516D0" w14:textId="4593D0F1" w:rsidR="001F679A" w:rsidRPr="00C65899" w:rsidRDefault="001F679A" w:rsidP="00061205">
      <w:pPr>
        <w:numPr>
          <w:ilvl w:val="0"/>
          <w:numId w:val="1"/>
        </w:numPr>
        <w:tabs>
          <w:tab w:val="left" w:pos="709"/>
        </w:tabs>
        <w:ind w:left="709" w:hanging="284"/>
        <w:rPr>
          <w:szCs w:val="24"/>
        </w:rPr>
      </w:pPr>
      <w:r w:rsidRPr="00E235A0">
        <w:rPr>
          <w:lang w:val="fr-FR"/>
        </w:rPr>
        <w:t xml:space="preserve">UNI 10285 "Monolithic insulation joints. 80 ≤ ND ≤ 600. </w:t>
      </w:r>
      <w:r>
        <w:t>NP 16”;</w:t>
      </w:r>
    </w:p>
    <w:p w14:paraId="65C8EAC0" w14:textId="77777777" w:rsidR="001F679A" w:rsidRPr="00C65899" w:rsidRDefault="001F679A" w:rsidP="00061205">
      <w:pPr>
        <w:numPr>
          <w:ilvl w:val="0"/>
          <w:numId w:val="1"/>
        </w:numPr>
        <w:tabs>
          <w:tab w:val="left" w:pos="709"/>
        </w:tabs>
        <w:ind w:left="709" w:hanging="284"/>
        <w:rPr>
          <w:szCs w:val="24"/>
        </w:rPr>
      </w:pPr>
      <w:r>
        <w:t>UNI 11354 "Shut-off devices for gas distribution and/or transportation networks - Butterfly valves”;</w:t>
      </w:r>
    </w:p>
    <w:p w14:paraId="67E2A2A3" w14:textId="34B77BC6" w:rsidR="001F679A" w:rsidRPr="00C65899" w:rsidRDefault="001F679A" w:rsidP="00061205">
      <w:pPr>
        <w:numPr>
          <w:ilvl w:val="0"/>
          <w:numId w:val="1"/>
        </w:numPr>
        <w:tabs>
          <w:tab w:val="left" w:pos="709"/>
        </w:tabs>
        <w:ind w:left="709" w:hanging="284"/>
        <w:rPr>
          <w:szCs w:val="24"/>
        </w:rPr>
      </w:pPr>
      <w:r>
        <w:t>UNI 10619 "Natural gas pressure regulating installations and/or metering systems operating with upstream pressure of 12 bar for industrial and civil use";</w:t>
      </w:r>
    </w:p>
    <w:p w14:paraId="7C862DB7" w14:textId="668FCE60" w:rsidR="00AC484C" w:rsidRPr="00C65899" w:rsidRDefault="001F679A" w:rsidP="00061205">
      <w:pPr>
        <w:numPr>
          <w:ilvl w:val="0"/>
          <w:numId w:val="1"/>
        </w:numPr>
        <w:tabs>
          <w:tab w:val="left" w:pos="709"/>
        </w:tabs>
        <w:ind w:left="709" w:hanging="284"/>
        <w:rPr>
          <w:szCs w:val="24"/>
        </w:rPr>
      </w:pPr>
      <w:r>
        <w:t>UNI 9165 “Gas distribution networks. Pipeworks with maximum operating pressure up to 5 bar. Design, construction, testing, operation, maintenance and rehabilitation”;</w:t>
      </w:r>
    </w:p>
    <w:p w14:paraId="4294B1E7" w14:textId="5C2C6108" w:rsidR="001F679A" w:rsidRPr="00C65899" w:rsidRDefault="00384A9A" w:rsidP="00061205">
      <w:pPr>
        <w:numPr>
          <w:ilvl w:val="0"/>
          <w:numId w:val="1"/>
        </w:numPr>
        <w:tabs>
          <w:tab w:val="left" w:pos="709"/>
        </w:tabs>
        <w:ind w:left="709" w:hanging="284"/>
        <w:rPr>
          <w:szCs w:val="24"/>
        </w:rPr>
      </w:pPr>
      <w:hyperlink r:id="rId14" w:tooltip="UNI CEI EN ISO/IEC 17050-1:2010" w:history="1">
        <w:r w:rsidR="00D57413">
          <w:t>UNI CEI EN ISO/IEC 17050-1</w:t>
        </w:r>
      </w:hyperlink>
      <w:r w:rsidR="00D57413">
        <w:t xml:space="preserve"> - "Conformity assessment - Supplier's declaration of conformity - Part 1: General requirements”;</w:t>
      </w:r>
    </w:p>
    <w:p w14:paraId="5D79BE76" w14:textId="7B316DA2" w:rsidR="00861C04" w:rsidRPr="00C65899" w:rsidRDefault="00861C04" w:rsidP="00061205">
      <w:pPr>
        <w:numPr>
          <w:ilvl w:val="0"/>
          <w:numId w:val="1"/>
        </w:numPr>
        <w:tabs>
          <w:tab w:val="left" w:pos="709"/>
        </w:tabs>
        <w:ind w:left="709" w:hanging="284"/>
        <w:rPr>
          <w:szCs w:val="24"/>
        </w:rPr>
      </w:pPr>
      <w:r>
        <w:t>UNI EN 12732 "Gas infrastructures - Welding of steel pipework - Functional requirements";</w:t>
      </w:r>
    </w:p>
    <w:p w14:paraId="228CA304" w14:textId="091DD9D7" w:rsidR="00AC484C" w:rsidRPr="00C65899" w:rsidRDefault="00AC484C" w:rsidP="00061205">
      <w:pPr>
        <w:numPr>
          <w:ilvl w:val="0"/>
          <w:numId w:val="1"/>
        </w:numPr>
        <w:tabs>
          <w:tab w:val="left" w:pos="709"/>
        </w:tabs>
        <w:ind w:left="709" w:hanging="284"/>
        <w:rPr>
          <w:szCs w:val="24"/>
        </w:rPr>
      </w:pPr>
      <w:r>
        <w:t>UNI EN 334 "Gas pressure regulators for inlet pressures up to 100 bar";</w:t>
      </w:r>
    </w:p>
    <w:p w14:paraId="08568462" w14:textId="3BDB9E3E" w:rsidR="00AC484C" w:rsidRPr="00C65899" w:rsidRDefault="00AC484C" w:rsidP="00061205">
      <w:pPr>
        <w:numPr>
          <w:ilvl w:val="0"/>
          <w:numId w:val="1"/>
        </w:numPr>
        <w:tabs>
          <w:tab w:val="left" w:pos="709"/>
        </w:tabs>
        <w:ind w:left="709" w:hanging="284"/>
        <w:rPr>
          <w:szCs w:val="24"/>
        </w:rPr>
      </w:pPr>
      <w:r>
        <w:t>UNI EN 593“Industrial valves - Metal butterfly valves”;</w:t>
      </w:r>
    </w:p>
    <w:p w14:paraId="7A21525B" w14:textId="423F3030" w:rsidR="00AC484C" w:rsidRPr="00C65899" w:rsidRDefault="00AC484C" w:rsidP="00061205">
      <w:pPr>
        <w:numPr>
          <w:ilvl w:val="0"/>
          <w:numId w:val="1"/>
        </w:numPr>
        <w:tabs>
          <w:tab w:val="left" w:pos="709"/>
        </w:tabs>
        <w:ind w:left="709" w:hanging="284"/>
        <w:rPr>
          <w:szCs w:val="24"/>
        </w:rPr>
      </w:pPr>
      <w:r>
        <w:t>UNI EN 10226 “Pipe threads for thread seal coupling”;</w:t>
      </w:r>
    </w:p>
    <w:p w14:paraId="6B615415" w14:textId="64F7257F" w:rsidR="00AC484C" w:rsidRPr="00C65899" w:rsidRDefault="00AC484C" w:rsidP="00061205">
      <w:pPr>
        <w:numPr>
          <w:ilvl w:val="0"/>
          <w:numId w:val="1"/>
        </w:numPr>
        <w:tabs>
          <w:tab w:val="left" w:pos="709"/>
        </w:tabs>
        <w:ind w:left="709" w:hanging="284"/>
        <w:rPr>
          <w:szCs w:val="24"/>
        </w:rPr>
      </w:pPr>
      <w:r>
        <w:t>UNI EN 751-3 "Sealing material for metallic threaded joints in contact with 1st, 2nd and 3rd family gases and hot water - Unsintered PTFE tapes";</w:t>
      </w:r>
    </w:p>
    <w:p w14:paraId="0FE3A08B" w14:textId="0D699A5E" w:rsidR="00AC484C" w:rsidRPr="00C65899" w:rsidRDefault="00AC484C" w:rsidP="00061205">
      <w:pPr>
        <w:numPr>
          <w:ilvl w:val="0"/>
          <w:numId w:val="1"/>
        </w:numPr>
        <w:tabs>
          <w:tab w:val="left" w:pos="709"/>
        </w:tabs>
        <w:ind w:left="709" w:hanging="284"/>
        <w:rPr>
          <w:szCs w:val="24"/>
        </w:rPr>
      </w:pPr>
      <w:r>
        <w:t>UNI EN 10204 “Metallic products - Types of inspection documents”;</w:t>
      </w:r>
    </w:p>
    <w:p w14:paraId="2A92B22A" w14:textId="546E227C" w:rsidR="00AC484C" w:rsidRPr="00C65899" w:rsidRDefault="00AC484C" w:rsidP="00061205">
      <w:pPr>
        <w:numPr>
          <w:ilvl w:val="0"/>
          <w:numId w:val="1"/>
        </w:numPr>
        <w:tabs>
          <w:tab w:val="left" w:pos="709"/>
        </w:tabs>
        <w:ind w:left="709" w:hanging="284"/>
        <w:rPr>
          <w:szCs w:val="24"/>
        </w:rPr>
      </w:pPr>
      <w:r>
        <w:t>UNI EN 1555-2 “Plastic piping systems for the supply of gaseous fuels - Polyethylene (PE) - Part 2: Pipes”;</w:t>
      </w:r>
    </w:p>
    <w:p w14:paraId="58C9BB8A" w14:textId="164FCBD9" w:rsidR="00AC484C" w:rsidRPr="00C65899" w:rsidRDefault="00AC484C" w:rsidP="00061205">
      <w:pPr>
        <w:numPr>
          <w:ilvl w:val="0"/>
          <w:numId w:val="1"/>
        </w:numPr>
        <w:tabs>
          <w:tab w:val="left" w:pos="709"/>
        </w:tabs>
        <w:ind w:left="709" w:hanging="284"/>
        <w:rPr>
          <w:szCs w:val="24"/>
        </w:rPr>
      </w:pPr>
      <w:r>
        <w:t>UNI EN 12186 "Gas infrastructure - Gas pressure regulating stations for transport and distribution - Functional requirements";</w:t>
      </w:r>
    </w:p>
    <w:p w14:paraId="4E2C8582" w14:textId="15834A8B" w:rsidR="00AC484C" w:rsidRPr="00C65899" w:rsidRDefault="00AC484C" w:rsidP="00061205">
      <w:pPr>
        <w:numPr>
          <w:ilvl w:val="0"/>
          <w:numId w:val="1"/>
        </w:numPr>
        <w:tabs>
          <w:tab w:val="left" w:pos="709"/>
        </w:tabs>
        <w:ind w:left="709" w:hanging="284"/>
        <w:rPr>
          <w:szCs w:val="24"/>
        </w:rPr>
      </w:pPr>
      <w:r>
        <w:t>UNI EN 12327 "Gas infrastructures - Pressure testing, commissioning and decommissioning procedures for gas supply networks - Functional requirements";</w:t>
      </w:r>
    </w:p>
    <w:p w14:paraId="1D0AA70B" w14:textId="7A37EF12" w:rsidR="00AC484C" w:rsidRPr="00C65899" w:rsidRDefault="00AC484C" w:rsidP="00061205">
      <w:pPr>
        <w:numPr>
          <w:ilvl w:val="0"/>
          <w:numId w:val="1"/>
        </w:numPr>
        <w:tabs>
          <w:tab w:val="left" w:pos="709"/>
        </w:tabs>
        <w:ind w:left="709" w:hanging="284"/>
        <w:rPr>
          <w:szCs w:val="24"/>
        </w:rPr>
      </w:pPr>
      <w:r>
        <w:t>UNI EN 12279 "Transport and distribution of gas - Gas pressure regulating installations on distribution networks - Functional requirements";</w:t>
      </w:r>
    </w:p>
    <w:p w14:paraId="3CB70A2B" w14:textId="56B21B40" w:rsidR="00AC484C" w:rsidRPr="00C65899" w:rsidRDefault="00AC484C" w:rsidP="00061205">
      <w:pPr>
        <w:numPr>
          <w:ilvl w:val="0"/>
          <w:numId w:val="1"/>
        </w:numPr>
        <w:tabs>
          <w:tab w:val="left" w:pos="709"/>
        </w:tabs>
        <w:ind w:left="709" w:hanging="284"/>
        <w:rPr>
          <w:szCs w:val="24"/>
        </w:rPr>
      </w:pPr>
      <w:r>
        <w:t>UNI EN ISO 22768-1 "General tolerances. Tolerances for linear and angular dimensions without individual tolerance indications";</w:t>
      </w:r>
    </w:p>
    <w:p w14:paraId="550DDDCD" w14:textId="0004F304" w:rsidR="00AC484C" w:rsidRPr="00C65899" w:rsidRDefault="00AC484C" w:rsidP="00061205">
      <w:pPr>
        <w:numPr>
          <w:ilvl w:val="0"/>
          <w:numId w:val="1"/>
        </w:numPr>
        <w:tabs>
          <w:tab w:val="left" w:pos="709"/>
        </w:tabs>
        <w:ind w:left="709" w:hanging="284"/>
        <w:rPr>
          <w:szCs w:val="24"/>
        </w:rPr>
      </w:pPr>
      <w:r>
        <w:t>UNI EN ISO 22768-2 "General tolerances. Geometrical tolerances for features without individual tolerance indications";</w:t>
      </w:r>
    </w:p>
    <w:p w14:paraId="1002D492" w14:textId="58EB9E7E" w:rsidR="00FC5446" w:rsidRPr="00C65899" w:rsidRDefault="00FC5446" w:rsidP="00061205">
      <w:pPr>
        <w:numPr>
          <w:ilvl w:val="0"/>
          <w:numId w:val="1"/>
        </w:numPr>
        <w:tabs>
          <w:tab w:val="left" w:pos="709"/>
        </w:tabs>
        <w:ind w:left="709" w:hanging="284"/>
        <w:rPr>
          <w:szCs w:val="24"/>
        </w:rPr>
      </w:pPr>
      <w:r>
        <w:t>UNI EN ISO 3452-1 “Non-destructive testing - Penetrant testing - Part 1: General Principles”;</w:t>
      </w:r>
    </w:p>
    <w:p w14:paraId="57A1A95F" w14:textId="545CC92F" w:rsidR="00FC5446" w:rsidRPr="00C65899" w:rsidRDefault="00FC5446" w:rsidP="00061205">
      <w:pPr>
        <w:numPr>
          <w:ilvl w:val="0"/>
          <w:numId w:val="1"/>
        </w:numPr>
        <w:tabs>
          <w:tab w:val="left" w:pos="709"/>
        </w:tabs>
        <w:ind w:left="709" w:hanging="284"/>
        <w:rPr>
          <w:szCs w:val="24"/>
        </w:rPr>
      </w:pPr>
      <w:r>
        <w:t>UNI EN ISO 23277 "Non-destructive testing of welds - Penetrant testing - Acceptance levels";</w:t>
      </w:r>
    </w:p>
    <w:p w14:paraId="6FEB9486" w14:textId="1D65FACE" w:rsidR="00FC5446" w:rsidRPr="00C65899" w:rsidRDefault="00FC5446" w:rsidP="00061205">
      <w:pPr>
        <w:numPr>
          <w:ilvl w:val="0"/>
          <w:numId w:val="1"/>
        </w:numPr>
        <w:tabs>
          <w:tab w:val="left" w:pos="709"/>
        </w:tabs>
        <w:ind w:left="709" w:hanging="284"/>
        <w:rPr>
          <w:szCs w:val="24"/>
        </w:rPr>
      </w:pPr>
      <w:r>
        <w:t>UNI EN ISO 17638 "Non-destructive testing of welds - Magnetic particle testing";</w:t>
      </w:r>
    </w:p>
    <w:p w14:paraId="3BADD1EA" w14:textId="5A555387" w:rsidR="00FC5446" w:rsidRPr="00C65899" w:rsidRDefault="00FC5446" w:rsidP="00061205">
      <w:pPr>
        <w:numPr>
          <w:ilvl w:val="0"/>
          <w:numId w:val="1"/>
        </w:numPr>
        <w:tabs>
          <w:tab w:val="left" w:pos="709"/>
        </w:tabs>
        <w:ind w:left="709" w:hanging="284"/>
        <w:rPr>
          <w:szCs w:val="24"/>
        </w:rPr>
      </w:pPr>
      <w:r>
        <w:t>UNI EN ISO 23278 "Non-destructive testing of welds - Magnetic particle testing - Acceptance levels";</w:t>
      </w:r>
    </w:p>
    <w:p w14:paraId="165AD3F4" w14:textId="167259DB" w:rsidR="00FC5446" w:rsidRPr="00C65899" w:rsidRDefault="00FC5446" w:rsidP="00061205">
      <w:pPr>
        <w:numPr>
          <w:ilvl w:val="0"/>
          <w:numId w:val="1"/>
        </w:numPr>
        <w:tabs>
          <w:tab w:val="left" w:pos="709"/>
        </w:tabs>
        <w:ind w:left="709" w:hanging="284"/>
        <w:rPr>
          <w:szCs w:val="24"/>
        </w:rPr>
      </w:pPr>
      <w:r>
        <w:t>UNI EN ISO 17636-1 "Non-destructive testing of welds - Radiographic testing - Part 1: X and gamma-ray techniques with film";</w:t>
      </w:r>
    </w:p>
    <w:p w14:paraId="3581F83B" w14:textId="315EDF96" w:rsidR="00FC5446" w:rsidRPr="00C65899" w:rsidRDefault="00FC5446" w:rsidP="00061205">
      <w:pPr>
        <w:numPr>
          <w:ilvl w:val="0"/>
          <w:numId w:val="1"/>
        </w:numPr>
        <w:tabs>
          <w:tab w:val="left" w:pos="709"/>
        </w:tabs>
        <w:ind w:left="709" w:hanging="284"/>
        <w:rPr>
          <w:szCs w:val="24"/>
        </w:rPr>
      </w:pPr>
      <w:r>
        <w:t>UNI EN ISO 17636-2 "Non-destructive testing of welds - Radiographic testing - Part 2: X- and gamma-ray techniques with digital detectors";</w:t>
      </w:r>
    </w:p>
    <w:p w14:paraId="561CB8F0" w14:textId="623FA3CD" w:rsidR="00FC5446" w:rsidRPr="00C65899" w:rsidRDefault="00FC5446" w:rsidP="00061205">
      <w:pPr>
        <w:numPr>
          <w:ilvl w:val="0"/>
          <w:numId w:val="1"/>
        </w:numPr>
        <w:tabs>
          <w:tab w:val="left" w:pos="709"/>
        </w:tabs>
        <w:ind w:left="709" w:hanging="284"/>
        <w:rPr>
          <w:szCs w:val="24"/>
        </w:rPr>
      </w:pPr>
      <w:r>
        <w:t>UNI EN ISO 10675-1 "Non-destructive testing of welds - Acceptance levels for radiographic inspection - Part 1: Steel, nickel, titanium and their alloys";</w:t>
      </w:r>
    </w:p>
    <w:p w14:paraId="26EFB04C" w14:textId="3278BF1A" w:rsidR="00FC5446" w:rsidRPr="00C65899" w:rsidRDefault="00FC5446" w:rsidP="00061205">
      <w:pPr>
        <w:numPr>
          <w:ilvl w:val="0"/>
          <w:numId w:val="1"/>
        </w:numPr>
        <w:tabs>
          <w:tab w:val="left" w:pos="709"/>
        </w:tabs>
        <w:ind w:left="709" w:hanging="284"/>
        <w:rPr>
          <w:szCs w:val="24"/>
        </w:rPr>
      </w:pPr>
      <w:r>
        <w:t>UNI EN ISO 9712 "Non-destructive testing - Qualification and certification of non-destructive testing personnel";</w:t>
      </w:r>
    </w:p>
    <w:p w14:paraId="544B16AB" w14:textId="5D48062F" w:rsidR="00FC5446" w:rsidRPr="00C65899" w:rsidRDefault="00FC5446" w:rsidP="00061205">
      <w:pPr>
        <w:numPr>
          <w:ilvl w:val="0"/>
          <w:numId w:val="1"/>
        </w:numPr>
        <w:tabs>
          <w:tab w:val="left" w:pos="709"/>
        </w:tabs>
        <w:ind w:left="709" w:hanging="284"/>
        <w:rPr>
          <w:szCs w:val="24"/>
        </w:rPr>
      </w:pPr>
      <w:r>
        <w:t>UNI EN ISO 9606-1 “Qualification testing of welders - Fusion welding - Part 1: Steels”;</w:t>
      </w:r>
    </w:p>
    <w:p w14:paraId="5FB18DC3" w14:textId="2F222CB1" w:rsidR="00FC5446" w:rsidRPr="00C65899" w:rsidRDefault="00FC5446" w:rsidP="00061205">
      <w:pPr>
        <w:numPr>
          <w:ilvl w:val="0"/>
          <w:numId w:val="1"/>
        </w:numPr>
        <w:tabs>
          <w:tab w:val="left" w:pos="709"/>
        </w:tabs>
        <w:ind w:left="709" w:hanging="284"/>
        <w:rPr>
          <w:szCs w:val="24"/>
        </w:rPr>
      </w:pPr>
      <w:r>
        <w:t>UNI EN ISO 15614-1 “Specification and qualification of welding procedures for metallic materials - Welding procedure test - Part 1: Arc and gas welding of steels and arc welding of nickel and nickel alloys”;</w:t>
      </w:r>
    </w:p>
    <w:p w14:paraId="39986468" w14:textId="5CC072FD" w:rsidR="00FC5446" w:rsidRPr="00C65899" w:rsidRDefault="00FC5446" w:rsidP="00061205">
      <w:pPr>
        <w:numPr>
          <w:ilvl w:val="0"/>
          <w:numId w:val="1"/>
        </w:numPr>
        <w:tabs>
          <w:tab w:val="left" w:pos="709"/>
        </w:tabs>
        <w:ind w:left="709" w:hanging="284"/>
        <w:rPr>
          <w:szCs w:val="24"/>
        </w:rPr>
      </w:pPr>
      <w:r>
        <w:t>UNI EN ISO 286-1 "Geometrical product specifications (GPS) - ISO code system for tolerances on linear sizes - Part 1: Basis of tolerances, deviations and fits";</w:t>
      </w:r>
    </w:p>
    <w:p w14:paraId="2650B935" w14:textId="7B234CAB" w:rsidR="00FC5446" w:rsidRPr="00C65899" w:rsidRDefault="00FC5446" w:rsidP="00061205">
      <w:pPr>
        <w:numPr>
          <w:ilvl w:val="0"/>
          <w:numId w:val="1"/>
        </w:numPr>
        <w:tabs>
          <w:tab w:val="left" w:pos="709"/>
        </w:tabs>
        <w:ind w:left="709" w:hanging="284"/>
        <w:rPr>
          <w:szCs w:val="24"/>
        </w:rPr>
      </w:pPr>
      <w:r>
        <w:t>UNI EN ISO 286-2 "Geometrical product specifications (GPS) - ISO code system for tolerances on linear sizes - Part 2: Tables of standard tolerance classes and limit deviations for holes and shafts";</w:t>
      </w:r>
    </w:p>
    <w:p w14:paraId="01DDEE6A" w14:textId="24F93662" w:rsidR="00FC5446" w:rsidRPr="00C65899" w:rsidRDefault="00FC5446" w:rsidP="00061205">
      <w:pPr>
        <w:numPr>
          <w:ilvl w:val="0"/>
          <w:numId w:val="1"/>
        </w:numPr>
        <w:tabs>
          <w:tab w:val="left" w:pos="709"/>
        </w:tabs>
        <w:ind w:left="709" w:hanging="284"/>
        <w:rPr>
          <w:szCs w:val="24"/>
        </w:rPr>
      </w:pPr>
      <w:r>
        <w:t>UNI EN ISO 3183 - “Petroleum and natural gas industries - Steel pipe for pipeline transportation systems”;</w:t>
      </w:r>
    </w:p>
    <w:p w14:paraId="3A1008EA" w14:textId="5529B7D2" w:rsidR="00FC5446" w:rsidRPr="00C65899" w:rsidRDefault="00FC5446" w:rsidP="00061205">
      <w:pPr>
        <w:numPr>
          <w:ilvl w:val="0"/>
          <w:numId w:val="1"/>
        </w:numPr>
        <w:tabs>
          <w:tab w:val="left" w:pos="709"/>
        </w:tabs>
        <w:ind w:left="709" w:hanging="284"/>
        <w:rPr>
          <w:szCs w:val="24"/>
        </w:rPr>
      </w:pPr>
      <w:r>
        <w:lastRenderedPageBreak/>
        <w:t>CEI EN 60079-0 "Explosive atmospheres. Part 0: Equipment - General Requirements";</w:t>
      </w:r>
    </w:p>
    <w:p w14:paraId="1432B987" w14:textId="1363C808" w:rsidR="00061205" w:rsidRDefault="00FC5446" w:rsidP="00061205">
      <w:pPr>
        <w:numPr>
          <w:ilvl w:val="0"/>
          <w:numId w:val="1"/>
        </w:numPr>
        <w:tabs>
          <w:tab w:val="left" w:pos="709"/>
        </w:tabs>
        <w:ind w:left="709" w:hanging="284"/>
      </w:pPr>
      <w:r>
        <w:t>CEI EN 60079-11 "Explosive atmospheres. Part 11: Equipment with intrinsically safe protection mode "i""</w:t>
      </w:r>
      <w:bookmarkStart w:id="567" w:name="_Toc464062075"/>
      <w:bookmarkStart w:id="568" w:name="_Toc464062153"/>
      <w:bookmarkStart w:id="569" w:name="_Toc467509201"/>
      <w:bookmarkStart w:id="570" w:name="_Toc467781515"/>
      <w:bookmarkStart w:id="571" w:name="_Toc467850792"/>
      <w:bookmarkStart w:id="572" w:name="_Toc467931992"/>
      <w:bookmarkStart w:id="573" w:name="_Toc467933604"/>
      <w:bookmarkStart w:id="574" w:name="_Toc467933702"/>
      <w:bookmarkStart w:id="575" w:name="_Toc467945916"/>
      <w:bookmarkStart w:id="576" w:name="_Toc337033679"/>
      <w:bookmarkStart w:id="577" w:name="_Toc463966535"/>
      <w:bookmarkEnd w:id="455"/>
      <w:bookmarkEnd w:id="567"/>
      <w:bookmarkEnd w:id="568"/>
      <w:bookmarkEnd w:id="569"/>
      <w:bookmarkEnd w:id="570"/>
      <w:bookmarkEnd w:id="571"/>
      <w:bookmarkEnd w:id="572"/>
      <w:bookmarkEnd w:id="573"/>
      <w:bookmarkEnd w:id="574"/>
      <w:bookmarkEnd w:id="575"/>
      <w:r>
        <w:t>.</w:t>
      </w:r>
    </w:p>
    <w:p w14:paraId="79042337" w14:textId="77777777" w:rsidR="00C909A9" w:rsidRPr="001F2A6B" w:rsidRDefault="00C909A9" w:rsidP="00061205">
      <w:pPr>
        <w:pStyle w:val="Titolo1"/>
      </w:pPr>
      <w:bookmarkStart w:id="578" w:name="_Toc143856528"/>
      <w:r>
        <w:t>ATTACHMENTS</w:t>
      </w:r>
      <w:bookmarkEnd w:id="576"/>
      <w:bookmarkEnd w:id="577"/>
      <w:bookmarkEnd w:id="578"/>
    </w:p>
    <w:p w14:paraId="2EC7F782" w14:textId="0BD5E46C" w:rsidR="00F6284F" w:rsidRPr="001F2A6B" w:rsidRDefault="000117B1" w:rsidP="00061205">
      <w:pPr>
        <w:numPr>
          <w:ilvl w:val="0"/>
          <w:numId w:val="1"/>
        </w:numPr>
        <w:ind w:left="924" w:hanging="357"/>
        <w:rPr>
          <w:szCs w:val="24"/>
        </w:rPr>
      </w:pPr>
      <w:r>
        <w:t>Annex 1 – T.S. 23273. :"List of pressure reducers-regulators approved for company use”;</w:t>
      </w:r>
    </w:p>
    <w:p w14:paraId="486EF9E3" w14:textId="27A8B1EB" w:rsidR="000117B1" w:rsidRPr="001F2A6B" w:rsidRDefault="000117B1" w:rsidP="00061205">
      <w:pPr>
        <w:numPr>
          <w:ilvl w:val="0"/>
          <w:numId w:val="1"/>
        </w:numPr>
        <w:ind w:left="924" w:hanging="357"/>
      </w:pPr>
      <w:r>
        <w:t>Annex 2 – T.S. 9991300 "Cartridge filter elements for filters of gas reduction and metering units and plants";</w:t>
      </w:r>
    </w:p>
    <w:p w14:paraId="64755420" w14:textId="0DBE3E12" w:rsidR="000117B1" w:rsidRPr="001F2A6B" w:rsidRDefault="000117B1" w:rsidP="00061205">
      <w:pPr>
        <w:numPr>
          <w:ilvl w:val="0"/>
          <w:numId w:val="1"/>
        </w:numPr>
        <w:ind w:left="924" w:hanging="357"/>
      </w:pPr>
      <w:r>
        <w:t>Annex 3 – T.S. 1800300 “Polyethylene fittings and special parts”;</w:t>
      </w:r>
    </w:p>
    <w:p w14:paraId="04294797" w14:textId="565FE6C5" w:rsidR="000117B1" w:rsidRPr="001F2A6B" w:rsidRDefault="000117B1" w:rsidP="00061205">
      <w:pPr>
        <w:numPr>
          <w:ilvl w:val="0"/>
          <w:numId w:val="1"/>
        </w:numPr>
        <w:ind w:left="924" w:hanging="357"/>
      </w:pPr>
      <w:r>
        <w:t>Annex 4 – T.S. 2000300 “Steel valves for gas pipelines”;</w:t>
      </w:r>
    </w:p>
    <w:p w14:paraId="3EAC17EA" w14:textId="3824F02E" w:rsidR="000117B1" w:rsidRPr="001F2A6B" w:rsidRDefault="000117B1" w:rsidP="00061205">
      <w:pPr>
        <w:numPr>
          <w:ilvl w:val="0"/>
          <w:numId w:val="1"/>
        </w:numPr>
        <w:ind w:left="924" w:hanging="357"/>
      </w:pPr>
      <w:r>
        <w:t>Annex 5 – T.S. 15AA300 “Welded steel pipes for natural gas pipelines”;</w:t>
      </w:r>
    </w:p>
    <w:p w14:paraId="6B1E3E5A" w14:textId="7C1EDBAA" w:rsidR="000117B1" w:rsidRPr="001F2A6B" w:rsidRDefault="000117B1" w:rsidP="00061205">
      <w:pPr>
        <w:numPr>
          <w:ilvl w:val="0"/>
          <w:numId w:val="1"/>
        </w:numPr>
        <w:ind w:left="924" w:hanging="357"/>
      </w:pPr>
      <w:r>
        <w:t>Annex 6 – T.S. 17AA300 “Steel fittings”;</w:t>
      </w:r>
    </w:p>
    <w:p w14:paraId="024AF471" w14:textId="46DE097C" w:rsidR="000117B1" w:rsidRPr="001F2A6B" w:rsidRDefault="000117B1" w:rsidP="00061205">
      <w:pPr>
        <w:numPr>
          <w:ilvl w:val="0"/>
          <w:numId w:val="1"/>
        </w:numPr>
        <w:ind w:left="924" w:hanging="357"/>
      </w:pPr>
      <w:r>
        <w:t>Annex 7 – Table M. 17850 "Steel dielectric joint, NP 16, butt-weld ends;</w:t>
      </w:r>
    </w:p>
    <w:p w14:paraId="10903C57" w14:textId="6843D8FF" w:rsidR="00DE0349" w:rsidRPr="001F2A6B" w:rsidRDefault="00031E32" w:rsidP="00061205">
      <w:pPr>
        <w:numPr>
          <w:ilvl w:val="0"/>
          <w:numId w:val="1"/>
        </w:numPr>
        <w:ind w:left="924" w:hanging="357"/>
      </w:pPr>
      <w:r>
        <w:t>Annex 8 – T.S. 9991308 "Measuring and precision indicating instruments for plant installations".</w:t>
      </w:r>
    </w:p>
    <w:p w14:paraId="08678C4F" w14:textId="77777777" w:rsidR="00DE0349" w:rsidRPr="001F2A6B" w:rsidRDefault="00DE0349" w:rsidP="00DE0349">
      <w:pPr>
        <w:pStyle w:val="Titolo1"/>
      </w:pPr>
      <w:bookmarkStart w:id="579" w:name="_Toc143856529"/>
      <w:r>
        <w:t>Appendices</w:t>
      </w:r>
      <w:bookmarkEnd w:id="579"/>
    </w:p>
    <w:p w14:paraId="077E6DBF" w14:textId="19743098" w:rsidR="00DE0349" w:rsidRPr="001F2A6B" w:rsidRDefault="00DE0349" w:rsidP="00061205">
      <w:pPr>
        <w:numPr>
          <w:ilvl w:val="0"/>
          <w:numId w:val="1"/>
        </w:numPr>
        <w:ind w:left="924" w:hanging="357"/>
        <w:rPr>
          <w:szCs w:val="24"/>
        </w:rPr>
      </w:pPr>
      <w:r>
        <w:t>APPENDIX 1 – “Sample declaration of conformity with this technical specification”;</w:t>
      </w:r>
    </w:p>
    <w:p w14:paraId="1844F0F6" w14:textId="75FD8517" w:rsidR="00DE0349" w:rsidRPr="001F2A6B" w:rsidRDefault="00DE0349" w:rsidP="00061205">
      <w:pPr>
        <w:numPr>
          <w:ilvl w:val="0"/>
          <w:numId w:val="1"/>
        </w:numPr>
        <w:ind w:left="924" w:hanging="357"/>
        <w:rPr>
          <w:szCs w:val="24"/>
        </w:rPr>
      </w:pPr>
      <w:r>
        <w:t>APPENDIX 2 – “Sample declaration of ATEX Exclusion”;</w:t>
      </w:r>
    </w:p>
    <w:p w14:paraId="27DCC62A" w14:textId="19E7A750" w:rsidR="00DE0349" w:rsidRPr="001F2A6B" w:rsidRDefault="00DE0349" w:rsidP="00061205">
      <w:pPr>
        <w:numPr>
          <w:ilvl w:val="0"/>
          <w:numId w:val="1"/>
        </w:numPr>
        <w:ind w:left="924" w:hanging="357"/>
        <w:rPr>
          <w:szCs w:val="24"/>
        </w:rPr>
      </w:pPr>
      <w:r>
        <w:t>APPENDIX 3 – “Sample declaration of SOUND ENGINEERING PRACTICE (SEP)”.</w:t>
      </w:r>
    </w:p>
    <w:p w14:paraId="5BAB06F5" w14:textId="77777777" w:rsidR="00DE0349" w:rsidRPr="00C65899" w:rsidRDefault="00DE0349" w:rsidP="00DE0349">
      <w:pPr>
        <w:spacing w:before="120"/>
      </w:pPr>
    </w:p>
    <w:p w14:paraId="4B36CCB4" w14:textId="77777777" w:rsidR="00C25560" w:rsidRPr="00C65899" w:rsidRDefault="00C25560" w:rsidP="00C75947">
      <w:pPr>
        <w:pStyle w:val="Titolo2"/>
        <w:pageBreakBefore/>
        <w:numPr>
          <w:ilvl w:val="0"/>
          <w:numId w:val="0"/>
        </w:numPr>
        <w:spacing w:before="0"/>
        <w:jc w:val="right"/>
      </w:pPr>
      <w:bookmarkStart w:id="580" w:name="_Toc457996764"/>
      <w:bookmarkStart w:id="581" w:name="_Toc463966536"/>
      <w:bookmarkStart w:id="582" w:name="_Ref467509207"/>
      <w:bookmarkStart w:id="583" w:name="_Toc143856530"/>
      <w:bookmarkEnd w:id="580"/>
      <w:r>
        <w:lastRenderedPageBreak/>
        <w:t>Appendix 1</w:t>
      </w:r>
      <w:bookmarkEnd w:id="581"/>
      <w:bookmarkEnd w:id="582"/>
      <w:bookmarkEnd w:id="583"/>
    </w:p>
    <w:p w14:paraId="1057FE38" w14:textId="77777777" w:rsidR="00C25560" w:rsidRPr="00C65899" w:rsidRDefault="00C25560" w:rsidP="00C75947">
      <w:pPr>
        <w:jc w:val="center"/>
        <w:rPr>
          <w:b/>
          <w:i/>
          <w:szCs w:val="24"/>
        </w:rPr>
      </w:pPr>
      <w:r>
        <w:rPr>
          <w:b/>
          <w:i/>
        </w:rPr>
        <w:t>Supplier's Declaration of Conformity</w:t>
      </w:r>
    </w:p>
    <w:p w14:paraId="1AC0623E" w14:textId="77777777" w:rsidR="00C25560" w:rsidRPr="00C65899" w:rsidRDefault="00C25560" w:rsidP="00C75947">
      <w:pPr>
        <w:autoSpaceDE w:val="0"/>
        <w:autoSpaceDN w:val="0"/>
        <w:adjustRightInd w:val="0"/>
        <w:jc w:val="center"/>
        <w:rPr>
          <w:sz w:val="18"/>
          <w:szCs w:val="18"/>
        </w:rPr>
      </w:pPr>
      <w:r>
        <w:rPr>
          <w:sz w:val="18"/>
        </w:rPr>
        <w:t>(in accordance with the UNI CEI EN ISO/IEC 17050-1 standard)</w:t>
      </w:r>
    </w:p>
    <w:p w14:paraId="6185AB54" w14:textId="77777777" w:rsidR="00C25560" w:rsidRPr="00C65899" w:rsidRDefault="00C25560" w:rsidP="00C75947">
      <w:pPr>
        <w:autoSpaceDE w:val="0"/>
        <w:autoSpaceDN w:val="0"/>
        <w:adjustRightInd w:val="0"/>
        <w:jc w:val="center"/>
        <w:rPr>
          <w:sz w:val="16"/>
          <w:szCs w:val="16"/>
        </w:rPr>
      </w:pPr>
    </w:p>
    <w:p w14:paraId="600AA84E" w14:textId="77777777" w:rsidR="00C25560" w:rsidRPr="00C65899" w:rsidRDefault="00C25560" w:rsidP="00C75947">
      <w:pPr>
        <w:tabs>
          <w:tab w:val="left" w:pos="284"/>
        </w:tabs>
        <w:autoSpaceDE w:val="0"/>
        <w:autoSpaceDN w:val="0"/>
        <w:adjustRightInd w:val="0"/>
        <w:rPr>
          <w:sz w:val="18"/>
          <w:szCs w:val="18"/>
        </w:rPr>
      </w:pPr>
      <w:r>
        <w:rPr>
          <w:sz w:val="18"/>
        </w:rPr>
        <w:t>(1)</w:t>
      </w:r>
      <w:r>
        <w:rPr>
          <w:sz w:val="18"/>
        </w:rPr>
        <w:tab/>
      </w:r>
      <w:r>
        <w:rPr>
          <w:b/>
          <w:sz w:val="18"/>
        </w:rPr>
        <w:t>No.</w:t>
      </w:r>
      <w:r>
        <w:rPr>
          <w:sz w:val="18"/>
        </w:rPr>
        <w:t xml:space="preserve"> ...............................................</w:t>
      </w:r>
    </w:p>
    <w:p w14:paraId="13E79CAB" w14:textId="77777777" w:rsidR="00C75947" w:rsidRPr="00C65899" w:rsidRDefault="00C25560" w:rsidP="00C75947">
      <w:pPr>
        <w:tabs>
          <w:tab w:val="left" w:pos="284"/>
        </w:tabs>
        <w:autoSpaceDE w:val="0"/>
        <w:autoSpaceDN w:val="0"/>
        <w:adjustRightInd w:val="0"/>
        <w:rPr>
          <w:b/>
          <w:bCs/>
          <w:sz w:val="18"/>
          <w:szCs w:val="18"/>
        </w:rPr>
      </w:pPr>
      <w:r>
        <w:rPr>
          <w:sz w:val="18"/>
        </w:rPr>
        <w:t>(2)</w:t>
      </w:r>
      <w:r>
        <w:rPr>
          <w:sz w:val="18"/>
        </w:rPr>
        <w:tab/>
      </w:r>
      <w:r>
        <w:rPr>
          <w:b/>
          <w:sz w:val="18"/>
        </w:rPr>
        <w:t>Name of the issuer</w:t>
      </w:r>
      <w:r>
        <w:rPr>
          <w:sz w:val="18"/>
        </w:rPr>
        <w:t>:</w:t>
      </w:r>
      <w:r>
        <w:rPr>
          <w:b/>
          <w:sz w:val="18"/>
        </w:rPr>
        <w:t xml:space="preserve"> </w:t>
      </w:r>
    </w:p>
    <w:p w14:paraId="377207EA" w14:textId="77777777" w:rsidR="00C25560" w:rsidRPr="00C65899" w:rsidRDefault="00C25560" w:rsidP="00C75947">
      <w:pPr>
        <w:tabs>
          <w:tab w:val="left" w:pos="284"/>
        </w:tabs>
        <w:autoSpaceDE w:val="0"/>
        <w:autoSpaceDN w:val="0"/>
        <w:adjustRightInd w:val="0"/>
        <w:rPr>
          <w:sz w:val="18"/>
          <w:szCs w:val="18"/>
        </w:rPr>
      </w:pPr>
      <w:r>
        <w:rPr>
          <w:sz w:val="18"/>
        </w:rPr>
        <w:t>..............................................................................................................................................................................</w:t>
      </w:r>
    </w:p>
    <w:p w14:paraId="2CA673E6" w14:textId="77777777" w:rsidR="00C75947" w:rsidRPr="00C65899" w:rsidRDefault="00C25560" w:rsidP="00C75947">
      <w:pPr>
        <w:tabs>
          <w:tab w:val="left" w:pos="284"/>
        </w:tabs>
        <w:autoSpaceDE w:val="0"/>
        <w:autoSpaceDN w:val="0"/>
        <w:adjustRightInd w:val="0"/>
        <w:rPr>
          <w:b/>
          <w:bCs/>
          <w:sz w:val="18"/>
          <w:szCs w:val="18"/>
        </w:rPr>
      </w:pPr>
      <w:r>
        <w:rPr>
          <w:b/>
          <w:sz w:val="18"/>
        </w:rPr>
        <w:tab/>
        <w:t xml:space="preserve">Address of the issuer: </w:t>
      </w:r>
    </w:p>
    <w:p w14:paraId="08B91ADF" w14:textId="77777777" w:rsidR="00C25560" w:rsidRPr="00C65899" w:rsidRDefault="00C25560" w:rsidP="00C75947">
      <w:pPr>
        <w:tabs>
          <w:tab w:val="left" w:pos="284"/>
        </w:tabs>
        <w:autoSpaceDE w:val="0"/>
        <w:autoSpaceDN w:val="0"/>
        <w:adjustRightInd w:val="0"/>
        <w:rPr>
          <w:sz w:val="18"/>
          <w:szCs w:val="18"/>
        </w:rPr>
      </w:pPr>
      <w:r>
        <w:rPr>
          <w:sz w:val="18"/>
        </w:rPr>
        <w:t>................................................................................</w:t>
      </w:r>
      <w:r>
        <w:rPr>
          <w:i/>
          <w:sz w:val="18"/>
        </w:rPr>
        <w:t>.</w:t>
      </w:r>
      <w:r>
        <w:rPr>
          <w:sz w:val="18"/>
        </w:rPr>
        <w:t>........................................................................................</w:t>
      </w:r>
    </w:p>
    <w:p w14:paraId="40488819" w14:textId="77777777" w:rsidR="00C75947" w:rsidRPr="00C65899" w:rsidRDefault="00C25560" w:rsidP="00C75947">
      <w:pPr>
        <w:tabs>
          <w:tab w:val="left" w:pos="284"/>
        </w:tabs>
        <w:autoSpaceDE w:val="0"/>
        <w:autoSpaceDN w:val="0"/>
        <w:adjustRightInd w:val="0"/>
        <w:rPr>
          <w:b/>
          <w:bCs/>
          <w:sz w:val="18"/>
          <w:szCs w:val="18"/>
        </w:rPr>
      </w:pPr>
      <w:r>
        <w:rPr>
          <w:sz w:val="18"/>
        </w:rPr>
        <w:t>(3)</w:t>
      </w:r>
      <w:r>
        <w:rPr>
          <w:sz w:val="18"/>
        </w:rPr>
        <w:tab/>
      </w:r>
      <w:r>
        <w:rPr>
          <w:b/>
          <w:sz w:val="18"/>
        </w:rPr>
        <w:t xml:space="preserve">Subject of the declaration: </w:t>
      </w:r>
    </w:p>
    <w:p w14:paraId="3999EB91" w14:textId="77777777" w:rsidR="00C25560" w:rsidRPr="00C65899" w:rsidRDefault="00C25560" w:rsidP="00C75947">
      <w:pPr>
        <w:tabs>
          <w:tab w:val="left" w:pos="284"/>
        </w:tabs>
        <w:autoSpaceDE w:val="0"/>
        <w:autoSpaceDN w:val="0"/>
        <w:adjustRightInd w:val="0"/>
        <w:rPr>
          <w:sz w:val="18"/>
          <w:szCs w:val="18"/>
        </w:rPr>
      </w:pPr>
      <w:r>
        <w:rPr>
          <w:sz w:val="18"/>
        </w:rPr>
        <w:t>...............................................</w:t>
      </w:r>
      <w:r>
        <w:rPr>
          <w:i/>
          <w:sz w:val="18"/>
        </w:rPr>
        <w:t>.</w:t>
      </w:r>
      <w:r>
        <w:rPr>
          <w:sz w:val="18"/>
        </w:rPr>
        <w:t>...................................................................................................................</w:t>
      </w:r>
    </w:p>
    <w:p w14:paraId="60EEF443" w14:textId="77777777" w:rsidR="00C25560" w:rsidRPr="00C65899" w:rsidRDefault="00C25560" w:rsidP="00C75947">
      <w:pPr>
        <w:tabs>
          <w:tab w:val="left" w:pos="284"/>
        </w:tabs>
        <w:autoSpaceDE w:val="0"/>
        <w:autoSpaceDN w:val="0"/>
        <w:adjustRightInd w:val="0"/>
        <w:rPr>
          <w:b/>
          <w:bCs/>
          <w:sz w:val="18"/>
          <w:szCs w:val="18"/>
        </w:rPr>
      </w:pPr>
      <w:r>
        <w:rPr>
          <w:sz w:val="18"/>
        </w:rPr>
        <w:t>(4)</w:t>
      </w:r>
      <w:r>
        <w:rPr>
          <w:b/>
          <w:sz w:val="18"/>
        </w:rPr>
        <w:tab/>
        <w:t>The following products manufactured by us:</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2964"/>
        <w:gridCol w:w="2965"/>
      </w:tblGrid>
      <w:tr w:rsidR="00C25560" w:rsidRPr="00C65899" w14:paraId="6FDE3F34" w14:textId="77777777" w:rsidTr="00285900">
        <w:trPr>
          <w:jc w:val="center"/>
        </w:trPr>
        <w:tc>
          <w:tcPr>
            <w:tcW w:w="2964" w:type="dxa"/>
            <w:tcBorders>
              <w:top w:val="single" w:sz="6" w:space="0" w:color="auto"/>
              <w:left w:val="single" w:sz="6" w:space="0" w:color="auto"/>
              <w:bottom w:val="single" w:sz="6" w:space="0" w:color="auto"/>
              <w:right w:val="single" w:sz="6" w:space="0" w:color="auto"/>
            </w:tcBorders>
            <w:shd w:val="clear" w:color="auto" w:fill="D9D9D9"/>
            <w:vAlign w:val="center"/>
            <w:hideMark/>
          </w:tcPr>
          <w:p w14:paraId="4A1D9F55" w14:textId="77777777" w:rsidR="00C25560" w:rsidRPr="00C65899" w:rsidRDefault="00C25560" w:rsidP="00C75947">
            <w:pPr>
              <w:jc w:val="center"/>
              <w:rPr>
                <w:b/>
                <w:sz w:val="18"/>
                <w:szCs w:val="18"/>
              </w:rPr>
            </w:pPr>
            <w:r>
              <w:rPr>
                <w:b/>
                <w:sz w:val="18"/>
              </w:rPr>
              <w:t xml:space="preserve">Our material code </w:t>
            </w:r>
            <w:r>
              <w:rPr>
                <w:sz w:val="18"/>
              </w:rPr>
              <w:t>(5)</w:t>
            </w:r>
          </w:p>
        </w:tc>
        <w:tc>
          <w:tcPr>
            <w:tcW w:w="2965" w:type="dxa"/>
            <w:tcBorders>
              <w:top w:val="single" w:sz="6" w:space="0" w:color="auto"/>
              <w:left w:val="single" w:sz="6" w:space="0" w:color="auto"/>
              <w:bottom w:val="single" w:sz="6" w:space="0" w:color="auto"/>
              <w:right w:val="single" w:sz="6" w:space="0" w:color="auto"/>
            </w:tcBorders>
            <w:shd w:val="clear" w:color="auto" w:fill="D9D9D9"/>
            <w:vAlign w:val="center"/>
            <w:hideMark/>
          </w:tcPr>
          <w:p w14:paraId="6D76566B" w14:textId="77777777" w:rsidR="00C25560" w:rsidRPr="00C65899" w:rsidRDefault="00C25560" w:rsidP="00C75947">
            <w:pPr>
              <w:jc w:val="center"/>
              <w:rPr>
                <w:b/>
                <w:sz w:val="18"/>
                <w:szCs w:val="18"/>
              </w:rPr>
            </w:pPr>
            <w:r>
              <w:rPr>
                <w:b/>
                <w:sz w:val="18"/>
              </w:rPr>
              <w:t xml:space="preserve">Italgas Reti material code </w:t>
            </w:r>
            <w:r>
              <w:rPr>
                <w:sz w:val="18"/>
              </w:rPr>
              <w:t>(6)</w:t>
            </w:r>
          </w:p>
        </w:tc>
      </w:tr>
      <w:tr w:rsidR="00C25560" w:rsidRPr="00C65899" w14:paraId="27F74556" w14:textId="77777777" w:rsidTr="00285900">
        <w:trPr>
          <w:jc w:val="center"/>
        </w:trPr>
        <w:tc>
          <w:tcPr>
            <w:tcW w:w="2964" w:type="dxa"/>
            <w:tcBorders>
              <w:top w:val="single" w:sz="6" w:space="0" w:color="auto"/>
              <w:left w:val="single" w:sz="6" w:space="0" w:color="auto"/>
              <w:bottom w:val="single" w:sz="6" w:space="0" w:color="auto"/>
              <w:right w:val="single" w:sz="6" w:space="0" w:color="auto"/>
            </w:tcBorders>
            <w:vAlign w:val="center"/>
            <w:hideMark/>
          </w:tcPr>
          <w:p w14:paraId="3C2BA34E" w14:textId="77777777" w:rsidR="00C25560" w:rsidRPr="00C65899" w:rsidRDefault="00C25560" w:rsidP="00C75947">
            <w:pPr>
              <w:jc w:val="center"/>
              <w:rPr>
                <w:sz w:val="18"/>
                <w:szCs w:val="18"/>
              </w:rPr>
            </w:pPr>
            <w:r>
              <w:rPr>
                <w:sz w:val="18"/>
              </w:rPr>
              <w:t>xxx</w:t>
            </w:r>
          </w:p>
        </w:tc>
        <w:tc>
          <w:tcPr>
            <w:tcW w:w="2965" w:type="dxa"/>
            <w:tcBorders>
              <w:top w:val="single" w:sz="6" w:space="0" w:color="auto"/>
              <w:left w:val="single" w:sz="6" w:space="0" w:color="auto"/>
              <w:bottom w:val="single" w:sz="6" w:space="0" w:color="auto"/>
              <w:right w:val="single" w:sz="6" w:space="0" w:color="auto"/>
            </w:tcBorders>
            <w:vAlign w:val="center"/>
            <w:hideMark/>
          </w:tcPr>
          <w:p w14:paraId="7124B316" w14:textId="77777777" w:rsidR="00C25560" w:rsidRPr="00C65899" w:rsidRDefault="00C75947" w:rsidP="00C75947">
            <w:pPr>
              <w:jc w:val="center"/>
              <w:rPr>
                <w:sz w:val="18"/>
                <w:szCs w:val="18"/>
              </w:rPr>
            </w:pPr>
            <w:r>
              <w:rPr>
                <w:sz w:val="18"/>
              </w:rPr>
              <w:t>xxx</w:t>
            </w:r>
          </w:p>
        </w:tc>
      </w:tr>
      <w:tr w:rsidR="00C25560" w:rsidRPr="00C65899" w14:paraId="3B9DC9D9" w14:textId="77777777" w:rsidTr="00285900">
        <w:trPr>
          <w:jc w:val="center"/>
        </w:trPr>
        <w:tc>
          <w:tcPr>
            <w:tcW w:w="2964" w:type="dxa"/>
            <w:tcBorders>
              <w:top w:val="single" w:sz="6" w:space="0" w:color="auto"/>
              <w:left w:val="single" w:sz="6" w:space="0" w:color="auto"/>
              <w:bottom w:val="single" w:sz="6" w:space="0" w:color="auto"/>
              <w:right w:val="single" w:sz="6" w:space="0" w:color="auto"/>
            </w:tcBorders>
            <w:vAlign w:val="center"/>
            <w:hideMark/>
          </w:tcPr>
          <w:p w14:paraId="542BAEE9" w14:textId="77777777" w:rsidR="00C25560" w:rsidRPr="00C65899" w:rsidRDefault="00C25560" w:rsidP="00C75947">
            <w:pPr>
              <w:jc w:val="center"/>
              <w:rPr>
                <w:sz w:val="18"/>
                <w:szCs w:val="18"/>
              </w:rPr>
            </w:pPr>
            <w:r>
              <w:rPr>
                <w:sz w:val="18"/>
              </w:rPr>
              <w:t>xxx</w:t>
            </w:r>
          </w:p>
        </w:tc>
        <w:tc>
          <w:tcPr>
            <w:tcW w:w="2965" w:type="dxa"/>
            <w:tcBorders>
              <w:top w:val="single" w:sz="6" w:space="0" w:color="auto"/>
              <w:left w:val="single" w:sz="6" w:space="0" w:color="auto"/>
              <w:bottom w:val="single" w:sz="6" w:space="0" w:color="auto"/>
              <w:right w:val="single" w:sz="6" w:space="0" w:color="auto"/>
            </w:tcBorders>
            <w:vAlign w:val="center"/>
            <w:hideMark/>
          </w:tcPr>
          <w:p w14:paraId="2AE2031A" w14:textId="77777777" w:rsidR="00C25560" w:rsidRPr="00C65899" w:rsidRDefault="00C25560" w:rsidP="00C75947">
            <w:pPr>
              <w:jc w:val="center"/>
              <w:rPr>
                <w:sz w:val="18"/>
                <w:szCs w:val="18"/>
              </w:rPr>
            </w:pPr>
            <w:r>
              <w:rPr>
                <w:sz w:val="18"/>
              </w:rPr>
              <w:t>xxx</w:t>
            </w:r>
          </w:p>
        </w:tc>
      </w:tr>
    </w:tbl>
    <w:p w14:paraId="2F5555A9" w14:textId="77777777" w:rsidR="00C25560" w:rsidRPr="00C65899" w:rsidRDefault="00C25560" w:rsidP="00C75947">
      <w:pPr>
        <w:tabs>
          <w:tab w:val="left" w:pos="284"/>
        </w:tabs>
        <w:autoSpaceDE w:val="0"/>
        <w:autoSpaceDN w:val="0"/>
        <w:adjustRightInd w:val="0"/>
        <w:rPr>
          <w:b/>
          <w:sz w:val="18"/>
          <w:szCs w:val="18"/>
        </w:rPr>
      </w:pPr>
      <w:r>
        <w:rPr>
          <w:sz w:val="18"/>
        </w:rPr>
        <w:tab/>
      </w:r>
      <w:r>
        <w:rPr>
          <w:b/>
          <w:sz w:val="18"/>
        </w:rPr>
        <w:t>The subject of the above declaration complies with the requirements of the following documents:</w:t>
      </w:r>
    </w:p>
    <w:p w14:paraId="77C40756" w14:textId="77777777" w:rsidR="00C25560" w:rsidRPr="00C65899" w:rsidRDefault="00C25560" w:rsidP="00C75947">
      <w:pPr>
        <w:tabs>
          <w:tab w:val="left" w:pos="284"/>
          <w:tab w:val="left" w:pos="2552"/>
          <w:tab w:val="left" w:pos="7371"/>
        </w:tabs>
        <w:autoSpaceDE w:val="0"/>
        <w:autoSpaceDN w:val="0"/>
        <w:adjustRightInd w:val="0"/>
        <w:rPr>
          <w:sz w:val="18"/>
          <w:szCs w:val="18"/>
        </w:rPr>
      </w:pPr>
      <w:r>
        <w:rPr>
          <w:sz w:val="18"/>
        </w:rPr>
        <w:tab/>
        <w:t>Document nos.</w:t>
      </w:r>
      <w:r>
        <w:rPr>
          <w:sz w:val="18"/>
        </w:rPr>
        <w:tab/>
        <w:t>Title</w:t>
      </w:r>
      <w:r>
        <w:rPr>
          <w:sz w:val="18"/>
        </w:rPr>
        <w:tab/>
        <w:t>Edition/Date of issue</w:t>
      </w:r>
    </w:p>
    <w:p w14:paraId="365A715E" w14:textId="77777777" w:rsidR="009F01EC" w:rsidRPr="00C65899" w:rsidRDefault="00C25560" w:rsidP="00C75947">
      <w:pPr>
        <w:tabs>
          <w:tab w:val="left" w:pos="2268"/>
          <w:tab w:val="left" w:pos="6379"/>
        </w:tabs>
        <w:autoSpaceDE w:val="0"/>
        <w:autoSpaceDN w:val="0"/>
        <w:adjustRightInd w:val="0"/>
        <w:ind w:left="6379" w:hanging="5812"/>
        <w:rPr>
          <w:sz w:val="18"/>
          <w:szCs w:val="18"/>
        </w:rPr>
      </w:pPr>
      <w:r>
        <w:rPr>
          <w:sz w:val="18"/>
        </w:rPr>
        <w:t>(7)</w:t>
      </w:r>
      <w:r>
        <w:rPr>
          <w:sz w:val="18"/>
        </w:rPr>
        <w:tab/>
      </w:r>
    </w:p>
    <w:p w14:paraId="46BBF831" w14:textId="0DE89D9C" w:rsidR="003625F1" w:rsidRPr="00C65899" w:rsidRDefault="00F00987" w:rsidP="009F01EC">
      <w:pPr>
        <w:tabs>
          <w:tab w:val="left" w:pos="2268"/>
          <w:tab w:val="left" w:pos="6379"/>
        </w:tabs>
        <w:autoSpaceDE w:val="0"/>
        <w:autoSpaceDN w:val="0"/>
        <w:adjustRightInd w:val="0"/>
        <w:ind w:left="6379" w:hanging="4111"/>
        <w:rPr>
          <w:i/>
          <w:sz w:val="18"/>
          <w:szCs w:val="18"/>
        </w:rPr>
      </w:pPr>
      <w:r>
        <w:rPr>
          <w:i/>
          <w:sz w:val="18"/>
        </w:rPr>
        <w:t>T.S. 9991341</w:t>
      </w:r>
      <w:r>
        <w:rPr>
          <w:sz w:val="18"/>
        </w:rPr>
        <w:tab/>
      </w:r>
      <w:r>
        <w:rPr>
          <w:i/>
          <w:sz w:val="18"/>
        </w:rPr>
        <w:t>Intermediate reduction plants for digital networks from road pipes with upstream pressure between 0.5 and 5 bar</w:t>
      </w:r>
      <w:r>
        <w:rPr>
          <w:i/>
          <w:sz w:val="18"/>
        </w:rPr>
        <w:tab/>
        <w:t xml:space="preserve">                            </w:t>
      </w:r>
      <w:r>
        <w:rPr>
          <w:i/>
          <w:color w:val="000000" w:themeColor="text1"/>
          <w:sz w:val="18"/>
        </w:rPr>
        <w:t>Edition 2 of 13/09/2022</w:t>
      </w:r>
    </w:p>
    <w:p w14:paraId="342D4FDC" w14:textId="77777777" w:rsidR="00C25560" w:rsidRPr="00C65899" w:rsidRDefault="003625F1" w:rsidP="00C75947">
      <w:pPr>
        <w:tabs>
          <w:tab w:val="left" w:pos="284"/>
          <w:tab w:val="left" w:pos="2552"/>
          <w:tab w:val="left" w:pos="7371"/>
        </w:tabs>
        <w:autoSpaceDE w:val="0"/>
        <w:autoSpaceDN w:val="0"/>
        <w:adjustRightInd w:val="0"/>
        <w:rPr>
          <w:i/>
          <w:sz w:val="18"/>
          <w:szCs w:val="18"/>
        </w:rPr>
      </w:pPr>
      <w:r>
        <w:rPr>
          <w:i/>
          <w:sz w:val="18"/>
        </w:rPr>
        <w:tab/>
      </w:r>
      <w:r>
        <w:rPr>
          <w:i/>
          <w:sz w:val="18"/>
        </w:rPr>
        <w:tab/>
      </w:r>
      <w:r>
        <w:rPr>
          <w:i/>
          <w:sz w:val="18"/>
        </w:rPr>
        <w:tab/>
      </w:r>
    </w:p>
    <w:p w14:paraId="495D7F84" w14:textId="77777777" w:rsidR="00C25560" w:rsidRPr="00C65899" w:rsidRDefault="00C25560" w:rsidP="00C75947">
      <w:pPr>
        <w:tabs>
          <w:tab w:val="left" w:pos="284"/>
          <w:tab w:val="left" w:pos="2552"/>
          <w:tab w:val="left" w:pos="7371"/>
        </w:tabs>
        <w:autoSpaceDE w:val="0"/>
        <w:autoSpaceDN w:val="0"/>
        <w:adjustRightInd w:val="0"/>
        <w:rPr>
          <w:i/>
          <w:sz w:val="18"/>
          <w:szCs w:val="18"/>
        </w:rPr>
      </w:pPr>
    </w:p>
    <w:p w14:paraId="22F1C791" w14:textId="77777777" w:rsidR="00C25560" w:rsidRPr="00C65899" w:rsidRDefault="0008097E" w:rsidP="00C75947">
      <w:pPr>
        <w:tabs>
          <w:tab w:val="left" w:pos="284"/>
          <w:tab w:val="left" w:pos="2552"/>
          <w:tab w:val="left" w:pos="7371"/>
        </w:tabs>
        <w:autoSpaceDE w:val="0"/>
        <w:autoSpaceDN w:val="0"/>
        <w:adjustRightInd w:val="0"/>
        <w:rPr>
          <w:b/>
          <w:sz w:val="18"/>
          <w:szCs w:val="18"/>
        </w:rPr>
      </w:pPr>
      <w:r>
        <w:rPr>
          <w:noProof/>
          <w:sz w:val="18"/>
        </w:rPr>
        <mc:AlternateContent>
          <mc:Choice Requires="wps">
            <w:drawing>
              <wp:anchor distT="0" distB="0" distL="114300" distR="114300" simplePos="0" relativeHeight="251656704" behindDoc="0" locked="0" layoutInCell="1" allowOverlap="1" wp14:anchorId="58BAC9B4" wp14:editId="10D8D0E4">
                <wp:simplePos x="0" y="0"/>
                <wp:positionH relativeFrom="column">
                  <wp:posOffset>1731010</wp:posOffset>
                </wp:positionH>
                <wp:positionV relativeFrom="paragraph">
                  <wp:posOffset>50165</wp:posOffset>
                </wp:positionV>
                <wp:extent cx="3771900" cy="2286000"/>
                <wp:effectExtent l="0" t="0" r="0" b="0"/>
                <wp:wrapNone/>
                <wp:docPr id="6" name="WordArt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771900" cy="2286000"/>
                        </a:xfrm>
                        <a:prstGeom prst="rect">
                          <a:avLst/>
                        </a:prstGeom>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14:hiddenEffects>
                          </a:ext>
                        </a:extLst>
                      </wps:spPr>
                      <wps:txbx>
                        <w:txbxContent>
                          <w:p w14:paraId="68099283" w14:textId="77777777" w:rsidR="0008097E" w:rsidRDefault="0008097E" w:rsidP="0008097E">
                            <w:pPr>
                              <w:jc w:val="center"/>
                              <w:rPr>
                                <w:rFonts w:ascii="Arial Black" w:hAnsi="Arial Black" w:cs="Arial Black"/>
                                <w:outline/>
                                <w:color w:val="000000"/>
                                <w:sz w:val="80"/>
                                <w:szCs w:val="80"/>
                                <w14:textOutline w14:w="9525" w14:cap="flat" w14:cmpd="sng" w14:algn="ctr">
                                  <w14:solidFill>
                                    <w14:srgbClr w14:val="000000"/>
                                  </w14:solidFill>
                                  <w14:prstDash w14:val="solid"/>
                                  <w14:round/>
                                </w14:textOutline>
                                <w14:textFill>
                                  <w14:noFill/>
                                </w14:textFill>
                              </w:rPr>
                            </w:pPr>
                            <w:r>
                              <w:rPr>
                                <w:rFonts w:ascii="Arial Black" w:hAnsi="Arial Black"/>
                                <w:outline/>
                                <w:color w:val="000000"/>
                                <w:sz w:val="80"/>
                                <w14:textOutline w14:w="9525" w14:cap="flat" w14:cmpd="sng" w14:algn="ctr">
                                  <w14:solidFill>
                                    <w14:srgbClr w14:val="000000"/>
                                  </w14:solidFill>
                                  <w14:prstDash w14:val="solid"/>
                                  <w14:round/>
                                </w14:textOutline>
                                <w14:textFill>
                                  <w14:noFill/>
                                </w14:textFill>
                              </w:rPr>
                              <w:t>NOTE:</w:t>
                            </w:r>
                          </w:p>
                          <w:p w14:paraId="52469982" w14:textId="77777777" w:rsidR="0008097E" w:rsidRDefault="0008097E" w:rsidP="0008097E">
                            <w:pPr>
                              <w:jc w:val="center"/>
                              <w:rPr>
                                <w:rFonts w:ascii="Arial Black" w:hAnsi="Arial Black" w:cs="Arial Black"/>
                                <w:outline/>
                                <w:color w:val="000000"/>
                                <w:sz w:val="80"/>
                                <w:szCs w:val="80"/>
                                <w14:textOutline w14:w="9525" w14:cap="flat" w14:cmpd="sng" w14:algn="ctr">
                                  <w14:solidFill>
                                    <w14:srgbClr w14:val="000000"/>
                                  </w14:solidFill>
                                  <w14:prstDash w14:val="solid"/>
                                  <w14:round/>
                                </w14:textOutline>
                                <w14:textFill>
                                  <w14:noFill/>
                                </w14:textFill>
                              </w:rPr>
                            </w:pPr>
                            <w:r>
                              <w:rPr>
                                <w:rFonts w:ascii="Arial Black" w:hAnsi="Arial Black"/>
                                <w:outline/>
                                <w:color w:val="000000"/>
                                <w:sz w:val="80"/>
                                <w14:textOutline w14:w="9525" w14:cap="flat" w14:cmpd="sng" w14:algn="ctr">
                                  <w14:solidFill>
                                    <w14:srgbClr w14:val="000000"/>
                                  </w14:solidFill>
                                  <w14:prstDash w14:val="solid"/>
                                  <w14:round/>
                                </w14:textOutline>
                                <w14:textFill>
                                  <w14:noFill/>
                                </w14:textFill>
                              </w:rPr>
                              <w:t>SAMPLE</w:t>
                            </w:r>
                          </w:p>
                        </w:txbxContent>
                      </wps:txbx>
                      <wps:bodyPr wrap="square" lIns="0" tIns="0" rIns="0" bIns="0" numCol="1" fromWordArt="1">
                        <a:prstTxWarp prst="textSlantUp">
                          <a:avLst>
                            <a:gd name="adj" fmla="val 31491"/>
                          </a:avLst>
                        </a:prstTxWarp>
                        <a:noAutofit/>
                      </wps:bodyPr>
                    </wps:wsp>
                  </a:graphicData>
                </a:graphic>
                <wp14:sizeRelH relativeFrom="page">
                  <wp14:pctWidth>0</wp14:pctWidth>
                </wp14:sizeRelH>
                <wp14:sizeRelV relativeFrom="page">
                  <wp14:pctHeight>0</wp14:pctHeight>
                </wp14:sizeRelV>
              </wp:anchor>
            </w:drawing>
          </mc:Choice>
          <mc:Fallback>
            <w:pict>
              <v:shapetype w14:anchorId="58BAC9B4" id="_x0000_t202" coordsize="21600,21600" o:spt="202" path="m,l,21600r21600,l21600,xe">
                <v:stroke joinstyle="miter"/>
                <v:path gradientshapeok="t" o:connecttype="rect"/>
              </v:shapetype>
              <v:shape id="WordArt 4" o:spid="_x0000_s1026" type="#_x0000_t202" style="position:absolute;left:0;text-align:left;margin-left:136.3pt;margin-top:3.95pt;width:297pt;height:180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" filled="f" fillcolor="black" stroked="f">
                <v:textbox inset="0,0,0,0">
                  <w:txbxContent>
                    <w:p w14:paraId="68099283" w14:textId="77777777" w:rsidR="0008097E" w:rsidRDefault="0008097E" w:rsidP="0008097E">
                      <w:pPr>
                        <w:jc w:val="center"/>
                        <w:rPr>
                          <w:rFonts w:ascii="Arial Black" w:hAnsi="Arial Black" w:cs="Arial Black"/>
                          <w:outline/>
                          <w:color w:val="000000"/>
                          <w:sz w:val="80"/>
                          <w:szCs w:val="80"/>
                          <w14:textOutline w14:w="9525" w14:cap="flat" w14:cmpd="sng" w14:algn="ctr">
                            <w14:solidFill>
                              <w14:srgbClr w14:val="000000"/>
                            </w14:solidFill>
                            <w14:prstDash w14:val="solid"/>
                            <w14:round/>
                          </w14:textOutline>
                          <w14:textFill>
                            <w14:noFill/>
                          </w14:textFill>
                        </w:rPr>
                      </w:pPr>
                      <w:r>
                        <w:rPr>
                          <w:rFonts w:ascii="Arial Black" w:hAnsi="Arial Black"/>
                          <w:outline/>
                          <w:color w:val="000000"/>
                          <w:sz w:val="80"/>
                          <w14:textOutline w14:w="9525" w14:cap="flat" w14:cmpd="sng" w14:algn="ctr">
                            <w14:solidFill>
                              <w14:srgbClr w14:val="000000"/>
                            </w14:solidFill>
                            <w14:prstDash w14:val="solid"/>
                            <w14:round/>
                          </w14:textOutline>
                          <w14:textFill>
                            <w14:noFill/>
                          </w14:textFill>
                        </w:rPr>
                        <w:t>NOTE:</w:t>
                      </w:r>
                    </w:p>
                    <w:p w14:paraId="52469982" w14:textId="77777777" w:rsidR="0008097E" w:rsidRDefault="0008097E" w:rsidP="0008097E">
                      <w:pPr>
                        <w:jc w:val="center"/>
                        <w:rPr>
                          <w:rFonts w:ascii="Arial Black" w:hAnsi="Arial Black" w:cs="Arial Black"/>
                          <w:outline/>
                          <w:color w:val="000000"/>
                          <w:sz w:val="80"/>
                          <w:szCs w:val="80"/>
                          <w14:textOutline w14:w="9525" w14:cap="flat" w14:cmpd="sng" w14:algn="ctr">
                            <w14:solidFill>
                              <w14:srgbClr w14:val="000000"/>
                            </w14:solidFill>
                            <w14:prstDash w14:val="solid"/>
                            <w14:round/>
                          </w14:textOutline>
                          <w14:textFill>
                            <w14:noFill/>
                          </w14:textFill>
                        </w:rPr>
                      </w:pPr>
                      <w:r>
                        <w:rPr>
                          <w:rFonts w:ascii="Arial Black" w:hAnsi="Arial Black"/>
                          <w:outline/>
                          <w:color w:val="000000"/>
                          <w:sz w:val="80"/>
                          <w14:textOutline w14:w="9525" w14:cap="flat" w14:cmpd="sng" w14:algn="ctr">
                            <w14:solidFill>
                              <w14:srgbClr w14:val="000000"/>
                            </w14:solidFill>
                            <w14:prstDash w14:val="solid"/>
                            <w14:round/>
                          </w14:textOutline>
                          <w14:textFill>
                            <w14:noFill/>
                          </w14:textFill>
                        </w:rPr>
                        <w:t>SAMPLE</w:t>
                      </w:r>
                    </w:p>
                  </w:txbxContent>
                </v:textbox>
              </v:shape>
            </w:pict>
          </mc:Fallback>
        </mc:AlternateContent>
      </w:r>
      <w:r>
        <w:rPr>
          <w:sz w:val="18"/>
        </w:rPr>
        <w:tab/>
      </w:r>
      <w:r>
        <w:rPr>
          <w:b/>
          <w:sz w:val="18"/>
        </w:rPr>
        <w:t>Additional information:</w:t>
      </w:r>
    </w:p>
    <w:p w14:paraId="3081CCA2" w14:textId="77777777" w:rsidR="00C25560" w:rsidRPr="00C65899" w:rsidRDefault="00C25560" w:rsidP="00C75947">
      <w:pPr>
        <w:tabs>
          <w:tab w:val="left" w:pos="284"/>
        </w:tabs>
        <w:autoSpaceDE w:val="0"/>
        <w:autoSpaceDN w:val="0"/>
        <w:adjustRightInd w:val="0"/>
        <w:rPr>
          <w:sz w:val="18"/>
          <w:szCs w:val="18"/>
        </w:rPr>
      </w:pPr>
      <w:r>
        <w:rPr>
          <w:sz w:val="18"/>
        </w:rPr>
        <w:t xml:space="preserve">(8) </w:t>
      </w:r>
      <w:r>
        <w:rPr>
          <w:sz w:val="18"/>
        </w:rPr>
        <w:tab/>
        <w:t>...................................................................................................................................................................................................................</w:t>
      </w:r>
    </w:p>
    <w:p w14:paraId="7E943D36" w14:textId="77777777" w:rsidR="00C25560" w:rsidRPr="00C65899" w:rsidRDefault="00C25560" w:rsidP="00C75947">
      <w:pPr>
        <w:autoSpaceDE w:val="0"/>
        <w:autoSpaceDN w:val="0"/>
        <w:adjustRightInd w:val="0"/>
        <w:ind w:firstLine="284"/>
        <w:rPr>
          <w:sz w:val="18"/>
          <w:szCs w:val="18"/>
        </w:rPr>
      </w:pPr>
      <w:r>
        <w:rPr>
          <w:sz w:val="18"/>
        </w:rPr>
        <w:t>...................................................................................................................................................................................................................</w:t>
      </w:r>
    </w:p>
    <w:p w14:paraId="17FD4312" w14:textId="77777777" w:rsidR="00C25560" w:rsidRPr="00C65899" w:rsidRDefault="00C25560" w:rsidP="00C75947">
      <w:pPr>
        <w:autoSpaceDE w:val="0"/>
        <w:autoSpaceDN w:val="0"/>
        <w:adjustRightInd w:val="0"/>
        <w:ind w:firstLine="425"/>
        <w:rPr>
          <w:sz w:val="18"/>
          <w:szCs w:val="18"/>
        </w:rPr>
      </w:pPr>
      <w:r>
        <w:rPr>
          <w:sz w:val="18"/>
        </w:rPr>
        <w:t>Signed for and on behalf of:</w:t>
      </w:r>
    </w:p>
    <w:p w14:paraId="6A02C627" w14:textId="77777777" w:rsidR="00C25560" w:rsidRPr="00C65899" w:rsidRDefault="00C25560" w:rsidP="00C75947">
      <w:pPr>
        <w:autoSpaceDE w:val="0"/>
        <w:autoSpaceDN w:val="0"/>
        <w:adjustRightInd w:val="0"/>
        <w:ind w:firstLine="284"/>
        <w:rPr>
          <w:sz w:val="18"/>
          <w:szCs w:val="18"/>
        </w:rPr>
      </w:pPr>
      <w:r>
        <w:rPr>
          <w:sz w:val="18"/>
        </w:rPr>
        <w:t>.............................................................</w:t>
      </w:r>
    </w:p>
    <w:p w14:paraId="0778C45A" w14:textId="77777777" w:rsidR="00C25560" w:rsidRPr="00C65899" w:rsidRDefault="00C25560" w:rsidP="00C75947">
      <w:pPr>
        <w:autoSpaceDE w:val="0"/>
        <w:autoSpaceDN w:val="0"/>
        <w:adjustRightInd w:val="0"/>
        <w:ind w:firstLine="425"/>
        <w:rPr>
          <w:sz w:val="18"/>
          <w:szCs w:val="18"/>
        </w:rPr>
      </w:pPr>
      <w:r>
        <w:rPr>
          <w:sz w:val="18"/>
        </w:rPr>
        <w:t>(Place and date of issue)</w:t>
      </w:r>
    </w:p>
    <w:p w14:paraId="3F115FAD" w14:textId="77777777" w:rsidR="00C25560" w:rsidRPr="00C65899" w:rsidRDefault="00C25560" w:rsidP="00C75947">
      <w:pPr>
        <w:tabs>
          <w:tab w:val="left" w:pos="284"/>
        </w:tabs>
        <w:autoSpaceDE w:val="0"/>
        <w:autoSpaceDN w:val="0"/>
        <w:adjustRightInd w:val="0"/>
        <w:rPr>
          <w:sz w:val="18"/>
          <w:szCs w:val="18"/>
        </w:rPr>
      </w:pPr>
      <w:r>
        <w:rPr>
          <w:sz w:val="18"/>
        </w:rPr>
        <w:t xml:space="preserve">(9) </w:t>
      </w:r>
      <w:r>
        <w:rPr>
          <w:sz w:val="18"/>
        </w:rPr>
        <w:tab/>
        <w:t xml:space="preserve">............................................................. </w:t>
      </w:r>
      <w:r>
        <w:rPr>
          <w:sz w:val="18"/>
        </w:rPr>
        <w:tab/>
      </w:r>
      <w:r>
        <w:rPr>
          <w:sz w:val="18"/>
        </w:rPr>
        <w:tab/>
      </w:r>
      <w:r>
        <w:rPr>
          <w:sz w:val="18"/>
        </w:rPr>
        <w:tab/>
        <w:t>......................................................................................................................</w:t>
      </w:r>
    </w:p>
    <w:p w14:paraId="1890456B" w14:textId="77777777" w:rsidR="00C25560" w:rsidRPr="00C65899" w:rsidRDefault="00C25560" w:rsidP="00C75947">
      <w:pPr>
        <w:autoSpaceDE w:val="0"/>
        <w:autoSpaceDN w:val="0"/>
        <w:adjustRightInd w:val="0"/>
        <w:ind w:firstLine="425"/>
        <w:rPr>
          <w:sz w:val="18"/>
          <w:szCs w:val="18"/>
        </w:rPr>
      </w:pPr>
      <w:r>
        <w:rPr>
          <w:sz w:val="18"/>
        </w:rPr>
        <w:t xml:space="preserve">(Name and position) </w:t>
      </w:r>
      <w:r>
        <w:rPr>
          <w:sz w:val="18"/>
        </w:rPr>
        <w:tab/>
      </w:r>
      <w:r>
        <w:rPr>
          <w:sz w:val="18"/>
        </w:rPr>
        <w:tab/>
      </w:r>
      <w:r>
        <w:rPr>
          <w:sz w:val="18"/>
        </w:rPr>
        <w:tab/>
      </w:r>
      <w:r>
        <w:rPr>
          <w:sz w:val="18"/>
        </w:rPr>
        <w:tab/>
      </w:r>
      <w:r>
        <w:rPr>
          <w:sz w:val="18"/>
        </w:rPr>
        <w:tab/>
      </w:r>
      <w:r>
        <w:rPr>
          <w:sz w:val="18"/>
        </w:rPr>
        <w:tab/>
        <w:t>(Signature or equivalent mark authorised by the issuer)</w:t>
      </w:r>
    </w:p>
    <w:p w14:paraId="71C3DDFA" w14:textId="77777777" w:rsidR="00C25560" w:rsidRPr="00C65899" w:rsidRDefault="00C25560" w:rsidP="00C75947">
      <w:pPr>
        <w:rPr>
          <w:sz w:val="18"/>
          <w:szCs w:val="18"/>
        </w:rPr>
      </w:pPr>
    </w:p>
    <w:p w14:paraId="0227C44C" w14:textId="77777777" w:rsidR="00C25560" w:rsidRPr="00C65899" w:rsidRDefault="00C25560" w:rsidP="00C75947">
      <w:pPr>
        <w:rPr>
          <w:sz w:val="18"/>
          <w:szCs w:val="18"/>
        </w:rPr>
      </w:pPr>
      <w:r>
        <w:rPr>
          <w:sz w:val="18"/>
        </w:rPr>
        <w:t>KEY:</w:t>
      </w:r>
    </w:p>
    <w:p w14:paraId="4AA2507B" w14:textId="77777777" w:rsidR="00C25560" w:rsidRPr="00C65899" w:rsidRDefault="00C25560" w:rsidP="00C75947">
      <w:pPr>
        <w:numPr>
          <w:ilvl w:val="0"/>
          <w:numId w:val="4"/>
        </w:numPr>
        <w:rPr>
          <w:sz w:val="18"/>
          <w:szCs w:val="18"/>
        </w:rPr>
      </w:pPr>
      <w:r>
        <w:rPr>
          <w:sz w:val="18"/>
        </w:rPr>
        <w:t>The Declaration must be issued on headed paper or, if visible, on applied stamps and be uniquely identified (e.g. by a log number).</w:t>
      </w:r>
    </w:p>
    <w:p w14:paraId="4FF6535B" w14:textId="77777777" w:rsidR="00C25560" w:rsidRPr="00C65899" w:rsidRDefault="00C25560" w:rsidP="00C75947">
      <w:pPr>
        <w:numPr>
          <w:ilvl w:val="0"/>
          <w:numId w:val="4"/>
        </w:numPr>
        <w:rPr>
          <w:sz w:val="18"/>
          <w:szCs w:val="18"/>
        </w:rPr>
      </w:pPr>
      <w:r>
        <w:rPr>
          <w:sz w:val="18"/>
        </w:rPr>
        <w:t>The person issuing the Declaration (Supplier) must be unequivocally specified.</w:t>
      </w:r>
    </w:p>
    <w:p w14:paraId="37E89E47" w14:textId="77777777" w:rsidR="00C25560" w:rsidRPr="00C65899" w:rsidRDefault="00C25560" w:rsidP="00C75947">
      <w:pPr>
        <w:numPr>
          <w:ilvl w:val="0"/>
          <w:numId w:val="4"/>
        </w:numPr>
        <w:rPr>
          <w:sz w:val="18"/>
          <w:szCs w:val="18"/>
        </w:rPr>
      </w:pPr>
      <w:r>
        <w:rPr>
          <w:sz w:val="18"/>
        </w:rPr>
        <w:t>The “subject” must be unambiguously described so that the declaration of conformity can be referred to the subject in question.</w:t>
      </w:r>
    </w:p>
    <w:p w14:paraId="720CE9EC" w14:textId="77777777" w:rsidR="00C25560" w:rsidRPr="00C65899" w:rsidRDefault="00C25560" w:rsidP="00C75947">
      <w:pPr>
        <w:numPr>
          <w:ilvl w:val="0"/>
          <w:numId w:val="4"/>
        </w:numPr>
        <w:rPr>
          <w:sz w:val="18"/>
          <w:szCs w:val="18"/>
        </w:rPr>
      </w:pPr>
      <w:r>
        <w:rPr>
          <w:sz w:val="18"/>
        </w:rPr>
        <w:t>List all the products for which company use authorisation is being requested.</w:t>
      </w:r>
    </w:p>
    <w:p w14:paraId="747704A8" w14:textId="77777777" w:rsidR="00C25560" w:rsidRPr="00C65899" w:rsidRDefault="00C25560" w:rsidP="00C75947">
      <w:pPr>
        <w:numPr>
          <w:ilvl w:val="0"/>
          <w:numId w:val="4"/>
        </w:numPr>
        <w:rPr>
          <w:sz w:val="18"/>
          <w:szCs w:val="18"/>
        </w:rPr>
      </w:pPr>
      <w:r>
        <w:rPr>
          <w:sz w:val="18"/>
        </w:rPr>
        <w:t>For each individual product supplied, state the material code used by the Supplier.</w:t>
      </w:r>
    </w:p>
    <w:p w14:paraId="14FAA00A" w14:textId="77777777" w:rsidR="00C25560" w:rsidRPr="00C65899" w:rsidRDefault="00C25560" w:rsidP="00C75947">
      <w:pPr>
        <w:numPr>
          <w:ilvl w:val="0"/>
          <w:numId w:val="4"/>
        </w:numPr>
        <w:rPr>
          <w:sz w:val="18"/>
          <w:szCs w:val="18"/>
        </w:rPr>
      </w:pPr>
      <w:r>
        <w:rPr>
          <w:sz w:val="18"/>
        </w:rPr>
        <w:t xml:space="preserve">For each individual product supplied, please quote the material code assigned by Italgas Reti, which can be found in the Italgas Reti reference documents. If there are none, please contact SERTEC-NORM. </w:t>
      </w:r>
    </w:p>
    <w:p w14:paraId="6DDA4E9C" w14:textId="77777777" w:rsidR="00C25560" w:rsidRPr="00C65899" w:rsidRDefault="00C25560" w:rsidP="00C75947">
      <w:pPr>
        <w:numPr>
          <w:ilvl w:val="0"/>
          <w:numId w:val="4"/>
        </w:numPr>
        <w:rPr>
          <w:sz w:val="18"/>
          <w:szCs w:val="18"/>
        </w:rPr>
      </w:pPr>
      <w:r>
        <w:rPr>
          <w:sz w:val="18"/>
        </w:rPr>
        <w:t>Include references to the Italgas Reti documents for the proposed products.</w:t>
      </w:r>
    </w:p>
    <w:p w14:paraId="6B06B29A" w14:textId="77777777" w:rsidR="00C25560" w:rsidRPr="00C65899" w:rsidRDefault="00C25560" w:rsidP="00C75947">
      <w:pPr>
        <w:numPr>
          <w:ilvl w:val="0"/>
          <w:numId w:val="4"/>
        </w:numPr>
        <w:rPr>
          <w:sz w:val="18"/>
          <w:szCs w:val="18"/>
        </w:rPr>
      </w:pPr>
      <w:r>
        <w:rPr>
          <w:sz w:val="18"/>
        </w:rPr>
        <w:t>Indicate any deviations from the reference documentation and any other information deemed useful by the Supplier for product evaluation purposes (see note 6) of appendix A of UNI CEI EN ISO/IEC 17050-1).</w:t>
      </w:r>
    </w:p>
    <w:p w14:paraId="7AFEA891" w14:textId="77777777" w:rsidR="00176577" w:rsidRPr="00C65899" w:rsidRDefault="00C25560" w:rsidP="00C75947">
      <w:pPr>
        <w:numPr>
          <w:ilvl w:val="0"/>
          <w:numId w:val="4"/>
        </w:numPr>
        <w:rPr>
          <w:sz w:val="18"/>
          <w:szCs w:val="18"/>
        </w:rPr>
      </w:pPr>
      <w:r>
        <w:rPr>
          <w:sz w:val="18"/>
        </w:rPr>
        <w:t>Include the handwritten signature of the person authorised to issue the Declaration, stating their full Name, Surname and Position within the Organisation.</w:t>
      </w:r>
    </w:p>
    <w:p w14:paraId="1695AECD" w14:textId="77777777" w:rsidR="00C75947" w:rsidRPr="00C65899" w:rsidRDefault="00C75947" w:rsidP="00C75947">
      <w:pPr>
        <w:rPr>
          <w:sz w:val="18"/>
          <w:szCs w:val="18"/>
        </w:rPr>
      </w:pPr>
    </w:p>
    <w:p w14:paraId="075FA626" w14:textId="77777777" w:rsidR="00C75947" w:rsidRPr="00C65899" w:rsidRDefault="00C75947" w:rsidP="00C75947">
      <w:pPr>
        <w:rPr>
          <w:sz w:val="18"/>
          <w:szCs w:val="18"/>
        </w:rPr>
      </w:pPr>
    </w:p>
    <w:p w14:paraId="7B75B1B4" w14:textId="77777777" w:rsidR="00C75947" w:rsidRPr="00C65899" w:rsidRDefault="00C75947" w:rsidP="00C75947">
      <w:pPr>
        <w:rPr>
          <w:sz w:val="18"/>
          <w:szCs w:val="18"/>
        </w:rPr>
      </w:pPr>
    </w:p>
    <w:p w14:paraId="6D2F458B" w14:textId="77777777" w:rsidR="00C75947" w:rsidRPr="00C65899" w:rsidRDefault="00C75947" w:rsidP="00C75947">
      <w:pPr>
        <w:rPr>
          <w:sz w:val="18"/>
          <w:szCs w:val="18"/>
        </w:rPr>
      </w:pPr>
    </w:p>
    <w:p w14:paraId="457AF898" w14:textId="77777777" w:rsidR="00AF153B" w:rsidRDefault="00AF153B" w:rsidP="00C75947">
      <w:pPr>
        <w:pStyle w:val="Titolo2"/>
        <w:numPr>
          <w:ilvl w:val="0"/>
          <w:numId w:val="0"/>
        </w:numPr>
        <w:ind w:left="576"/>
        <w:jc w:val="right"/>
      </w:pPr>
      <w:bookmarkStart w:id="584" w:name="_Toc456264688"/>
      <w:bookmarkStart w:id="585" w:name="_Toc457996766"/>
      <w:bookmarkStart w:id="586" w:name="_Ref467509208"/>
    </w:p>
    <w:p w14:paraId="498BC8C7" w14:textId="500E08F8" w:rsidR="00176577" w:rsidRPr="00C65899" w:rsidRDefault="00176577" w:rsidP="00C75947">
      <w:pPr>
        <w:pStyle w:val="Titolo2"/>
        <w:numPr>
          <w:ilvl w:val="0"/>
          <w:numId w:val="0"/>
        </w:numPr>
        <w:ind w:left="576"/>
        <w:jc w:val="right"/>
      </w:pPr>
      <w:bookmarkStart w:id="587" w:name="_Toc143856531"/>
      <w:r>
        <w:t xml:space="preserve">Appendix </w:t>
      </w:r>
      <w:bookmarkEnd w:id="584"/>
      <w:bookmarkEnd w:id="585"/>
      <w:r>
        <w:t>2</w:t>
      </w:r>
      <w:bookmarkEnd w:id="586"/>
      <w:bookmarkEnd w:id="587"/>
    </w:p>
    <w:p w14:paraId="12A247B2" w14:textId="77777777" w:rsidR="00176577" w:rsidRPr="00C65899" w:rsidRDefault="00176577" w:rsidP="00C75947">
      <w:pPr>
        <w:tabs>
          <w:tab w:val="center" w:pos="14760"/>
        </w:tabs>
        <w:ind w:right="-2"/>
        <w:jc w:val="center"/>
        <w:rPr>
          <w:b/>
          <w:i/>
          <w:szCs w:val="24"/>
        </w:rPr>
      </w:pPr>
      <w:r>
        <w:rPr>
          <w:b/>
          <w:i/>
        </w:rPr>
        <w:t>ATEX Exclusion Declaration</w:t>
      </w:r>
    </w:p>
    <w:p w14:paraId="76A5437D" w14:textId="77777777" w:rsidR="00176577" w:rsidRPr="00C65899" w:rsidRDefault="00176577" w:rsidP="00C75947">
      <w:pPr>
        <w:tabs>
          <w:tab w:val="center" w:pos="14760"/>
        </w:tabs>
        <w:ind w:right="-2"/>
        <w:rPr>
          <w:szCs w:val="24"/>
        </w:rPr>
      </w:pPr>
    </w:p>
    <w:p w14:paraId="3D1B0BB8" w14:textId="77777777" w:rsidR="00176577" w:rsidRPr="00C65899" w:rsidRDefault="0008097E" w:rsidP="00C75947">
      <w:pPr>
        <w:rPr>
          <w:szCs w:val="24"/>
        </w:rPr>
      </w:pPr>
      <w:r>
        <w:rPr>
          <w:noProof/>
        </w:rPr>
        <w:lastRenderedPageBreak/>
        <mc:AlternateContent>
          <mc:Choice Requires="wps">
            <w:drawing>
              <wp:anchor distT="0" distB="0" distL="114300" distR="114300" simplePos="0" relativeHeight="251657728" behindDoc="0" locked="0" layoutInCell="1" allowOverlap="1" wp14:anchorId="68D26DC7" wp14:editId="6BCA58E9">
                <wp:simplePos x="0" y="0"/>
                <wp:positionH relativeFrom="column">
                  <wp:posOffset>1443355</wp:posOffset>
                </wp:positionH>
                <wp:positionV relativeFrom="paragraph">
                  <wp:posOffset>103505</wp:posOffset>
                </wp:positionV>
                <wp:extent cx="3771900" cy="2286000"/>
                <wp:effectExtent l="0" t="0" r="0" b="0"/>
                <wp:wrapNone/>
                <wp:docPr id="5" name="WordArt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771900" cy="2286000"/>
                        </a:xfrm>
                        <a:prstGeom prst="rect">
                          <a:avLst/>
                        </a:prstGeom>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14:hiddenEffects>
                          </a:ext>
                        </a:extLst>
                      </wps:spPr>
                      <wps:txbx>
                        <w:txbxContent>
                          <w:p w14:paraId="7E495D27" w14:textId="77777777" w:rsidR="0008097E" w:rsidRDefault="0008097E" w:rsidP="0008097E">
                            <w:pPr>
                              <w:jc w:val="center"/>
                              <w:rPr>
                                <w:rFonts w:ascii="Arial Black" w:hAnsi="Arial Black" w:cs="Arial Black"/>
                                <w:outline/>
                                <w:color w:val="000000"/>
                                <w:sz w:val="80"/>
                                <w:szCs w:val="80"/>
                                <w14:textOutline w14:w="9525" w14:cap="flat" w14:cmpd="sng" w14:algn="ctr">
                                  <w14:solidFill>
                                    <w14:srgbClr w14:val="000000"/>
                                  </w14:solidFill>
                                  <w14:prstDash w14:val="solid"/>
                                  <w14:round/>
                                </w14:textOutline>
                                <w14:textFill>
                                  <w14:noFill/>
                                </w14:textFill>
                              </w:rPr>
                            </w:pPr>
                            <w:r>
                              <w:rPr>
                                <w:rFonts w:ascii="Arial Black" w:hAnsi="Arial Black"/>
                                <w:outline/>
                                <w:color w:val="000000"/>
                                <w:sz w:val="80"/>
                                <w14:textOutline w14:w="9525" w14:cap="flat" w14:cmpd="sng" w14:algn="ctr">
                                  <w14:solidFill>
                                    <w14:srgbClr w14:val="000000"/>
                                  </w14:solidFill>
                                  <w14:prstDash w14:val="solid"/>
                                  <w14:round/>
                                </w14:textOutline>
                                <w14:textFill>
                                  <w14:noFill/>
                                </w14:textFill>
                              </w:rPr>
                              <w:t>NOTE:</w:t>
                            </w:r>
                          </w:p>
                          <w:p w14:paraId="5F87917C" w14:textId="77777777" w:rsidR="0008097E" w:rsidRDefault="0008097E" w:rsidP="0008097E">
                            <w:pPr>
                              <w:jc w:val="center"/>
                              <w:rPr>
                                <w:rFonts w:ascii="Arial Black" w:hAnsi="Arial Black" w:cs="Arial Black"/>
                                <w:outline/>
                                <w:color w:val="000000"/>
                                <w:sz w:val="80"/>
                                <w:szCs w:val="80"/>
                                <w14:textOutline w14:w="9525" w14:cap="flat" w14:cmpd="sng" w14:algn="ctr">
                                  <w14:solidFill>
                                    <w14:srgbClr w14:val="000000"/>
                                  </w14:solidFill>
                                  <w14:prstDash w14:val="solid"/>
                                  <w14:round/>
                                </w14:textOutline>
                                <w14:textFill>
                                  <w14:noFill/>
                                </w14:textFill>
                              </w:rPr>
                            </w:pPr>
                            <w:r>
                              <w:rPr>
                                <w:rFonts w:ascii="Arial Black" w:hAnsi="Arial Black"/>
                                <w:outline/>
                                <w:color w:val="000000"/>
                                <w:sz w:val="80"/>
                                <w14:textOutline w14:w="9525" w14:cap="flat" w14:cmpd="sng" w14:algn="ctr">
                                  <w14:solidFill>
                                    <w14:srgbClr w14:val="000000"/>
                                  </w14:solidFill>
                                  <w14:prstDash w14:val="solid"/>
                                  <w14:round/>
                                </w14:textOutline>
                                <w14:textFill>
                                  <w14:noFill/>
                                </w14:textFill>
                              </w:rPr>
                              <w:t>SAMPLE</w:t>
                            </w:r>
                          </w:p>
                        </w:txbxContent>
                      </wps:txbx>
                      <wps:bodyPr wrap="square" lIns="0" tIns="0" rIns="0" bIns="0" numCol="1" fromWordArt="1">
                        <a:prstTxWarp prst="textSlantUp">
                          <a:avLst>
                            <a:gd name="adj" fmla="val 31491"/>
                          </a:avLst>
                        </a:prstTxWarp>
                        <a:noAutofit/>
                      </wps:bodyPr>
                    </wps:wsp>
                  </a:graphicData>
                </a:graphic>
                <wp14:sizeRelH relativeFrom="page">
                  <wp14:pctWidth>0</wp14:pctWidth>
                </wp14:sizeRelH>
                <wp14:sizeRelV relativeFrom="page">
                  <wp14:pctHeight>0</wp14:pctHeight>
                </wp14:sizeRelV>
              </wp:anchor>
            </w:drawing>
          </mc:Choice>
          <mc:Fallback>
            <w:pict>
              <v:shape w14:anchorId="68D26DC7" id="WordArt 3" o:spid="_x0000_s1027" type="#_x0000_t202" style="position:absolute;left:0;text-align:left;margin-left:113.65pt;margin-top:8.15pt;width:297pt;height:180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" filled="f" fillcolor="black" stroked="f">
                <v:textbox inset="0,0,0,0">
                  <w:txbxContent>
                    <w:p w14:paraId="7E495D27" w14:textId="77777777" w:rsidR="0008097E" w:rsidRDefault="0008097E" w:rsidP="0008097E">
                      <w:pPr>
                        <w:jc w:val="center"/>
                        <w:rPr>
                          <w:rFonts w:ascii="Arial Black" w:hAnsi="Arial Black" w:cs="Arial Black"/>
                          <w:outline/>
                          <w:color w:val="000000"/>
                          <w:sz w:val="80"/>
                          <w:szCs w:val="80"/>
                          <w14:textOutline w14:w="9525" w14:cap="flat" w14:cmpd="sng" w14:algn="ctr">
                            <w14:solidFill>
                              <w14:srgbClr w14:val="000000"/>
                            </w14:solidFill>
                            <w14:prstDash w14:val="solid"/>
                            <w14:round/>
                          </w14:textOutline>
                          <w14:textFill>
                            <w14:noFill/>
                          </w14:textFill>
                        </w:rPr>
                      </w:pPr>
                      <w:r>
                        <w:rPr>
                          <w:rFonts w:ascii="Arial Black" w:hAnsi="Arial Black"/>
                          <w:outline/>
                          <w:color w:val="000000"/>
                          <w:sz w:val="80"/>
                          <w14:textOutline w14:w="9525" w14:cap="flat" w14:cmpd="sng" w14:algn="ctr">
                            <w14:solidFill>
                              <w14:srgbClr w14:val="000000"/>
                            </w14:solidFill>
                            <w14:prstDash w14:val="solid"/>
                            <w14:round/>
                          </w14:textOutline>
                          <w14:textFill>
                            <w14:noFill/>
                          </w14:textFill>
                        </w:rPr>
                        <w:t>NOTE:</w:t>
                      </w:r>
                    </w:p>
                    <w:p w14:paraId="5F87917C" w14:textId="77777777" w:rsidR="0008097E" w:rsidRDefault="0008097E" w:rsidP="0008097E">
                      <w:pPr>
                        <w:jc w:val="center"/>
                        <w:rPr>
                          <w:rFonts w:ascii="Arial Black" w:hAnsi="Arial Black" w:cs="Arial Black"/>
                          <w:outline/>
                          <w:color w:val="000000"/>
                          <w:sz w:val="80"/>
                          <w:szCs w:val="80"/>
                          <w14:textOutline w14:w="9525" w14:cap="flat" w14:cmpd="sng" w14:algn="ctr">
                            <w14:solidFill>
                              <w14:srgbClr w14:val="000000"/>
                            </w14:solidFill>
                            <w14:prstDash w14:val="solid"/>
                            <w14:round/>
                          </w14:textOutline>
                          <w14:textFill>
                            <w14:noFill/>
                          </w14:textFill>
                        </w:rPr>
                      </w:pPr>
                      <w:r>
                        <w:rPr>
                          <w:rFonts w:ascii="Arial Black" w:hAnsi="Arial Black"/>
                          <w:outline/>
                          <w:color w:val="000000"/>
                          <w:sz w:val="80"/>
                          <w14:textOutline w14:w="9525" w14:cap="flat" w14:cmpd="sng" w14:algn="ctr">
                            <w14:solidFill>
                              <w14:srgbClr w14:val="000000"/>
                            </w14:solidFill>
                            <w14:prstDash w14:val="solid"/>
                            <w14:round/>
                          </w14:textOutline>
                          <w14:textFill>
                            <w14:noFill/>
                          </w14:textFill>
                        </w:rPr>
                        <w:t>SAMPLE</w:t>
                      </w:r>
                    </w:p>
                  </w:txbxContent>
                </v:textbox>
              </v:shape>
            </w:pict>
          </mc:Fallback>
        </mc:AlternateContent>
      </w:r>
      <w:r>
        <w:t>We...........................................................................................................................................................</w:t>
      </w:r>
    </w:p>
    <w:p w14:paraId="519D6EAE" w14:textId="77777777" w:rsidR="00176577" w:rsidRPr="00C65899" w:rsidRDefault="00176577" w:rsidP="00C75947">
      <w:pPr>
        <w:rPr>
          <w:sz w:val="20"/>
        </w:rPr>
      </w:pPr>
      <w:r>
        <w:rPr>
          <w:sz w:val="20"/>
        </w:rPr>
        <w:t xml:space="preserve">(name of organisation) </w:t>
      </w:r>
    </w:p>
    <w:p w14:paraId="1FABE513" w14:textId="77777777" w:rsidR="00176577" w:rsidRPr="00C65899" w:rsidRDefault="00176577" w:rsidP="00C75947">
      <w:pPr>
        <w:rPr>
          <w:szCs w:val="24"/>
        </w:rPr>
      </w:pPr>
    </w:p>
    <w:p w14:paraId="207FD7E8" w14:textId="77777777" w:rsidR="00C75947" w:rsidRPr="00C65899" w:rsidRDefault="00176577" w:rsidP="00C75947">
      <w:pPr>
        <w:rPr>
          <w:szCs w:val="24"/>
        </w:rPr>
      </w:pPr>
      <w:r>
        <w:t xml:space="preserve">with registered office in </w:t>
      </w:r>
    </w:p>
    <w:p w14:paraId="638A9620" w14:textId="77777777" w:rsidR="00176577" w:rsidRPr="00C65899" w:rsidRDefault="00176577" w:rsidP="00C75947">
      <w:pPr>
        <w:rPr>
          <w:szCs w:val="24"/>
        </w:rPr>
      </w:pPr>
      <w:r>
        <w:t>..................................................................................................................................................</w:t>
      </w:r>
    </w:p>
    <w:p w14:paraId="56AE4854" w14:textId="77777777" w:rsidR="00176577" w:rsidRPr="00C65899" w:rsidRDefault="00176577" w:rsidP="00C75947">
      <w:pPr>
        <w:rPr>
          <w:sz w:val="20"/>
        </w:rPr>
      </w:pPr>
      <w:r>
        <w:rPr>
          <w:sz w:val="20"/>
        </w:rPr>
        <w:t xml:space="preserve">(address) </w:t>
      </w:r>
    </w:p>
    <w:p w14:paraId="77199E45" w14:textId="77777777" w:rsidR="00176577" w:rsidRPr="00C65899" w:rsidRDefault="00176577" w:rsidP="00C75947">
      <w:pPr>
        <w:rPr>
          <w:szCs w:val="24"/>
        </w:rPr>
      </w:pPr>
    </w:p>
    <w:p w14:paraId="2CD9C284" w14:textId="77777777" w:rsidR="00C75947" w:rsidRPr="00C65899" w:rsidRDefault="00176577" w:rsidP="00C75947">
      <w:pPr>
        <w:rPr>
          <w:szCs w:val="24"/>
        </w:rPr>
      </w:pPr>
      <w:r>
        <w:t xml:space="preserve">as the </w:t>
      </w:r>
    </w:p>
    <w:p w14:paraId="390808C3" w14:textId="77777777" w:rsidR="00176577" w:rsidRPr="00C65899" w:rsidRDefault="00176577" w:rsidP="00C75947">
      <w:pPr>
        <w:rPr>
          <w:szCs w:val="24"/>
        </w:rPr>
      </w:pPr>
      <w:r>
        <w:t>.................................................................................................................................................</w:t>
      </w:r>
    </w:p>
    <w:p w14:paraId="0444ED45" w14:textId="77777777" w:rsidR="00176577" w:rsidRPr="00C65899" w:rsidRDefault="00176577" w:rsidP="00C75947">
      <w:pPr>
        <w:rPr>
          <w:sz w:val="20"/>
        </w:rPr>
      </w:pPr>
      <w:r>
        <w:rPr>
          <w:sz w:val="20"/>
        </w:rPr>
        <w:t xml:space="preserve">(Manufacturer / Authorised Representative) </w:t>
      </w:r>
    </w:p>
    <w:p w14:paraId="634F2E08" w14:textId="77777777" w:rsidR="00176577" w:rsidRPr="00C65899" w:rsidRDefault="00176577" w:rsidP="00C75947">
      <w:pPr>
        <w:rPr>
          <w:szCs w:val="24"/>
        </w:rPr>
      </w:pPr>
    </w:p>
    <w:p w14:paraId="6FA5CB0F" w14:textId="77777777" w:rsidR="00176577" w:rsidRPr="00C65899" w:rsidRDefault="00176577" w:rsidP="00C75947">
      <w:pPr>
        <w:rPr>
          <w:szCs w:val="24"/>
        </w:rPr>
      </w:pPr>
      <w:r>
        <w:t xml:space="preserve">declare under our sole responsibility that the products series </w:t>
      </w:r>
    </w:p>
    <w:p w14:paraId="466BFCB4" w14:textId="77777777" w:rsidR="00176577" w:rsidRPr="00C65899" w:rsidRDefault="00176577" w:rsidP="00C75947">
      <w:pPr>
        <w:rPr>
          <w:szCs w:val="24"/>
        </w:rPr>
      </w:pPr>
      <w:r>
        <w:t>...........................................................................................................................................................</w:t>
      </w:r>
    </w:p>
    <w:p w14:paraId="37CA61C7" w14:textId="77777777" w:rsidR="00176577" w:rsidRPr="00C65899" w:rsidRDefault="00176577" w:rsidP="00C75947">
      <w:pPr>
        <w:rPr>
          <w:szCs w:val="24"/>
        </w:rPr>
      </w:pPr>
      <w:r>
        <w:t>..........................................................................................................................................................</w:t>
      </w:r>
    </w:p>
    <w:p w14:paraId="6A15E7B5" w14:textId="77777777" w:rsidR="00176577" w:rsidRPr="00C65899" w:rsidRDefault="00176577" w:rsidP="00C75947">
      <w:pPr>
        <w:rPr>
          <w:sz w:val="20"/>
        </w:rPr>
      </w:pPr>
      <w:r>
        <w:rPr>
          <w:sz w:val="20"/>
        </w:rPr>
        <w:t xml:space="preserve">(name, type or model, batch, group or serial numbers) </w:t>
      </w:r>
    </w:p>
    <w:p w14:paraId="6566F17B" w14:textId="77777777" w:rsidR="00176577" w:rsidRPr="00C65899" w:rsidRDefault="00176577" w:rsidP="00C75947">
      <w:pPr>
        <w:rPr>
          <w:szCs w:val="24"/>
        </w:rPr>
      </w:pPr>
    </w:p>
    <w:p w14:paraId="394AD6A6" w14:textId="77777777" w:rsidR="00176577" w:rsidRPr="00C65899" w:rsidRDefault="00176577" w:rsidP="00C75947">
      <w:pPr>
        <w:rPr>
          <w:szCs w:val="24"/>
        </w:rPr>
      </w:pPr>
      <w:r>
        <w:t xml:space="preserve">described in the Technical Specification / document(s) </w:t>
      </w:r>
    </w:p>
    <w:p w14:paraId="0719656A" w14:textId="77777777" w:rsidR="00176577" w:rsidRPr="00C65899" w:rsidRDefault="00176577" w:rsidP="00C75947">
      <w:pPr>
        <w:rPr>
          <w:szCs w:val="24"/>
        </w:rPr>
      </w:pPr>
      <w:r>
        <w:t>...........................................................................................................................................................</w:t>
      </w:r>
    </w:p>
    <w:p w14:paraId="74545571" w14:textId="77777777" w:rsidR="00176577" w:rsidRPr="00C65899" w:rsidRDefault="00176577" w:rsidP="00C75947">
      <w:pPr>
        <w:rPr>
          <w:szCs w:val="24"/>
        </w:rPr>
      </w:pPr>
      <w:r>
        <w:t>...........................................................................................................................................................</w:t>
      </w:r>
    </w:p>
    <w:p w14:paraId="625ECA42" w14:textId="77777777" w:rsidR="00176577" w:rsidRPr="00C65899" w:rsidRDefault="00176577" w:rsidP="00C75947">
      <w:pPr>
        <w:rPr>
          <w:sz w:val="20"/>
        </w:rPr>
      </w:pPr>
      <w:r>
        <w:rPr>
          <w:sz w:val="20"/>
        </w:rPr>
        <w:t xml:space="preserve">(when necessary) </w:t>
      </w:r>
    </w:p>
    <w:p w14:paraId="698229B4" w14:textId="77777777" w:rsidR="00176577" w:rsidRPr="00C65899" w:rsidRDefault="00176577" w:rsidP="00C75947">
      <w:pPr>
        <w:rPr>
          <w:sz w:val="20"/>
        </w:rPr>
      </w:pPr>
    </w:p>
    <w:p w14:paraId="4186D587" w14:textId="77777777" w:rsidR="00176577" w:rsidRPr="00C65899" w:rsidRDefault="00176577" w:rsidP="00C75947">
      <w:pPr>
        <w:rPr>
          <w:szCs w:val="24"/>
        </w:rPr>
      </w:pPr>
      <w:r>
        <w:t>to which this declaration refers, comply with the following legislative / regulatory document(s)</w:t>
      </w:r>
    </w:p>
    <w:p w14:paraId="6CBA6E89" w14:textId="77777777" w:rsidR="00176577" w:rsidRPr="00C65899" w:rsidRDefault="00176577" w:rsidP="00C75947">
      <w:pPr>
        <w:rPr>
          <w:szCs w:val="24"/>
        </w:rPr>
      </w:pPr>
      <w:r>
        <w:t>...........................................................................................................................................................</w:t>
      </w:r>
    </w:p>
    <w:p w14:paraId="472F7D72" w14:textId="77777777" w:rsidR="00176577" w:rsidRPr="00C65899" w:rsidRDefault="00176577" w:rsidP="00C75947">
      <w:pPr>
        <w:rPr>
          <w:sz w:val="20"/>
        </w:rPr>
      </w:pPr>
      <w:r>
        <w:rPr>
          <w:sz w:val="20"/>
        </w:rPr>
        <w:t>(title(s) and/or number(s) and date(s) of publication of the standard(s) or other legislative and/or regulatory document(s))</w:t>
      </w:r>
    </w:p>
    <w:p w14:paraId="03EC6C0A" w14:textId="77777777" w:rsidR="00176577" w:rsidRPr="00C65899" w:rsidRDefault="00176577" w:rsidP="00C75947">
      <w:pPr>
        <w:rPr>
          <w:sz w:val="20"/>
        </w:rPr>
      </w:pPr>
    </w:p>
    <w:p w14:paraId="1FF96525" w14:textId="77777777" w:rsidR="00176577" w:rsidRPr="00C65899" w:rsidRDefault="00176577" w:rsidP="00C75947">
      <w:pPr>
        <w:rPr>
          <w:szCs w:val="24"/>
        </w:rPr>
      </w:pPr>
      <w:r>
        <w:t xml:space="preserve">and, according to Article 1, subsection 1a) of Directive 2014/34/EU of 26 February 2014 (Legislative Decree no. 85 of 19 May 2016) and Chapter 1 of ATEX 2014/34/EU GUIDELINES (first edition), based on an </w:t>
      </w:r>
      <w:r>
        <w:rPr>
          <w:i/>
        </w:rPr>
        <w:t>ATEX analysis</w:t>
      </w:r>
      <w:r>
        <w:t xml:space="preserve"> (see subsection 32 of the aforementioned ATEX 2014/34/EU GUIDELINES), do </w:t>
      </w:r>
      <w:r>
        <w:rPr>
          <w:b/>
        </w:rPr>
        <w:t>not fall within the scope of the Directive 2014/34/EU,</w:t>
      </w:r>
      <w:r>
        <w:t xml:space="preserve"> as they do not risk causing an explosion due to the lack of potential ignition sources, as defined in Standard UNI EN 1127-1, when used in systems that comply with the following legislative and/or regulatory documents </w:t>
      </w:r>
    </w:p>
    <w:p w14:paraId="3DAA080B" w14:textId="77777777" w:rsidR="00176577" w:rsidRPr="00C65899" w:rsidRDefault="00176577" w:rsidP="00C75947">
      <w:pPr>
        <w:rPr>
          <w:szCs w:val="24"/>
        </w:rPr>
      </w:pPr>
      <w:r>
        <w:t>...........................................................................................................................................................</w:t>
      </w:r>
    </w:p>
    <w:p w14:paraId="3F037266" w14:textId="77777777" w:rsidR="00176577" w:rsidRPr="00C65899" w:rsidRDefault="00176577" w:rsidP="00C75947">
      <w:pPr>
        <w:rPr>
          <w:sz w:val="20"/>
        </w:rPr>
      </w:pPr>
      <w:r>
        <w:rPr>
          <w:sz w:val="20"/>
        </w:rPr>
        <w:t>(title and/or number and date of publication of legislative and/or regulatory documents)</w:t>
      </w:r>
    </w:p>
    <w:p w14:paraId="02489C2F" w14:textId="77777777" w:rsidR="00176577" w:rsidRPr="00C65899" w:rsidRDefault="00176577" w:rsidP="00C75947">
      <w:pPr>
        <w:rPr>
          <w:sz w:val="20"/>
        </w:rPr>
      </w:pPr>
    </w:p>
    <w:p w14:paraId="369C647B" w14:textId="77777777" w:rsidR="00176577" w:rsidRPr="00C65899" w:rsidRDefault="00176577" w:rsidP="00C75947">
      <w:pPr>
        <w:rPr>
          <w:szCs w:val="24"/>
        </w:rPr>
      </w:pPr>
      <w:r>
        <w:t xml:space="preserve">They can therefore be installed </w:t>
      </w:r>
      <w:r>
        <w:rPr>
          <w:b/>
        </w:rPr>
        <w:t>in all types of zones</w:t>
      </w:r>
      <w:r>
        <w:t xml:space="preserve"> as defined in Legislative Decree no. 81 of 9 April 2008, as amended, Title XI (Directive 1999/92/EC of 16 December 1999).</w:t>
      </w:r>
    </w:p>
    <w:p w14:paraId="28C79F60" w14:textId="77777777" w:rsidR="00176577" w:rsidRPr="00C65899" w:rsidRDefault="00176577" w:rsidP="00C75947">
      <w:pPr>
        <w:rPr>
          <w:szCs w:val="24"/>
        </w:rPr>
      </w:pPr>
    </w:p>
    <w:p w14:paraId="0D39E472" w14:textId="77777777" w:rsidR="00176577" w:rsidRPr="00C65899" w:rsidRDefault="00176577" w:rsidP="009F01EC">
      <w:pPr>
        <w:autoSpaceDE w:val="0"/>
        <w:autoSpaceDN w:val="0"/>
        <w:adjustRightInd w:val="0"/>
        <w:spacing w:after="120"/>
        <w:rPr>
          <w:sz w:val="18"/>
          <w:szCs w:val="18"/>
        </w:rPr>
      </w:pPr>
      <w:r>
        <w:rPr>
          <w:sz w:val="18"/>
        </w:rPr>
        <w:t xml:space="preserve">........................................................... </w:t>
      </w:r>
      <w:r>
        <w:rPr>
          <w:sz w:val="18"/>
        </w:rPr>
        <w:tab/>
      </w:r>
      <w:r>
        <w:rPr>
          <w:sz w:val="18"/>
        </w:rPr>
        <w:tab/>
        <w:t>..................................................................................................................................</w:t>
      </w:r>
    </w:p>
    <w:p w14:paraId="00FD903B" w14:textId="77777777" w:rsidR="00176577" w:rsidRPr="00C65899" w:rsidRDefault="00176577" w:rsidP="00C75947">
      <w:pPr>
        <w:ind w:firstLine="567"/>
        <w:rPr>
          <w:sz w:val="20"/>
        </w:rPr>
      </w:pPr>
      <w:r>
        <w:rPr>
          <w:sz w:val="20"/>
        </w:rPr>
        <w:t>(place and date of issue)</w:t>
      </w:r>
      <w:r>
        <w:rPr>
          <w:sz w:val="20"/>
        </w:rPr>
        <w:tab/>
      </w:r>
      <w:r>
        <w:rPr>
          <w:sz w:val="20"/>
        </w:rPr>
        <w:tab/>
        <w:t>(name and signature or equivalent stamp of authorised person)</w:t>
      </w:r>
    </w:p>
    <w:p w14:paraId="403247FF" w14:textId="77777777" w:rsidR="00AF153B" w:rsidRDefault="00AF153B" w:rsidP="00C75947">
      <w:pPr>
        <w:pStyle w:val="Titolo2"/>
        <w:numPr>
          <w:ilvl w:val="0"/>
          <w:numId w:val="0"/>
        </w:numPr>
        <w:ind w:left="576"/>
        <w:jc w:val="right"/>
      </w:pPr>
      <w:bookmarkStart w:id="588" w:name="_Toc456264689"/>
      <w:bookmarkStart w:id="589" w:name="_Toc457996767"/>
      <w:bookmarkStart w:id="590" w:name="_Ref467509209"/>
    </w:p>
    <w:p w14:paraId="0E5E3B1A" w14:textId="77777777" w:rsidR="00AF153B" w:rsidRDefault="00AF153B" w:rsidP="00C75947">
      <w:pPr>
        <w:pStyle w:val="Titolo2"/>
        <w:numPr>
          <w:ilvl w:val="0"/>
          <w:numId w:val="0"/>
        </w:numPr>
        <w:ind w:left="576"/>
        <w:jc w:val="right"/>
      </w:pPr>
    </w:p>
    <w:p w14:paraId="1A92DE5C" w14:textId="6400D0FC" w:rsidR="00176577" w:rsidRPr="00C65899" w:rsidRDefault="00176577" w:rsidP="00C75947">
      <w:pPr>
        <w:pStyle w:val="Titolo2"/>
        <w:numPr>
          <w:ilvl w:val="0"/>
          <w:numId w:val="0"/>
        </w:numPr>
        <w:ind w:left="576"/>
        <w:jc w:val="right"/>
      </w:pPr>
      <w:bookmarkStart w:id="591" w:name="_Toc143856532"/>
      <w:r>
        <w:t xml:space="preserve">Appendix </w:t>
      </w:r>
      <w:bookmarkEnd w:id="588"/>
      <w:bookmarkEnd w:id="589"/>
      <w:r>
        <w:t>3</w:t>
      </w:r>
      <w:bookmarkEnd w:id="590"/>
      <w:bookmarkEnd w:id="591"/>
    </w:p>
    <w:p w14:paraId="0F69285F" w14:textId="77777777" w:rsidR="00176577" w:rsidRPr="00C65899" w:rsidRDefault="00176577" w:rsidP="00C75947"/>
    <w:p w14:paraId="503E8549" w14:textId="77777777" w:rsidR="00176577" w:rsidRPr="00C65899" w:rsidRDefault="00176577" w:rsidP="00C75947">
      <w:pPr>
        <w:tabs>
          <w:tab w:val="left" w:pos="360"/>
        </w:tabs>
        <w:jc w:val="center"/>
        <w:rPr>
          <w:b/>
          <w:i/>
        </w:rPr>
      </w:pPr>
      <w:r>
        <w:rPr>
          <w:b/>
          <w:i/>
        </w:rPr>
        <w:t>Declaration of compliance with Article 3, subsection 3 of Legislative Decree no. 93</w:t>
      </w:r>
    </w:p>
    <w:p w14:paraId="098C2FA1" w14:textId="77777777" w:rsidR="00176577" w:rsidRPr="00C65899" w:rsidRDefault="00176577" w:rsidP="00C75947">
      <w:pPr>
        <w:tabs>
          <w:tab w:val="left" w:pos="360"/>
        </w:tabs>
        <w:jc w:val="center"/>
        <w:rPr>
          <w:i/>
          <w:sz w:val="18"/>
          <w:szCs w:val="18"/>
        </w:rPr>
      </w:pPr>
      <w:r>
        <w:rPr>
          <w:i/>
          <w:sz w:val="18"/>
        </w:rPr>
        <w:lastRenderedPageBreak/>
        <w:t>(SEP Declaration</w:t>
      </w:r>
      <w:r w:rsidRPr="00C65899">
        <w:rPr>
          <w:rStyle w:val="Rimandonotaapidipagina"/>
          <w:i/>
          <w:sz w:val="18"/>
          <w:szCs w:val="18"/>
        </w:rPr>
        <w:footnoteReference w:id="10"/>
      </w:r>
      <w:r>
        <w:rPr>
          <w:i/>
          <w:sz w:val="18"/>
        </w:rPr>
        <w:t>)</w:t>
      </w:r>
    </w:p>
    <w:p w14:paraId="620BF712" w14:textId="77777777" w:rsidR="00176577" w:rsidRPr="00C65899" w:rsidRDefault="00176577" w:rsidP="00C75947"/>
    <w:p w14:paraId="0012679A" w14:textId="77777777" w:rsidR="00176577" w:rsidRPr="00C65899" w:rsidRDefault="00176577" w:rsidP="00C75947">
      <w:pPr>
        <w:rPr>
          <w:szCs w:val="24"/>
        </w:rPr>
      </w:pPr>
      <w:r>
        <w:t>We ...........................................................................................................................................................</w:t>
      </w:r>
    </w:p>
    <w:p w14:paraId="5D1D2E4C" w14:textId="77777777" w:rsidR="00176577" w:rsidRPr="00C65899" w:rsidRDefault="00176577" w:rsidP="00C75947">
      <w:pPr>
        <w:rPr>
          <w:sz w:val="20"/>
        </w:rPr>
      </w:pPr>
      <w:r>
        <w:rPr>
          <w:sz w:val="20"/>
        </w:rPr>
        <w:t xml:space="preserve">(name of organisation) </w:t>
      </w:r>
    </w:p>
    <w:p w14:paraId="43861205" w14:textId="77777777" w:rsidR="00176577" w:rsidRPr="00C65899" w:rsidRDefault="00176577" w:rsidP="00C75947">
      <w:pPr>
        <w:rPr>
          <w:szCs w:val="24"/>
        </w:rPr>
      </w:pPr>
    </w:p>
    <w:p w14:paraId="096E2D53" w14:textId="77777777" w:rsidR="00176577" w:rsidRPr="00C65899" w:rsidRDefault="00176577" w:rsidP="00C75947">
      <w:pPr>
        <w:rPr>
          <w:szCs w:val="24"/>
        </w:rPr>
      </w:pPr>
      <w:r>
        <w:t>with registered office in .............................................................................................................</w:t>
      </w:r>
    </w:p>
    <w:p w14:paraId="62CD8505" w14:textId="77777777" w:rsidR="00176577" w:rsidRPr="00C65899" w:rsidRDefault="00176577" w:rsidP="00C75947">
      <w:pPr>
        <w:rPr>
          <w:sz w:val="20"/>
        </w:rPr>
      </w:pPr>
      <w:r>
        <w:rPr>
          <w:sz w:val="20"/>
        </w:rPr>
        <w:t xml:space="preserve">(address) </w:t>
      </w:r>
    </w:p>
    <w:p w14:paraId="0174EFAE" w14:textId="77777777" w:rsidR="00176577" w:rsidRPr="00C65899" w:rsidRDefault="00176577" w:rsidP="00C75947">
      <w:pPr>
        <w:rPr>
          <w:szCs w:val="24"/>
        </w:rPr>
      </w:pPr>
    </w:p>
    <w:p w14:paraId="7E1B9809" w14:textId="77777777" w:rsidR="00176577" w:rsidRPr="00C65899" w:rsidRDefault="00176577" w:rsidP="00C75947">
      <w:pPr>
        <w:rPr>
          <w:szCs w:val="24"/>
        </w:rPr>
      </w:pPr>
      <w:r>
        <w:t>as the .................................................................................................................................................</w:t>
      </w:r>
    </w:p>
    <w:p w14:paraId="03A48976" w14:textId="77777777" w:rsidR="00176577" w:rsidRPr="00C65899" w:rsidRDefault="00176577" w:rsidP="00C75947">
      <w:pPr>
        <w:rPr>
          <w:sz w:val="20"/>
        </w:rPr>
      </w:pPr>
      <w:r>
        <w:rPr>
          <w:sz w:val="20"/>
        </w:rPr>
        <w:t xml:space="preserve">(Manufacturer / Authorised Representative) </w:t>
      </w:r>
    </w:p>
    <w:p w14:paraId="5A3A1A01" w14:textId="77777777" w:rsidR="00176577" w:rsidRPr="00C65899" w:rsidRDefault="00176577" w:rsidP="00C75947">
      <w:pPr>
        <w:rPr>
          <w:szCs w:val="24"/>
        </w:rPr>
      </w:pPr>
    </w:p>
    <w:p w14:paraId="020483AA" w14:textId="77777777" w:rsidR="00176577" w:rsidRPr="00C65899" w:rsidRDefault="00176577" w:rsidP="00C75947">
      <w:r>
        <w:t>we declare that, following the analysis carried out in accordance with Legislative Decree no. 26 of 15 February 2016 implementing the Integration Directive 2014/68/EU, the series products:</w:t>
      </w:r>
    </w:p>
    <w:p w14:paraId="023BC86F" w14:textId="77777777" w:rsidR="00176577" w:rsidRPr="00C65899" w:rsidRDefault="0008097E" w:rsidP="00C75947">
      <w:r>
        <w:rPr>
          <w:noProof/>
        </w:rPr>
        <mc:AlternateContent>
          <mc:Choice Requires="wps">
            <w:drawing>
              <wp:anchor distT="0" distB="0" distL="114300" distR="114300" simplePos="0" relativeHeight="251658752" behindDoc="0" locked="0" layoutInCell="1" allowOverlap="1" wp14:anchorId="4CC1D8E2" wp14:editId="43AA21DB">
                <wp:simplePos x="0" y="0"/>
                <wp:positionH relativeFrom="column">
                  <wp:posOffset>1336675</wp:posOffset>
                </wp:positionH>
                <wp:positionV relativeFrom="paragraph">
                  <wp:posOffset>87630</wp:posOffset>
                </wp:positionV>
                <wp:extent cx="3771900" cy="2286000"/>
                <wp:effectExtent l="0" t="0" r="0" b="0"/>
                <wp:wrapNone/>
                <wp:docPr id="4" name="WordAr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771900" cy="2286000"/>
                        </a:xfrm>
                        <a:prstGeom prst="rect">
                          <a:avLst/>
                        </a:prstGeom>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14:hiddenEffects>
                          </a:ext>
                        </a:extLst>
                      </wps:spPr>
                      <wps:txbx>
                        <w:txbxContent>
                          <w:p w14:paraId="6B163FB7" w14:textId="77777777" w:rsidR="0008097E" w:rsidRDefault="0008097E" w:rsidP="0008097E">
                            <w:pPr>
                              <w:jc w:val="center"/>
                              <w:rPr>
                                <w:rFonts w:ascii="Arial Black" w:hAnsi="Arial Black" w:cs="Arial Black"/>
                                <w:outline/>
                                <w:color w:val="000000"/>
                                <w:sz w:val="80"/>
                                <w:szCs w:val="80"/>
                                <w14:textOutline w14:w="9525" w14:cap="flat" w14:cmpd="sng" w14:algn="ctr">
                                  <w14:solidFill>
                                    <w14:srgbClr w14:val="000000"/>
                                  </w14:solidFill>
                                  <w14:prstDash w14:val="solid"/>
                                  <w14:round/>
                                </w14:textOutline>
                                <w14:textFill>
                                  <w14:noFill/>
                                </w14:textFill>
                              </w:rPr>
                            </w:pPr>
                            <w:r>
                              <w:rPr>
                                <w:rFonts w:ascii="Arial Black" w:hAnsi="Arial Black"/>
                                <w:outline/>
                                <w:color w:val="000000"/>
                                <w:sz w:val="80"/>
                                <w14:textOutline w14:w="9525" w14:cap="flat" w14:cmpd="sng" w14:algn="ctr">
                                  <w14:solidFill>
                                    <w14:srgbClr w14:val="000000"/>
                                  </w14:solidFill>
                                  <w14:prstDash w14:val="solid"/>
                                  <w14:round/>
                                </w14:textOutline>
                                <w14:textFill>
                                  <w14:noFill/>
                                </w14:textFill>
                              </w:rPr>
                              <w:t>NOTE:</w:t>
                            </w:r>
                          </w:p>
                          <w:p w14:paraId="4F9737C8" w14:textId="77777777" w:rsidR="0008097E" w:rsidRDefault="0008097E" w:rsidP="0008097E">
                            <w:pPr>
                              <w:jc w:val="center"/>
                              <w:rPr>
                                <w:rFonts w:ascii="Arial Black" w:hAnsi="Arial Black" w:cs="Arial Black"/>
                                <w:outline/>
                                <w:color w:val="000000"/>
                                <w:sz w:val="80"/>
                                <w:szCs w:val="80"/>
                                <w14:textOutline w14:w="9525" w14:cap="flat" w14:cmpd="sng" w14:algn="ctr">
                                  <w14:solidFill>
                                    <w14:srgbClr w14:val="000000"/>
                                  </w14:solidFill>
                                  <w14:prstDash w14:val="solid"/>
                                  <w14:round/>
                                </w14:textOutline>
                                <w14:textFill>
                                  <w14:noFill/>
                                </w14:textFill>
                              </w:rPr>
                            </w:pPr>
                            <w:r>
                              <w:rPr>
                                <w:rFonts w:ascii="Arial Black" w:hAnsi="Arial Black"/>
                                <w:outline/>
                                <w:color w:val="000000"/>
                                <w:sz w:val="80"/>
                                <w14:textOutline w14:w="9525" w14:cap="flat" w14:cmpd="sng" w14:algn="ctr">
                                  <w14:solidFill>
                                    <w14:srgbClr w14:val="000000"/>
                                  </w14:solidFill>
                                  <w14:prstDash w14:val="solid"/>
                                  <w14:round/>
                                </w14:textOutline>
                                <w14:textFill>
                                  <w14:noFill/>
                                </w14:textFill>
                              </w:rPr>
                              <w:t>SAMPLE</w:t>
                            </w:r>
                          </w:p>
                        </w:txbxContent>
                      </wps:txbx>
                      <wps:bodyPr wrap="square" lIns="0" tIns="0" rIns="0" bIns="0" numCol="1" fromWordArt="1">
                        <a:prstTxWarp prst="textSlantUp">
                          <a:avLst>
                            <a:gd name="adj" fmla="val 31491"/>
                          </a:avLst>
                        </a:prstTxWarp>
                        <a:noAutofit/>
                      </wps:bodyPr>
                    </wps:wsp>
                  </a:graphicData>
                </a:graphic>
                <wp14:sizeRelH relativeFrom="page">
                  <wp14:pctWidth>0</wp14:pctWidth>
                </wp14:sizeRelH>
                <wp14:sizeRelV relativeFrom="page">
                  <wp14:pctHeight>0</wp14:pctHeight>
                </wp14:sizeRelV>
              </wp:anchor>
            </w:drawing>
          </mc:Choice>
          <mc:Fallback>
            <w:pict>
              <v:shape w14:anchorId="4CC1D8E2" id="WordArt 2" o:spid="_x0000_s1028" type="#_x0000_t202" style="position:absolute;left:0;text-align:left;margin-left:105.25pt;margin-top:6.9pt;width:297pt;height:180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" filled="f" fillcolor="black" stroked="f">
                <v:textbox inset="0,0,0,0">
                  <w:txbxContent>
                    <w:p w14:paraId="6B163FB7" w14:textId="77777777" w:rsidR="0008097E" w:rsidRDefault="0008097E" w:rsidP="0008097E">
                      <w:pPr>
                        <w:jc w:val="center"/>
                        <w:rPr>
                          <w:rFonts w:ascii="Arial Black" w:hAnsi="Arial Black" w:cs="Arial Black"/>
                          <w:outline/>
                          <w:color w:val="000000"/>
                          <w:sz w:val="80"/>
                          <w:szCs w:val="80"/>
                          <w14:textOutline w14:w="9525" w14:cap="flat" w14:cmpd="sng" w14:algn="ctr">
                            <w14:solidFill>
                              <w14:srgbClr w14:val="000000"/>
                            </w14:solidFill>
                            <w14:prstDash w14:val="solid"/>
                            <w14:round/>
                          </w14:textOutline>
                          <w14:textFill>
                            <w14:noFill/>
                          </w14:textFill>
                        </w:rPr>
                      </w:pPr>
                      <w:r>
                        <w:rPr>
                          <w:rFonts w:ascii="Arial Black" w:hAnsi="Arial Black"/>
                          <w:outline/>
                          <w:color w:val="000000"/>
                          <w:sz w:val="80"/>
                          <w14:textOutline w14:w="9525" w14:cap="flat" w14:cmpd="sng" w14:algn="ctr">
                            <w14:solidFill>
                              <w14:srgbClr w14:val="000000"/>
                            </w14:solidFill>
                            <w14:prstDash w14:val="solid"/>
                            <w14:round/>
                          </w14:textOutline>
                          <w14:textFill>
                            <w14:noFill/>
                          </w14:textFill>
                        </w:rPr>
                        <w:t>NOTE:</w:t>
                      </w:r>
                    </w:p>
                    <w:p w14:paraId="4F9737C8" w14:textId="77777777" w:rsidR="0008097E" w:rsidRDefault="0008097E" w:rsidP="0008097E">
                      <w:pPr>
                        <w:jc w:val="center"/>
                        <w:rPr>
                          <w:rFonts w:ascii="Arial Black" w:hAnsi="Arial Black" w:cs="Arial Black"/>
                          <w:outline/>
                          <w:color w:val="000000"/>
                          <w:sz w:val="80"/>
                          <w:szCs w:val="80"/>
                          <w14:textOutline w14:w="9525" w14:cap="flat" w14:cmpd="sng" w14:algn="ctr">
                            <w14:solidFill>
                              <w14:srgbClr w14:val="000000"/>
                            </w14:solidFill>
                            <w14:prstDash w14:val="solid"/>
                            <w14:round/>
                          </w14:textOutline>
                          <w14:textFill>
                            <w14:noFill/>
                          </w14:textFill>
                        </w:rPr>
                      </w:pPr>
                      <w:r>
                        <w:rPr>
                          <w:rFonts w:ascii="Arial Black" w:hAnsi="Arial Black"/>
                          <w:outline/>
                          <w:color w:val="000000"/>
                          <w:sz w:val="80"/>
                          <w14:textOutline w14:w="9525" w14:cap="flat" w14:cmpd="sng" w14:algn="ctr">
                            <w14:solidFill>
                              <w14:srgbClr w14:val="000000"/>
                            </w14:solidFill>
                            <w14:prstDash w14:val="solid"/>
                            <w14:round/>
                          </w14:textOutline>
                          <w14:textFill>
                            <w14:noFill/>
                          </w14:textFill>
                        </w:rPr>
                        <w:t>SAMPLE</w:t>
                      </w:r>
                    </w:p>
                  </w:txbxContent>
                </v:textbox>
              </v:shape>
            </w:pict>
          </mc:Fallback>
        </mc:AlternateContent>
      </w:r>
    </w:p>
    <w:p w14:paraId="4A84FC3A" w14:textId="77777777" w:rsidR="00176577" w:rsidRPr="00C65899" w:rsidRDefault="00176577" w:rsidP="00C75947">
      <w:pPr>
        <w:tabs>
          <w:tab w:val="center" w:pos="10680"/>
          <w:tab w:val="center" w:pos="14160"/>
          <w:tab w:val="center" w:pos="14760"/>
        </w:tabs>
        <w:ind w:right="-2"/>
        <w:rPr>
          <w:sz w:val="20"/>
        </w:rPr>
      </w:pPr>
      <w:r>
        <w:t>........................................................................................................................................................... ...........................................................................................................................................................</w:t>
      </w:r>
      <w:r>
        <w:rPr>
          <w:sz w:val="20"/>
        </w:rPr>
        <w:t xml:space="preserve"> (name, type or model, batch, group or serial number)</w:t>
      </w:r>
    </w:p>
    <w:p w14:paraId="6ACD2CDB" w14:textId="77777777" w:rsidR="00176577" w:rsidRPr="00C65899" w:rsidRDefault="00176577" w:rsidP="00C75947"/>
    <w:p w14:paraId="5C3EC66B" w14:textId="77777777" w:rsidR="00176577" w:rsidRPr="00C65899" w:rsidRDefault="00176577" w:rsidP="00C75947">
      <w:pPr>
        <w:ind w:right="-2"/>
      </w:pPr>
      <w:r>
        <w:t>described in the document:</w:t>
      </w:r>
    </w:p>
    <w:p w14:paraId="6F4ED042" w14:textId="77777777" w:rsidR="00176577" w:rsidRPr="00C65899" w:rsidRDefault="00176577" w:rsidP="00C75947">
      <w:pPr>
        <w:ind w:right="-2"/>
      </w:pPr>
    </w:p>
    <w:p w14:paraId="3D986891" w14:textId="77777777" w:rsidR="00176577" w:rsidRPr="00C65899" w:rsidRDefault="00176577" w:rsidP="00C75947">
      <w:pPr>
        <w:ind w:right="-2"/>
      </w:pPr>
      <w:r>
        <w:t>…………………..………................……………………………………………………………….</w:t>
      </w:r>
    </w:p>
    <w:p w14:paraId="1AF04E6E" w14:textId="77777777" w:rsidR="00176577" w:rsidRPr="00C65899" w:rsidRDefault="00176577" w:rsidP="00C75947">
      <w:pPr>
        <w:ind w:right="-2"/>
      </w:pPr>
      <w:r>
        <w:t>…………………..………..……….……………………………………………………………….</w:t>
      </w:r>
    </w:p>
    <w:p w14:paraId="0FFD9DF1" w14:textId="77777777" w:rsidR="00176577" w:rsidRPr="00C65899" w:rsidRDefault="00176577" w:rsidP="00C75947">
      <w:pPr>
        <w:rPr>
          <w:sz w:val="20"/>
        </w:rPr>
      </w:pPr>
      <w:r>
        <w:rPr>
          <w:sz w:val="20"/>
        </w:rPr>
        <w:t>(title and/or number and date of publication of the Standard(s) or other regulatory document(s))</w:t>
      </w:r>
    </w:p>
    <w:p w14:paraId="0FA0E113" w14:textId="77777777" w:rsidR="00176577" w:rsidRPr="00C65899" w:rsidRDefault="00176577" w:rsidP="00C75947">
      <w:pPr>
        <w:ind w:right="-2"/>
      </w:pPr>
    </w:p>
    <w:p w14:paraId="29E7440F" w14:textId="77777777" w:rsidR="00176577" w:rsidRPr="00C65899" w:rsidRDefault="00176577" w:rsidP="00C75947">
      <w:pPr>
        <w:ind w:right="-2"/>
      </w:pPr>
      <w:r>
        <w:t>to which this declaration refers, fall under Article 3, subsection 3 of Legislative Decree no. 93 of 25 February 2000 as amended, and are therefore subject to the provisions thereof. Consequently, the products mentioned are not subject to CE marking for the application of Legislative Decree no. 93 of 25 February 2000 as amended.</w:t>
      </w:r>
    </w:p>
    <w:p w14:paraId="282AC918" w14:textId="77777777" w:rsidR="00176577" w:rsidRPr="00C65899" w:rsidRDefault="00176577" w:rsidP="00C75947">
      <w:pPr>
        <w:ind w:left="284" w:hanging="284"/>
        <w:rPr>
          <w:szCs w:val="24"/>
        </w:rPr>
      </w:pPr>
    </w:p>
    <w:p w14:paraId="0C7168CD" w14:textId="77777777" w:rsidR="00176577" w:rsidRPr="00C65899" w:rsidRDefault="00176577" w:rsidP="00C75947">
      <w:pPr>
        <w:ind w:left="284" w:hanging="284"/>
        <w:rPr>
          <w:szCs w:val="24"/>
        </w:rPr>
      </w:pPr>
    </w:p>
    <w:p w14:paraId="75CE3418" w14:textId="77777777" w:rsidR="00176577" w:rsidRPr="00C65899" w:rsidRDefault="00176577" w:rsidP="00C75947">
      <w:pPr>
        <w:ind w:left="284" w:hanging="284"/>
        <w:rPr>
          <w:szCs w:val="24"/>
        </w:rPr>
      </w:pPr>
    </w:p>
    <w:p w14:paraId="02B182B2" w14:textId="77777777" w:rsidR="00176577" w:rsidRPr="00C65899" w:rsidRDefault="00176577" w:rsidP="00C75947">
      <w:pPr>
        <w:ind w:left="284" w:hanging="284"/>
        <w:rPr>
          <w:szCs w:val="24"/>
        </w:rPr>
      </w:pPr>
    </w:p>
    <w:p w14:paraId="6EEF9172" w14:textId="77777777" w:rsidR="00C25560" w:rsidRPr="00C65899" w:rsidRDefault="00C25560" w:rsidP="00176577">
      <w:pPr>
        <w:ind w:left="284"/>
        <w:rPr>
          <w:sz w:val="18"/>
          <w:szCs w:val="18"/>
        </w:rPr>
      </w:pPr>
    </w:p>
    <w:sectPr w:rsidR="00C25560" w:rsidRPr="00C65899" w:rsidSect="00E656E3">
      <w:type w:val="continuous"/>
      <w:pgSz w:w="11906" w:h="16838" w:code="9"/>
      <w:pgMar w:top="2268" w:right="851" w:bottom="1134" w:left="1134" w:header="851" w:footer="567"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424DC2" w14:textId="77777777" w:rsidR="00290B96" w:rsidRDefault="00290B96">
      <w:r>
        <w:separator/>
      </w:r>
    </w:p>
  </w:endnote>
  <w:endnote w:type="continuationSeparator" w:id="0">
    <w:p w14:paraId="41B29304" w14:textId="77777777" w:rsidR="00290B96" w:rsidRDefault="00290B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G Times">
    <w:altName w:val="Times New Roman"/>
    <w:panose1 w:val="02020603050405020304"/>
    <w:charset w:val="00"/>
    <w:family w:val="roman"/>
    <w:notTrueType/>
    <w:pitch w:val="variable"/>
    <w:sig w:usb0="00000003" w:usb1="00000000" w:usb2="00000000" w:usb3="00000000" w:csb0="00000001" w:csb1="00000000"/>
  </w:font>
  <w:font w:name="Univers">
    <w:panose1 w:val="020B0603020202030204"/>
    <w:charset w:val="00"/>
    <w:family w:val="swiss"/>
    <w:pitch w:val="variable"/>
    <w:sig w:usb0="80000287" w:usb1="00000000" w:usb2="00000000" w:usb3="00000000" w:csb0="0000000F" w:csb1="00000000"/>
  </w:font>
  <w:font w:name="Tahoma">
    <w:panose1 w:val="020B0604030504040204"/>
    <w:charset w:val="00"/>
    <w:family w:val="swiss"/>
    <w:pitch w:val="variable"/>
    <w:sig w:usb0="E1002EFF" w:usb1="C000605B" w:usb2="00000029" w:usb3="00000000" w:csb0="000101FF" w:csb1="00000000"/>
  </w:font>
  <w:font w:name="Helv">
    <w:panose1 w:val="020B0604020202030204"/>
    <w:charset w:val="00"/>
    <w:family w:val="auto"/>
    <w:pitch w:val="variable"/>
    <w:sig w:usb0="E00002FF" w:usb1="5000785B" w:usb2="00000000" w:usb3="00000000" w:csb0="0000019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Black">
    <w:panose1 w:val="020B0A04020102020204"/>
    <w:charset w:val="00"/>
    <w:family w:val="swiss"/>
    <w:pitch w:val="variable"/>
    <w:sig w:usb0="A00002AF" w:usb1="400078FB" w:usb2="00000000" w:usb3="00000000" w:csb0="000000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A32BC5" w14:textId="77777777" w:rsidR="007A5BDA" w:rsidRDefault="007A5BDA" w:rsidP="00AA103D">
    <w:pPr>
      <w:pStyle w:val="Pidipagina"/>
      <w:pBdr>
        <w:top w:val="single" w:sz="4" w:space="1" w:color="auto"/>
        <w:bottom w:val="single" w:sz="4" w:space="1" w:color="auto"/>
      </w:pBdr>
      <w:ind w:right="-1"/>
      <w:rPr>
        <w:sz w:val="8"/>
      </w:rPr>
    </w:pPr>
    <w:r>
      <w:rPr>
        <w:sz w:val="14"/>
      </w:rPr>
      <w:t>Intellectual work owned by Italgas Reti S.p.A. - Written and issued by the central "Regulations" unit - Any use, disclosure and reproduction thereof, even partial, is prohibited unless previously and specifically authorised by the Issuer - The Company reserves the right to protect its rights in accordance with the law.</w:t>
    </w:r>
  </w:p>
  <w:p w14:paraId="68D2F2F0" w14:textId="77777777" w:rsidR="007A5BDA" w:rsidRDefault="007A5BDA">
    <w:pPr>
      <w:pStyle w:val="Pidipagina"/>
      <w:ind w:right="-1"/>
      <w:rPr>
        <w:sz w:val="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9452D9" w14:textId="77777777" w:rsidR="00290B96" w:rsidRDefault="00290B96">
      <w:r>
        <w:separator/>
      </w:r>
    </w:p>
  </w:footnote>
  <w:footnote w:type="continuationSeparator" w:id="0">
    <w:p w14:paraId="07866ED9" w14:textId="77777777" w:rsidR="00290B96" w:rsidRDefault="00290B96">
      <w:r>
        <w:continuationSeparator/>
      </w:r>
    </w:p>
  </w:footnote>
  <w:footnote w:id="1">
    <w:p w14:paraId="6917DE99" w14:textId="77777777" w:rsidR="007A5BDA" w:rsidRPr="009308A7" w:rsidRDefault="007A5BDA" w:rsidP="00D04C56">
      <w:pPr>
        <w:pStyle w:val="Testonotaapidipagina"/>
      </w:pPr>
      <w:r>
        <w:rPr>
          <w:rStyle w:val="Rimandonotaapidipagina"/>
        </w:rPr>
        <w:footnoteRef/>
      </w:r>
      <w:r>
        <w:t xml:space="preserve"> Henceforth referred to simply as DIRP.</w:t>
      </w:r>
    </w:p>
  </w:footnote>
  <w:footnote w:id="2">
    <w:p w14:paraId="11E5C07F" w14:textId="7F6D9990" w:rsidR="008C5D48" w:rsidRPr="00A639A0" w:rsidRDefault="008C5D48" w:rsidP="008C5D48">
      <w:pPr>
        <w:pStyle w:val="BodyTextIndent21"/>
        <w:tabs>
          <w:tab w:val="clear" w:pos="567"/>
          <w:tab w:val="left" w:pos="360"/>
        </w:tabs>
        <w:spacing w:before="120" w:after="60"/>
        <w:ind w:left="0"/>
        <w:rPr>
          <w:color w:val="000000" w:themeColor="text1"/>
          <w:sz w:val="20"/>
          <w:szCs w:val="15"/>
        </w:rPr>
      </w:pPr>
      <w:r>
        <w:rPr>
          <w:rStyle w:val="Rimandonotaapidipagina"/>
          <w:color w:val="000000" w:themeColor="text1"/>
          <w:sz w:val="20"/>
          <w:szCs w:val="15"/>
        </w:rPr>
        <w:footnoteRef/>
      </w:r>
      <w:r>
        <w:rPr>
          <w:color w:val="000000" w:themeColor="text1"/>
          <w:sz w:val="20"/>
        </w:rPr>
        <w:t xml:space="preserve"> L=8ND is the length of the section, flanges and bolts included. This consists of a section with L=3ND where the meter is to be positioned and two adapters (one with L=2ND and one with L=3ND) consisting of flange, counter flange and pipe. The maximum length must in any case be the same for all types of DIRP and must comply with the need to be compact.</w:t>
      </w:r>
    </w:p>
  </w:footnote>
  <w:footnote w:id="3">
    <w:p w14:paraId="6034A4DA" w14:textId="2B67B4EA" w:rsidR="008C5D48" w:rsidRPr="00A639A0" w:rsidRDefault="008C5D48" w:rsidP="008C5D48">
      <w:pPr>
        <w:pStyle w:val="BodyTextIndent21"/>
        <w:tabs>
          <w:tab w:val="clear" w:pos="567"/>
          <w:tab w:val="left" w:pos="360"/>
        </w:tabs>
        <w:spacing w:before="120" w:after="60"/>
        <w:ind w:left="0"/>
        <w:rPr>
          <w:color w:val="000000" w:themeColor="text1"/>
          <w:sz w:val="20"/>
          <w:szCs w:val="15"/>
        </w:rPr>
      </w:pPr>
      <w:r>
        <w:rPr>
          <w:rStyle w:val="Rimandonotaapidipagina"/>
          <w:color w:val="000000" w:themeColor="text1"/>
          <w:sz w:val="20"/>
          <w:szCs w:val="15"/>
        </w:rPr>
        <w:footnoteRef/>
      </w:r>
      <w:r>
        <w:rPr>
          <w:color w:val="000000" w:themeColor="text1"/>
          <w:sz w:val="20"/>
        </w:rPr>
        <w:t xml:space="preserve"> L=8ND (with ND of 100 mm) is the length of the section, including flanges and bolts. This consists of a section with L=3ND (with ND equal to 150 mm, see Tab. 2, point 18.4) where the meter is positioned and two equal reductions from ND 100 mm to ND 150 mm and vice versa (see Tab. 2, point 18.3) consisting of flange, counter flange and pipe. The length of the two reductions must be such as to ensure a maximum section length 18.2 of 8 ND (with ND of 100 mm). The maximum length must in any case be the same for all types of DIRP and must comply with the need to be compact.</w:t>
      </w:r>
    </w:p>
    <w:p w14:paraId="74791A2F" w14:textId="5EA53056" w:rsidR="008C5D48" w:rsidRDefault="008C5D48">
      <w:pPr>
        <w:pStyle w:val="Testonotaapidipagina"/>
      </w:pPr>
    </w:p>
  </w:footnote>
  <w:footnote w:id="4">
    <w:p w14:paraId="0F62CAB5" w14:textId="2AA927B8" w:rsidR="007A5BDA" w:rsidRPr="0086394C" w:rsidRDefault="007A5BDA" w:rsidP="00BD7B3F">
      <w:pPr>
        <w:pStyle w:val="Testonotaapidipagina"/>
      </w:pPr>
      <w:r>
        <w:rPr>
          <w:rStyle w:val="Rimandonotaapidipagina"/>
        </w:rPr>
        <w:footnoteRef/>
      </w:r>
      <w:r>
        <w:t xml:space="preserve"> </w:t>
      </w:r>
      <w:r>
        <w:tab/>
        <w:t>Meters suitable for the purpose of this T.S. need not necessarily be subject to legal metrology requirements (marked according to the requirements of the MID-2014/32/EU Directive). Different models can therefore be installed with the same technical and dimensional characteristics.</w:t>
      </w:r>
    </w:p>
  </w:footnote>
  <w:footnote w:id="5">
    <w:p w14:paraId="5C072CC3" w14:textId="366581CE" w:rsidR="007A5BDA" w:rsidRPr="00181F56" w:rsidRDefault="007A5BDA" w:rsidP="00DC0D27">
      <w:pPr>
        <w:pStyle w:val="Testonotaapidipagina"/>
      </w:pPr>
      <w:r>
        <w:rPr>
          <w:rStyle w:val="Rimandonotaapidipagina"/>
        </w:rPr>
        <w:footnoteRef/>
      </w:r>
      <w:r>
        <w:t xml:space="preserve"> </w:t>
      </w:r>
      <w:r>
        <w:tab/>
        <w:t>The voltage level and any intrinsically safe equipment must be identified by the Supplier during the offer phase.</w:t>
      </w:r>
    </w:p>
  </w:footnote>
  <w:footnote w:id="6">
    <w:p w14:paraId="1A4D18B9" w14:textId="77777777" w:rsidR="007A5BDA" w:rsidRDefault="007A5BDA" w:rsidP="0028072A">
      <w:pPr>
        <w:pStyle w:val="Testonotaapidipagina"/>
      </w:pPr>
      <w:r>
        <w:rPr>
          <w:rStyle w:val="Rimandonotaapidipagina"/>
          <w:sz w:val="18"/>
        </w:rPr>
        <w:footnoteRef/>
      </w:r>
      <w:r>
        <w:rPr>
          <w:sz w:val="18"/>
        </w:rPr>
        <w:t xml:space="preserve"> </w:t>
      </w:r>
      <w:r>
        <w:rPr>
          <w:sz w:val="18"/>
        </w:rPr>
        <w:tab/>
        <w:t>Aluminium alloys are not allowed.</w:t>
      </w:r>
    </w:p>
  </w:footnote>
  <w:footnote w:id="7">
    <w:p w14:paraId="1ABA298E" w14:textId="5AD51034" w:rsidR="007A5BDA" w:rsidRPr="005A672D" w:rsidRDefault="007A5BDA" w:rsidP="005A672D">
      <w:pPr>
        <w:pStyle w:val="Testonotaapidipagina"/>
        <w:ind w:left="567" w:hanging="283"/>
        <w:rPr>
          <w:rStyle w:val="Rimandonotaapidipagina"/>
        </w:rPr>
      </w:pPr>
      <w:r>
        <w:rPr>
          <w:rStyle w:val="Rimandonotaapidipagina"/>
        </w:rPr>
        <w:footnoteRef/>
      </w:r>
      <w:r>
        <w:rPr>
          <w:rStyle w:val="Rimandonotaapidipagina"/>
        </w:rPr>
        <w:t xml:space="preserve"> </w:t>
      </w:r>
      <w:r>
        <w:t xml:space="preserve">   </w:t>
      </w:r>
      <w:r>
        <w:rPr>
          <w:rStyle w:val="Rimandonotaapidipagina"/>
          <w:vertAlign w:val="baseline"/>
        </w:rPr>
        <w:t>Maximum permissible acoustic emission levels. Values assessed as indicated in T.S. 9991310 "SOUNDPROOF CABINETS FOR NATURAL GAS REDUCTION PLANTS AND UNITS".</w:t>
      </w:r>
    </w:p>
  </w:footnote>
  <w:footnote w:id="8">
    <w:p w14:paraId="72D8F6D6" w14:textId="77777777" w:rsidR="007A5BDA" w:rsidRDefault="007A5BDA" w:rsidP="005A672D">
      <w:pPr>
        <w:pStyle w:val="Testonotaapidipagina"/>
        <w:ind w:left="567" w:hanging="283"/>
      </w:pPr>
      <w:r>
        <w:rPr>
          <w:rStyle w:val="Rimandonotaapidipagina"/>
        </w:rPr>
        <w:footnoteRef/>
      </w:r>
      <w:r>
        <w:t xml:space="preserve"> Supplier means the entity responsible for the design and construction of the products or its legal representative as defined in Legislative Decree no. 206 of 6 September 2005 - "CONSUMER CODE pursuant to Article 7 of Law no. 229 of 29 July 2003".</w:t>
      </w:r>
    </w:p>
  </w:footnote>
  <w:footnote w:id="9">
    <w:p w14:paraId="0882702C" w14:textId="77777777" w:rsidR="007A5BDA" w:rsidRDefault="007A5BDA" w:rsidP="00DC45B8">
      <w:pPr>
        <w:pStyle w:val="Testonotaapidipagina"/>
      </w:pPr>
      <w:r>
        <w:rPr>
          <w:rStyle w:val="Rimandonotaapidipagina"/>
        </w:rPr>
        <w:footnoteRef/>
      </w:r>
      <w:r>
        <w:t xml:space="preserve"> </w:t>
      </w:r>
      <w:r>
        <w:rPr>
          <w:b/>
        </w:rPr>
        <w:t xml:space="preserve">DESTINATION </w:t>
      </w:r>
      <w:r>
        <w:rPr>
          <w:b/>
          <w:bCs/>
        </w:rPr>
        <w:t>UNIT</w:t>
      </w:r>
      <w:r>
        <w:t xml:space="preserve"> means the</w:t>
      </w:r>
      <w:r>
        <w:rPr>
          <w:b/>
        </w:rPr>
        <w:t xml:space="preserve"> OPERATIONAL UNIT</w:t>
      </w:r>
      <w:r>
        <w:t xml:space="preserve"> receiving the DIRP.</w:t>
      </w:r>
    </w:p>
  </w:footnote>
  <w:footnote w:id="10">
    <w:p w14:paraId="0F16085A" w14:textId="77777777" w:rsidR="007A5BDA" w:rsidRDefault="007A5BDA" w:rsidP="00176577">
      <w:pPr>
        <w:pStyle w:val="Testonotaapidipagina"/>
      </w:pPr>
      <w:r>
        <w:rPr>
          <w:rStyle w:val="Rimandonotaapidipagina"/>
        </w:rPr>
        <w:footnoteRef/>
      </w:r>
      <w:r>
        <w:t xml:space="preserve"> SOUND ENGINEERING PRACTICE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41" w:type="dxa"/>
      <w:jc w:val="center"/>
      <w:tblLayout w:type="fixed"/>
      <w:tblCellMar>
        <w:left w:w="70" w:type="dxa"/>
        <w:right w:w="70" w:type="dxa"/>
      </w:tblCellMar>
      <w:tblLook w:val="0000" w:firstRow="0" w:lastRow="0" w:firstColumn="0" w:lastColumn="0" w:noHBand="0" w:noVBand="0"/>
    </w:tblPr>
    <w:tblGrid>
      <w:gridCol w:w="2552"/>
      <w:gridCol w:w="2268"/>
      <w:gridCol w:w="2126"/>
      <w:gridCol w:w="1903"/>
      <w:gridCol w:w="1192"/>
    </w:tblGrid>
    <w:tr w:rsidR="007A5BDA" w:rsidRPr="001D69C7" w14:paraId="1BC336AC" w14:textId="77777777" w:rsidTr="00BA5A32">
      <w:trPr>
        <w:cantSplit/>
        <w:jc w:val="center"/>
      </w:trPr>
      <w:tc>
        <w:tcPr>
          <w:tcW w:w="2552" w:type="dxa"/>
          <w:vMerge w:val="restart"/>
          <w:tcBorders>
            <w:top w:val="single" w:sz="12" w:space="0" w:color="auto"/>
            <w:left w:val="single" w:sz="12" w:space="0" w:color="auto"/>
            <w:right w:val="single" w:sz="12" w:space="0" w:color="auto"/>
          </w:tcBorders>
          <w:vAlign w:val="center"/>
        </w:tcPr>
        <w:p w14:paraId="364F1380" w14:textId="77777777" w:rsidR="007A5BDA" w:rsidRPr="00D57CA5" w:rsidRDefault="0008097E" w:rsidP="000665A2">
          <w:pPr>
            <w:pStyle w:val="Intestazione"/>
            <w:ind w:left="0"/>
            <w:rPr>
              <w:b/>
              <w:caps/>
              <w:sz w:val="28"/>
            </w:rPr>
          </w:pPr>
          <w:r>
            <w:rPr>
              <w:b/>
              <w:caps/>
              <w:noProof/>
              <w:sz w:val="28"/>
            </w:rPr>
            <w:drawing>
              <wp:inline distT="0" distB="0" distL="0" distR="0" wp14:anchorId="5029849C" wp14:editId="63D12225">
                <wp:extent cx="1476375" cy="532130"/>
                <wp:effectExtent l="0" t="0" r="0" b="0"/>
                <wp:docPr id="18" name="Immagin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532130"/>
                        </a:xfrm>
                        <a:prstGeom prst="rect">
                          <a:avLst/>
                        </a:prstGeom>
                        <a:noFill/>
                        <a:ln>
                          <a:noFill/>
                        </a:ln>
                      </pic:spPr>
                    </pic:pic>
                  </a:graphicData>
                </a:graphic>
              </wp:inline>
            </w:drawing>
          </w:r>
        </w:p>
      </w:tc>
      <w:tc>
        <w:tcPr>
          <w:tcW w:w="7489" w:type="dxa"/>
          <w:gridSpan w:val="4"/>
          <w:tcBorders>
            <w:top w:val="single" w:sz="12" w:space="0" w:color="auto"/>
            <w:left w:val="single" w:sz="12" w:space="0" w:color="auto"/>
            <w:bottom w:val="single" w:sz="12" w:space="0" w:color="auto"/>
            <w:right w:val="single" w:sz="12" w:space="0" w:color="auto"/>
          </w:tcBorders>
        </w:tcPr>
        <w:p w14:paraId="12ABF111" w14:textId="1CC06BD5" w:rsidR="007A5BDA" w:rsidRPr="007E3776" w:rsidRDefault="007A5BDA" w:rsidP="005903B7">
          <w:pPr>
            <w:pStyle w:val="Intestazione"/>
            <w:jc w:val="center"/>
            <w:rPr>
              <w:b/>
              <w:smallCaps/>
              <w:szCs w:val="24"/>
            </w:rPr>
          </w:pPr>
          <w:r>
            <w:rPr>
              <w:b/>
              <w:smallCaps/>
            </w:rPr>
            <w:t>TECHNICAL SPECIFICATION T.S. 9991341</w:t>
          </w:r>
        </w:p>
        <w:p w14:paraId="694BCB4D" w14:textId="13820E5C" w:rsidR="007A5BDA" w:rsidRPr="007E3776" w:rsidRDefault="007A5BDA" w:rsidP="00FF2CED">
          <w:pPr>
            <w:pStyle w:val="Intestazione"/>
            <w:jc w:val="center"/>
            <w:rPr>
              <w:b/>
              <w:smallCaps/>
              <w:szCs w:val="24"/>
            </w:rPr>
          </w:pPr>
          <w:r>
            <w:rPr>
              <w:b/>
              <w:smallCaps/>
              <w:sz w:val="22"/>
            </w:rPr>
            <w:t xml:space="preserve">Intermediate reduction plants for digital networks from road pipes with upstream pressure between 0.5 and 5 </w:t>
          </w:r>
          <w:r>
            <w:rPr>
              <w:b/>
              <w:bCs/>
              <w:sz w:val="22"/>
            </w:rPr>
            <w:t>bar</w:t>
          </w:r>
        </w:p>
      </w:tc>
    </w:tr>
    <w:tr w:rsidR="007A5BDA" w:rsidRPr="001D69C7" w14:paraId="2CCBBD63" w14:textId="77777777" w:rsidTr="006E0482">
      <w:trPr>
        <w:cantSplit/>
        <w:trHeight w:hRule="exact" w:val="708"/>
        <w:jc w:val="center"/>
      </w:trPr>
      <w:tc>
        <w:tcPr>
          <w:tcW w:w="2552" w:type="dxa"/>
          <w:vMerge/>
          <w:tcBorders>
            <w:left w:val="single" w:sz="12" w:space="0" w:color="auto"/>
            <w:bottom w:val="single" w:sz="12" w:space="0" w:color="auto"/>
            <w:right w:val="single" w:sz="12" w:space="0" w:color="auto"/>
          </w:tcBorders>
        </w:tcPr>
        <w:p w14:paraId="2B1514F7" w14:textId="77777777" w:rsidR="007A5BDA" w:rsidRPr="00854CFC" w:rsidRDefault="007A5BDA" w:rsidP="008C716E">
          <w:pPr>
            <w:pStyle w:val="Intestazione"/>
            <w:jc w:val="center"/>
            <w:rPr>
              <w:rFonts w:ascii="Arial" w:hAnsi="Arial" w:cs="Arial"/>
              <w:b/>
            </w:rPr>
          </w:pPr>
        </w:p>
      </w:tc>
      <w:tc>
        <w:tcPr>
          <w:tcW w:w="2268" w:type="dxa"/>
          <w:tcBorders>
            <w:top w:val="single" w:sz="6" w:space="0" w:color="auto"/>
            <w:left w:val="single" w:sz="12" w:space="0" w:color="auto"/>
            <w:bottom w:val="single" w:sz="12" w:space="0" w:color="auto"/>
            <w:right w:val="single" w:sz="12" w:space="0" w:color="auto"/>
          </w:tcBorders>
        </w:tcPr>
        <w:p w14:paraId="62D20F36" w14:textId="77777777" w:rsidR="007A5BDA" w:rsidRDefault="007A5BDA" w:rsidP="00BD4903">
          <w:pPr>
            <w:pStyle w:val="Intestazione"/>
            <w:spacing w:before="60"/>
            <w:ind w:left="0"/>
            <w:jc w:val="center"/>
            <w:rPr>
              <w:sz w:val="18"/>
            </w:rPr>
          </w:pPr>
          <w:r>
            <w:rPr>
              <w:sz w:val="18"/>
            </w:rPr>
            <w:t>CODE</w:t>
          </w:r>
        </w:p>
        <w:p w14:paraId="2F9E6F66" w14:textId="77777777" w:rsidR="007A5BDA" w:rsidRPr="00D56D8B" w:rsidRDefault="007A5BDA" w:rsidP="00C673FE">
          <w:pPr>
            <w:pStyle w:val="Intestazione"/>
            <w:ind w:left="0"/>
            <w:jc w:val="center"/>
            <w:rPr>
              <w:sz w:val="6"/>
              <w:szCs w:val="6"/>
            </w:rPr>
          </w:pPr>
        </w:p>
        <w:p w14:paraId="6C245B4B" w14:textId="77777777" w:rsidR="007A5BDA" w:rsidRPr="00854CFC" w:rsidRDefault="007A5BDA" w:rsidP="00C673FE">
          <w:pPr>
            <w:pStyle w:val="Intestazione"/>
            <w:ind w:left="0"/>
            <w:jc w:val="center"/>
            <w:rPr>
              <w:b/>
              <w:szCs w:val="22"/>
            </w:rPr>
          </w:pPr>
          <w:r>
            <w:rPr>
              <w:b/>
            </w:rPr>
            <w:t>9991341</w:t>
          </w:r>
        </w:p>
      </w:tc>
      <w:tc>
        <w:tcPr>
          <w:tcW w:w="2126" w:type="dxa"/>
          <w:tcBorders>
            <w:top w:val="single" w:sz="6" w:space="0" w:color="auto"/>
            <w:left w:val="single" w:sz="12" w:space="0" w:color="auto"/>
            <w:bottom w:val="single" w:sz="12" w:space="0" w:color="auto"/>
            <w:right w:val="single" w:sz="12" w:space="0" w:color="auto"/>
          </w:tcBorders>
        </w:tcPr>
        <w:p w14:paraId="49CF31C6" w14:textId="77777777" w:rsidR="007A5BDA" w:rsidRPr="004B2E56" w:rsidRDefault="007A5BDA" w:rsidP="00BD4903">
          <w:pPr>
            <w:pStyle w:val="Intestazione"/>
            <w:spacing w:before="60"/>
            <w:ind w:left="0"/>
            <w:jc w:val="center"/>
            <w:rPr>
              <w:color w:val="000000" w:themeColor="text1"/>
              <w:sz w:val="18"/>
            </w:rPr>
          </w:pPr>
          <w:r>
            <w:rPr>
              <w:color w:val="000000" w:themeColor="text1"/>
              <w:sz w:val="18"/>
            </w:rPr>
            <w:t>ISSUE DATE</w:t>
          </w:r>
        </w:p>
        <w:p w14:paraId="2CB55791" w14:textId="77777777" w:rsidR="007A5BDA" w:rsidRPr="004B2E56" w:rsidRDefault="007A5BDA" w:rsidP="00C673FE">
          <w:pPr>
            <w:pStyle w:val="Intestazione"/>
            <w:jc w:val="center"/>
            <w:rPr>
              <w:color w:val="000000" w:themeColor="text1"/>
              <w:sz w:val="6"/>
              <w:szCs w:val="6"/>
            </w:rPr>
          </w:pPr>
        </w:p>
        <w:p w14:paraId="43ED18F6" w14:textId="529B552E" w:rsidR="007A5BDA" w:rsidRPr="004B2E56" w:rsidRDefault="008B34CC" w:rsidP="00E82B82">
          <w:pPr>
            <w:pStyle w:val="Intestazione"/>
            <w:ind w:left="0"/>
            <w:jc w:val="center"/>
            <w:rPr>
              <w:b/>
              <w:color w:val="000000" w:themeColor="text1"/>
              <w:szCs w:val="22"/>
            </w:rPr>
          </w:pPr>
          <w:r>
            <w:rPr>
              <w:b/>
              <w:color w:val="000000" w:themeColor="text1"/>
            </w:rPr>
            <w:t>20/09/2022</w:t>
          </w:r>
        </w:p>
      </w:tc>
      <w:tc>
        <w:tcPr>
          <w:tcW w:w="1903" w:type="dxa"/>
          <w:tcBorders>
            <w:top w:val="single" w:sz="6" w:space="0" w:color="auto"/>
            <w:left w:val="single" w:sz="12" w:space="0" w:color="auto"/>
            <w:bottom w:val="single" w:sz="12" w:space="0" w:color="auto"/>
            <w:right w:val="single" w:sz="12" w:space="0" w:color="auto"/>
          </w:tcBorders>
        </w:tcPr>
        <w:p w14:paraId="79E3738D" w14:textId="77777777" w:rsidR="007A5BDA" w:rsidRPr="004B2E56" w:rsidRDefault="007A5BDA" w:rsidP="00BD4903">
          <w:pPr>
            <w:pStyle w:val="Intestazione"/>
            <w:spacing w:before="60"/>
            <w:ind w:left="0"/>
            <w:jc w:val="center"/>
            <w:rPr>
              <w:color w:val="000000" w:themeColor="text1"/>
              <w:sz w:val="18"/>
            </w:rPr>
          </w:pPr>
          <w:r>
            <w:rPr>
              <w:color w:val="000000" w:themeColor="text1"/>
              <w:sz w:val="18"/>
            </w:rPr>
            <w:t>EDITION no.</w:t>
          </w:r>
        </w:p>
        <w:p w14:paraId="25D4CE6D" w14:textId="77777777" w:rsidR="007A5BDA" w:rsidRPr="004B2E56" w:rsidRDefault="007A5BDA" w:rsidP="00BD4903">
          <w:pPr>
            <w:pStyle w:val="Intestazione"/>
            <w:ind w:left="-2" w:firstLine="2"/>
            <w:jc w:val="center"/>
            <w:rPr>
              <w:color w:val="000000" w:themeColor="text1"/>
              <w:sz w:val="6"/>
              <w:szCs w:val="6"/>
            </w:rPr>
          </w:pPr>
        </w:p>
        <w:p w14:paraId="6FFFFC25" w14:textId="5B895AB3" w:rsidR="007A5BDA" w:rsidRPr="004B2E56" w:rsidRDefault="000665A2" w:rsidP="00BD4903">
          <w:pPr>
            <w:pStyle w:val="Intestazione"/>
            <w:tabs>
              <w:tab w:val="center" w:pos="567"/>
              <w:tab w:val="center" w:pos="1405"/>
            </w:tabs>
            <w:ind w:left="-2" w:firstLine="2"/>
            <w:jc w:val="center"/>
            <w:rPr>
              <w:b/>
              <w:color w:val="000000" w:themeColor="text1"/>
              <w:szCs w:val="22"/>
            </w:rPr>
          </w:pPr>
          <w:r>
            <w:rPr>
              <w:b/>
              <w:color w:val="000000" w:themeColor="text1"/>
            </w:rPr>
            <w:t>2</w:t>
          </w:r>
        </w:p>
      </w:tc>
      <w:tc>
        <w:tcPr>
          <w:tcW w:w="1192" w:type="dxa"/>
          <w:tcBorders>
            <w:left w:val="single" w:sz="6" w:space="0" w:color="auto"/>
            <w:bottom w:val="single" w:sz="12" w:space="0" w:color="auto"/>
            <w:right w:val="single" w:sz="12" w:space="0" w:color="auto"/>
          </w:tcBorders>
          <w:shd w:val="clear" w:color="auto" w:fill="auto"/>
        </w:tcPr>
        <w:p w14:paraId="4A78FB65" w14:textId="77777777" w:rsidR="00BD4903" w:rsidRPr="001D69C7" w:rsidRDefault="007A5BDA" w:rsidP="00BD4903">
          <w:pPr>
            <w:pStyle w:val="Intestazione"/>
            <w:spacing w:before="60" w:after="40"/>
            <w:ind w:left="0"/>
            <w:jc w:val="center"/>
            <w:rPr>
              <w:sz w:val="18"/>
            </w:rPr>
          </w:pPr>
          <w:r>
            <w:rPr>
              <w:sz w:val="18"/>
            </w:rPr>
            <w:t>PAGE</w:t>
          </w:r>
        </w:p>
        <w:p w14:paraId="1E513785" w14:textId="77777777" w:rsidR="007A5BDA" w:rsidRPr="001D69C7" w:rsidRDefault="007A5BDA" w:rsidP="00BD4903">
          <w:pPr>
            <w:pStyle w:val="Intestazione"/>
            <w:tabs>
              <w:tab w:val="left" w:pos="154"/>
              <w:tab w:val="center" w:pos="1211"/>
              <w:tab w:val="center" w:pos="1920"/>
            </w:tabs>
            <w:ind w:left="0"/>
            <w:jc w:val="center"/>
            <w:rPr>
              <w:sz w:val="18"/>
            </w:rPr>
          </w:pPr>
          <w:r w:rsidRPr="001D69C7">
            <w:rPr>
              <w:rStyle w:val="Numeropagina"/>
              <w:b/>
            </w:rPr>
            <w:fldChar w:fldCharType="begin"/>
          </w:r>
          <w:r w:rsidRPr="001D69C7">
            <w:rPr>
              <w:rStyle w:val="Numeropagina"/>
              <w:b/>
            </w:rPr>
            <w:instrText xml:space="preserve"> PAGE </w:instrText>
          </w:r>
          <w:r w:rsidRPr="001D69C7">
            <w:rPr>
              <w:rStyle w:val="Numeropagina"/>
              <w:b/>
            </w:rPr>
            <w:fldChar w:fldCharType="separate"/>
          </w:r>
          <w:r w:rsidR="00086F70">
            <w:rPr>
              <w:rStyle w:val="Numeropagina"/>
              <w:b/>
            </w:rPr>
            <w:t>1</w:t>
          </w:r>
          <w:r w:rsidRPr="001D69C7">
            <w:rPr>
              <w:rStyle w:val="Numeropagina"/>
              <w:b/>
            </w:rPr>
            <w:fldChar w:fldCharType="end"/>
          </w:r>
          <w:r>
            <w:rPr>
              <w:rStyle w:val="Numeropagina"/>
              <w:b/>
            </w:rPr>
            <w:t xml:space="preserve"> </w:t>
          </w:r>
          <w:r>
            <w:rPr>
              <w:rStyle w:val="Numeropagina"/>
              <w:sz w:val="18"/>
            </w:rPr>
            <w:t>OF</w:t>
          </w:r>
          <w:r>
            <w:rPr>
              <w:rStyle w:val="Numeropagina"/>
              <w:b/>
            </w:rPr>
            <w:t xml:space="preserve"> </w:t>
          </w:r>
          <w:r w:rsidRPr="001D69C7">
            <w:rPr>
              <w:rStyle w:val="Numeropagina"/>
              <w:b/>
            </w:rPr>
            <w:fldChar w:fldCharType="begin"/>
          </w:r>
          <w:r w:rsidRPr="001D69C7">
            <w:rPr>
              <w:rStyle w:val="Numeropagina"/>
              <w:b/>
            </w:rPr>
            <w:instrText xml:space="preserve"> NUMPAGES </w:instrText>
          </w:r>
          <w:r w:rsidRPr="001D69C7">
            <w:rPr>
              <w:rStyle w:val="Numeropagina"/>
              <w:b/>
            </w:rPr>
            <w:fldChar w:fldCharType="separate"/>
          </w:r>
          <w:r w:rsidR="00086F70">
            <w:rPr>
              <w:rStyle w:val="Numeropagina"/>
              <w:b/>
            </w:rPr>
            <w:t>1</w:t>
          </w:r>
          <w:r w:rsidRPr="001D69C7">
            <w:rPr>
              <w:rStyle w:val="Numeropagina"/>
              <w:b/>
            </w:rPr>
            <w:fldChar w:fldCharType="end"/>
          </w:r>
          <w:bookmarkStart w:id="0" w:name="_Toc13385617"/>
          <w:bookmarkStart w:id="1" w:name="_Toc14663151"/>
          <w:bookmarkStart w:id="2" w:name="_Toc62986712"/>
        </w:p>
      </w:tc>
    </w:tr>
    <w:bookmarkEnd w:id="0"/>
    <w:bookmarkEnd w:id="1"/>
    <w:bookmarkEnd w:id="2"/>
  </w:tbl>
  <w:p w14:paraId="1F2D512A" w14:textId="77777777" w:rsidR="007A5BDA" w:rsidRDefault="007A5BDA" w:rsidP="00C84FD0">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18106D7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A3FA4CF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186E866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37FE586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236138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08E090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12F2429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BE900D2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FB78E72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A33B6"/>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47816D5"/>
    <w:multiLevelType w:val="hybridMultilevel"/>
    <w:tmpl w:val="EA60F2C2"/>
    <w:lvl w:ilvl="0" w:tplc="4DCAD1E0">
      <w:start w:val="1"/>
      <w:numFmt w:val="decimal"/>
      <w:lvlText w:val="%1."/>
      <w:lvlJc w:val="left"/>
      <w:pPr>
        <w:tabs>
          <w:tab w:val="num" w:pos="284"/>
        </w:tabs>
        <w:ind w:left="284" w:hanging="284"/>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1" w15:restartNumberingAfterBreak="0">
    <w:nsid w:val="05485B8D"/>
    <w:multiLevelType w:val="hybridMultilevel"/>
    <w:tmpl w:val="EE42164A"/>
    <w:lvl w:ilvl="0" w:tplc="08090011">
      <w:start w:val="1"/>
      <w:numFmt w:val="decimal"/>
      <w:lvlText w:val="%1)"/>
      <w:lvlJc w:val="left"/>
      <w:pPr>
        <w:ind w:left="1494" w:hanging="360"/>
      </w:pPr>
    </w:lvl>
    <w:lvl w:ilvl="1" w:tplc="08090019" w:tentative="1">
      <w:start w:val="1"/>
      <w:numFmt w:val="lowerLetter"/>
      <w:lvlText w:val="%2."/>
      <w:lvlJc w:val="left"/>
      <w:pPr>
        <w:ind w:left="2214" w:hanging="360"/>
      </w:pPr>
    </w:lvl>
    <w:lvl w:ilvl="2" w:tplc="0809001B" w:tentative="1">
      <w:start w:val="1"/>
      <w:numFmt w:val="lowerRoman"/>
      <w:lvlText w:val="%3."/>
      <w:lvlJc w:val="right"/>
      <w:pPr>
        <w:ind w:left="2934" w:hanging="180"/>
      </w:pPr>
    </w:lvl>
    <w:lvl w:ilvl="3" w:tplc="0809000F" w:tentative="1">
      <w:start w:val="1"/>
      <w:numFmt w:val="decimal"/>
      <w:lvlText w:val="%4."/>
      <w:lvlJc w:val="left"/>
      <w:pPr>
        <w:ind w:left="3654" w:hanging="360"/>
      </w:pPr>
    </w:lvl>
    <w:lvl w:ilvl="4" w:tplc="08090019" w:tentative="1">
      <w:start w:val="1"/>
      <w:numFmt w:val="lowerLetter"/>
      <w:lvlText w:val="%5."/>
      <w:lvlJc w:val="left"/>
      <w:pPr>
        <w:ind w:left="4374" w:hanging="360"/>
      </w:pPr>
    </w:lvl>
    <w:lvl w:ilvl="5" w:tplc="0809001B" w:tentative="1">
      <w:start w:val="1"/>
      <w:numFmt w:val="lowerRoman"/>
      <w:lvlText w:val="%6."/>
      <w:lvlJc w:val="right"/>
      <w:pPr>
        <w:ind w:left="5094" w:hanging="180"/>
      </w:pPr>
    </w:lvl>
    <w:lvl w:ilvl="6" w:tplc="0809000F" w:tentative="1">
      <w:start w:val="1"/>
      <w:numFmt w:val="decimal"/>
      <w:lvlText w:val="%7."/>
      <w:lvlJc w:val="left"/>
      <w:pPr>
        <w:ind w:left="5814" w:hanging="360"/>
      </w:pPr>
    </w:lvl>
    <w:lvl w:ilvl="7" w:tplc="08090019" w:tentative="1">
      <w:start w:val="1"/>
      <w:numFmt w:val="lowerLetter"/>
      <w:lvlText w:val="%8."/>
      <w:lvlJc w:val="left"/>
      <w:pPr>
        <w:ind w:left="6534" w:hanging="360"/>
      </w:pPr>
    </w:lvl>
    <w:lvl w:ilvl="8" w:tplc="0809001B" w:tentative="1">
      <w:start w:val="1"/>
      <w:numFmt w:val="lowerRoman"/>
      <w:lvlText w:val="%9."/>
      <w:lvlJc w:val="right"/>
      <w:pPr>
        <w:ind w:left="7254" w:hanging="180"/>
      </w:pPr>
    </w:lvl>
  </w:abstractNum>
  <w:abstractNum w:abstractNumId="12" w15:restartNumberingAfterBreak="0">
    <w:nsid w:val="08DC22D9"/>
    <w:multiLevelType w:val="hybridMultilevel"/>
    <w:tmpl w:val="0B5C088C"/>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0B5B428F"/>
    <w:multiLevelType w:val="hybridMultilevel"/>
    <w:tmpl w:val="515A640A"/>
    <w:lvl w:ilvl="0" w:tplc="04100017">
      <w:start w:val="1"/>
      <w:numFmt w:val="lowerLetter"/>
      <w:lvlText w:val="%1)"/>
      <w:lvlJc w:val="left"/>
      <w:pPr>
        <w:tabs>
          <w:tab w:val="num" w:pos="792"/>
        </w:tabs>
        <w:ind w:left="792" w:hanging="360"/>
      </w:pPr>
    </w:lvl>
    <w:lvl w:ilvl="1" w:tplc="04100019" w:tentative="1">
      <w:start w:val="1"/>
      <w:numFmt w:val="lowerLetter"/>
      <w:lvlText w:val="%2."/>
      <w:lvlJc w:val="left"/>
      <w:pPr>
        <w:tabs>
          <w:tab w:val="num" w:pos="1512"/>
        </w:tabs>
        <w:ind w:left="1512" w:hanging="360"/>
      </w:pPr>
    </w:lvl>
    <w:lvl w:ilvl="2" w:tplc="0410001B" w:tentative="1">
      <w:start w:val="1"/>
      <w:numFmt w:val="lowerRoman"/>
      <w:lvlText w:val="%3."/>
      <w:lvlJc w:val="right"/>
      <w:pPr>
        <w:tabs>
          <w:tab w:val="num" w:pos="2232"/>
        </w:tabs>
        <w:ind w:left="2232" w:hanging="180"/>
      </w:pPr>
    </w:lvl>
    <w:lvl w:ilvl="3" w:tplc="0410000F" w:tentative="1">
      <w:start w:val="1"/>
      <w:numFmt w:val="decimal"/>
      <w:lvlText w:val="%4."/>
      <w:lvlJc w:val="left"/>
      <w:pPr>
        <w:tabs>
          <w:tab w:val="num" w:pos="2952"/>
        </w:tabs>
        <w:ind w:left="2952" w:hanging="360"/>
      </w:pPr>
    </w:lvl>
    <w:lvl w:ilvl="4" w:tplc="04100019" w:tentative="1">
      <w:start w:val="1"/>
      <w:numFmt w:val="lowerLetter"/>
      <w:lvlText w:val="%5."/>
      <w:lvlJc w:val="left"/>
      <w:pPr>
        <w:tabs>
          <w:tab w:val="num" w:pos="3672"/>
        </w:tabs>
        <w:ind w:left="3672" w:hanging="360"/>
      </w:pPr>
    </w:lvl>
    <w:lvl w:ilvl="5" w:tplc="0410001B" w:tentative="1">
      <w:start w:val="1"/>
      <w:numFmt w:val="lowerRoman"/>
      <w:lvlText w:val="%6."/>
      <w:lvlJc w:val="right"/>
      <w:pPr>
        <w:tabs>
          <w:tab w:val="num" w:pos="4392"/>
        </w:tabs>
        <w:ind w:left="4392" w:hanging="180"/>
      </w:pPr>
    </w:lvl>
    <w:lvl w:ilvl="6" w:tplc="0410000F" w:tentative="1">
      <w:start w:val="1"/>
      <w:numFmt w:val="decimal"/>
      <w:lvlText w:val="%7."/>
      <w:lvlJc w:val="left"/>
      <w:pPr>
        <w:tabs>
          <w:tab w:val="num" w:pos="5112"/>
        </w:tabs>
        <w:ind w:left="5112" w:hanging="360"/>
      </w:pPr>
    </w:lvl>
    <w:lvl w:ilvl="7" w:tplc="04100019" w:tentative="1">
      <w:start w:val="1"/>
      <w:numFmt w:val="lowerLetter"/>
      <w:lvlText w:val="%8."/>
      <w:lvlJc w:val="left"/>
      <w:pPr>
        <w:tabs>
          <w:tab w:val="num" w:pos="5832"/>
        </w:tabs>
        <w:ind w:left="5832" w:hanging="360"/>
      </w:pPr>
    </w:lvl>
    <w:lvl w:ilvl="8" w:tplc="0410001B" w:tentative="1">
      <w:start w:val="1"/>
      <w:numFmt w:val="lowerRoman"/>
      <w:lvlText w:val="%9."/>
      <w:lvlJc w:val="right"/>
      <w:pPr>
        <w:tabs>
          <w:tab w:val="num" w:pos="6552"/>
        </w:tabs>
        <w:ind w:left="6552" w:hanging="180"/>
      </w:pPr>
    </w:lvl>
  </w:abstractNum>
  <w:abstractNum w:abstractNumId="14" w15:restartNumberingAfterBreak="0">
    <w:nsid w:val="0BC53F61"/>
    <w:multiLevelType w:val="hybridMultilevel"/>
    <w:tmpl w:val="C24A2A38"/>
    <w:lvl w:ilvl="0" w:tplc="04100017">
      <w:start w:val="1"/>
      <w:numFmt w:val="bullet"/>
      <w:lvlText w:val=""/>
      <w:lvlJc w:val="left"/>
      <w:pPr>
        <w:ind w:left="720" w:hanging="360"/>
      </w:pPr>
      <w:rPr>
        <w:rFonts w:ascii="Symbol" w:hAnsi="Symbol"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0C067602"/>
    <w:multiLevelType w:val="hybridMultilevel"/>
    <w:tmpl w:val="178490C0"/>
    <w:lvl w:ilvl="0" w:tplc="089C84AC">
      <w:start w:val="5"/>
      <w:numFmt w:val="bullet"/>
      <w:lvlText w:val="-"/>
      <w:lvlJc w:val="left"/>
      <w:pPr>
        <w:ind w:left="1296" w:hanging="360"/>
      </w:pPr>
      <w:rPr>
        <w:rFonts w:ascii="Times New Roman" w:eastAsia="Times New Roman" w:hAnsi="Times New Roman" w:cs="Times New Roman" w:hint="default"/>
      </w:rPr>
    </w:lvl>
    <w:lvl w:ilvl="1" w:tplc="08090003" w:tentative="1">
      <w:start w:val="1"/>
      <w:numFmt w:val="bullet"/>
      <w:lvlText w:val="o"/>
      <w:lvlJc w:val="left"/>
      <w:pPr>
        <w:ind w:left="2016" w:hanging="360"/>
      </w:pPr>
      <w:rPr>
        <w:rFonts w:ascii="Courier New" w:hAnsi="Courier New" w:cs="Courier New" w:hint="default"/>
      </w:rPr>
    </w:lvl>
    <w:lvl w:ilvl="2" w:tplc="08090005" w:tentative="1">
      <w:start w:val="1"/>
      <w:numFmt w:val="bullet"/>
      <w:lvlText w:val=""/>
      <w:lvlJc w:val="left"/>
      <w:pPr>
        <w:ind w:left="2736" w:hanging="360"/>
      </w:pPr>
      <w:rPr>
        <w:rFonts w:ascii="Wingdings" w:hAnsi="Wingdings" w:hint="default"/>
      </w:rPr>
    </w:lvl>
    <w:lvl w:ilvl="3" w:tplc="08090001" w:tentative="1">
      <w:start w:val="1"/>
      <w:numFmt w:val="bullet"/>
      <w:lvlText w:val=""/>
      <w:lvlJc w:val="left"/>
      <w:pPr>
        <w:ind w:left="3456" w:hanging="360"/>
      </w:pPr>
      <w:rPr>
        <w:rFonts w:ascii="Symbol" w:hAnsi="Symbol" w:hint="default"/>
      </w:rPr>
    </w:lvl>
    <w:lvl w:ilvl="4" w:tplc="08090003" w:tentative="1">
      <w:start w:val="1"/>
      <w:numFmt w:val="bullet"/>
      <w:lvlText w:val="o"/>
      <w:lvlJc w:val="left"/>
      <w:pPr>
        <w:ind w:left="4176" w:hanging="360"/>
      </w:pPr>
      <w:rPr>
        <w:rFonts w:ascii="Courier New" w:hAnsi="Courier New" w:cs="Courier New" w:hint="default"/>
      </w:rPr>
    </w:lvl>
    <w:lvl w:ilvl="5" w:tplc="08090005" w:tentative="1">
      <w:start w:val="1"/>
      <w:numFmt w:val="bullet"/>
      <w:lvlText w:val=""/>
      <w:lvlJc w:val="left"/>
      <w:pPr>
        <w:ind w:left="4896" w:hanging="360"/>
      </w:pPr>
      <w:rPr>
        <w:rFonts w:ascii="Wingdings" w:hAnsi="Wingdings" w:hint="default"/>
      </w:rPr>
    </w:lvl>
    <w:lvl w:ilvl="6" w:tplc="08090001" w:tentative="1">
      <w:start w:val="1"/>
      <w:numFmt w:val="bullet"/>
      <w:lvlText w:val=""/>
      <w:lvlJc w:val="left"/>
      <w:pPr>
        <w:ind w:left="5616" w:hanging="360"/>
      </w:pPr>
      <w:rPr>
        <w:rFonts w:ascii="Symbol" w:hAnsi="Symbol" w:hint="default"/>
      </w:rPr>
    </w:lvl>
    <w:lvl w:ilvl="7" w:tplc="08090003" w:tentative="1">
      <w:start w:val="1"/>
      <w:numFmt w:val="bullet"/>
      <w:lvlText w:val="o"/>
      <w:lvlJc w:val="left"/>
      <w:pPr>
        <w:ind w:left="6336" w:hanging="360"/>
      </w:pPr>
      <w:rPr>
        <w:rFonts w:ascii="Courier New" w:hAnsi="Courier New" w:cs="Courier New" w:hint="default"/>
      </w:rPr>
    </w:lvl>
    <w:lvl w:ilvl="8" w:tplc="08090005" w:tentative="1">
      <w:start w:val="1"/>
      <w:numFmt w:val="bullet"/>
      <w:lvlText w:val=""/>
      <w:lvlJc w:val="left"/>
      <w:pPr>
        <w:ind w:left="7056" w:hanging="360"/>
      </w:pPr>
      <w:rPr>
        <w:rFonts w:ascii="Wingdings" w:hAnsi="Wingdings" w:hint="default"/>
      </w:rPr>
    </w:lvl>
  </w:abstractNum>
  <w:abstractNum w:abstractNumId="16" w15:restartNumberingAfterBreak="0">
    <w:nsid w:val="18C91F10"/>
    <w:multiLevelType w:val="hybridMultilevel"/>
    <w:tmpl w:val="87148A38"/>
    <w:lvl w:ilvl="0" w:tplc="1FF66656">
      <w:start w:val="1"/>
      <w:numFmt w:val="low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7" w15:restartNumberingAfterBreak="0">
    <w:nsid w:val="20656F68"/>
    <w:multiLevelType w:val="hybridMultilevel"/>
    <w:tmpl w:val="73969CBE"/>
    <w:lvl w:ilvl="0" w:tplc="04100017">
      <w:start w:val="1"/>
      <w:numFmt w:val="lowerLetter"/>
      <w:lvlText w:val="%1)"/>
      <w:lvlJc w:val="left"/>
      <w:pPr>
        <w:ind w:left="1287" w:hanging="360"/>
      </w:pPr>
    </w:lvl>
    <w:lvl w:ilvl="1" w:tplc="04100019" w:tentative="1">
      <w:start w:val="1"/>
      <w:numFmt w:val="lowerLetter"/>
      <w:lvlText w:val="%2."/>
      <w:lvlJc w:val="left"/>
      <w:pPr>
        <w:ind w:left="2007" w:hanging="360"/>
      </w:pPr>
    </w:lvl>
    <w:lvl w:ilvl="2" w:tplc="0410001B" w:tentative="1">
      <w:start w:val="1"/>
      <w:numFmt w:val="lowerRoman"/>
      <w:lvlText w:val="%3."/>
      <w:lvlJc w:val="right"/>
      <w:pPr>
        <w:ind w:left="2727" w:hanging="180"/>
      </w:pPr>
    </w:lvl>
    <w:lvl w:ilvl="3" w:tplc="0410000F" w:tentative="1">
      <w:start w:val="1"/>
      <w:numFmt w:val="decimal"/>
      <w:lvlText w:val="%4."/>
      <w:lvlJc w:val="left"/>
      <w:pPr>
        <w:ind w:left="3447" w:hanging="360"/>
      </w:pPr>
    </w:lvl>
    <w:lvl w:ilvl="4" w:tplc="04100019" w:tentative="1">
      <w:start w:val="1"/>
      <w:numFmt w:val="lowerLetter"/>
      <w:lvlText w:val="%5."/>
      <w:lvlJc w:val="left"/>
      <w:pPr>
        <w:ind w:left="4167" w:hanging="360"/>
      </w:pPr>
    </w:lvl>
    <w:lvl w:ilvl="5" w:tplc="0410001B" w:tentative="1">
      <w:start w:val="1"/>
      <w:numFmt w:val="lowerRoman"/>
      <w:lvlText w:val="%6."/>
      <w:lvlJc w:val="right"/>
      <w:pPr>
        <w:ind w:left="4887" w:hanging="180"/>
      </w:pPr>
    </w:lvl>
    <w:lvl w:ilvl="6" w:tplc="0410000F" w:tentative="1">
      <w:start w:val="1"/>
      <w:numFmt w:val="decimal"/>
      <w:lvlText w:val="%7."/>
      <w:lvlJc w:val="left"/>
      <w:pPr>
        <w:ind w:left="5607" w:hanging="360"/>
      </w:pPr>
    </w:lvl>
    <w:lvl w:ilvl="7" w:tplc="04100019" w:tentative="1">
      <w:start w:val="1"/>
      <w:numFmt w:val="lowerLetter"/>
      <w:lvlText w:val="%8."/>
      <w:lvlJc w:val="left"/>
      <w:pPr>
        <w:ind w:left="6327" w:hanging="360"/>
      </w:pPr>
    </w:lvl>
    <w:lvl w:ilvl="8" w:tplc="0410001B" w:tentative="1">
      <w:start w:val="1"/>
      <w:numFmt w:val="lowerRoman"/>
      <w:lvlText w:val="%9."/>
      <w:lvlJc w:val="right"/>
      <w:pPr>
        <w:ind w:left="7047" w:hanging="180"/>
      </w:pPr>
    </w:lvl>
  </w:abstractNum>
  <w:abstractNum w:abstractNumId="18" w15:restartNumberingAfterBreak="0">
    <w:nsid w:val="2ABE762A"/>
    <w:multiLevelType w:val="hybridMultilevel"/>
    <w:tmpl w:val="46C0A222"/>
    <w:lvl w:ilvl="0" w:tplc="873A59B8">
      <w:start w:val="1"/>
      <w:numFmt w:val="bullet"/>
      <w:lvlText w:val=""/>
      <w:lvlJc w:val="left"/>
      <w:pPr>
        <w:tabs>
          <w:tab w:val="num" w:pos="700"/>
        </w:tabs>
        <w:ind w:left="700" w:hanging="360"/>
      </w:pPr>
      <w:rPr>
        <w:rFonts w:ascii="Symbol" w:hAnsi="Symbol" w:hint="default"/>
      </w:rPr>
    </w:lvl>
    <w:lvl w:ilvl="1" w:tplc="65D65158">
      <w:start w:val="1"/>
      <w:numFmt w:val="bullet"/>
      <w:lvlText w:val="o"/>
      <w:lvlJc w:val="left"/>
      <w:pPr>
        <w:tabs>
          <w:tab w:val="num" w:pos="1440"/>
        </w:tabs>
        <w:ind w:left="1440" w:hanging="360"/>
      </w:pPr>
      <w:rPr>
        <w:rFonts w:ascii="Courier New" w:hAnsi="Courier New" w:cs="Courier New" w:hint="default"/>
      </w:rPr>
    </w:lvl>
    <w:lvl w:ilvl="2" w:tplc="2A601A2E" w:tentative="1">
      <w:start w:val="1"/>
      <w:numFmt w:val="bullet"/>
      <w:lvlText w:val=""/>
      <w:lvlJc w:val="left"/>
      <w:pPr>
        <w:tabs>
          <w:tab w:val="num" w:pos="2160"/>
        </w:tabs>
        <w:ind w:left="2160" w:hanging="360"/>
      </w:pPr>
      <w:rPr>
        <w:rFonts w:ascii="Wingdings" w:hAnsi="Wingdings" w:hint="default"/>
      </w:rPr>
    </w:lvl>
    <w:lvl w:ilvl="3" w:tplc="DEC4ABDA" w:tentative="1">
      <w:start w:val="1"/>
      <w:numFmt w:val="bullet"/>
      <w:lvlText w:val=""/>
      <w:lvlJc w:val="left"/>
      <w:pPr>
        <w:tabs>
          <w:tab w:val="num" w:pos="2880"/>
        </w:tabs>
        <w:ind w:left="2880" w:hanging="360"/>
      </w:pPr>
      <w:rPr>
        <w:rFonts w:ascii="Symbol" w:hAnsi="Symbol" w:hint="default"/>
      </w:rPr>
    </w:lvl>
    <w:lvl w:ilvl="4" w:tplc="4E2C6AE0" w:tentative="1">
      <w:start w:val="1"/>
      <w:numFmt w:val="bullet"/>
      <w:lvlText w:val="o"/>
      <w:lvlJc w:val="left"/>
      <w:pPr>
        <w:tabs>
          <w:tab w:val="num" w:pos="3600"/>
        </w:tabs>
        <w:ind w:left="3600" w:hanging="360"/>
      </w:pPr>
      <w:rPr>
        <w:rFonts w:ascii="Courier New" w:hAnsi="Courier New" w:cs="Courier New" w:hint="default"/>
      </w:rPr>
    </w:lvl>
    <w:lvl w:ilvl="5" w:tplc="739827CE" w:tentative="1">
      <w:start w:val="1"/>
      <w:numFmt w:val="bullet"/>
      <w:lvlText w:val=""/>
      <w:lvlJc w:val="left"/>
      <w:pPr>
        <w:tabs>
          <w:tab w:val="num" w:pos="4320"/>
        </w:tabs>
        <w:ind w:left="4320" w:hanging="360"/>
      </w:pPr>
      <w:rPr>
        <w:rFonts w:ascii="Wingdings" w:hAnsi="Wingdings" w:hint="default"/>
      </w:rPr>
    </w:lvl>
    <w:lvl w:ilvl="6" w:tplc="68EA34D4" w:tentative="1">
      <w:start w:val="1"/>
      <w:numFmt w:val="bullet"/>
      <w:lvlText w:val=""/>
      <w:lvlJc w:val="left"/>
      <w:pPr>
        <w:tabs>
          <w:tab w:val="num" w:pos="5040"/>
        </w:tabs>
        <w:ind w:left="5040" w:hanging="360"/>
      </w:pPr>
      <w:rPr>
        <w:rFonts w:ascii="Symbol" w:hAnsi="Symbol" w:hint="default"/>
      </w:rPr>
    </w:lvl>
    <w:lvl w:ilvl="7" w:tplc="126E73EC" w:tentative="1">
      <w:start w:val="1"/>
      <w:numFmt w:val="bullet"/>
      <w:lvlText w:val="o"/>
      <w:lvlJc w:val="left"/>
      <w:pPr>
        <w:tabs>
          <w:tab w:val="num" w:pos="5760"/>
        </w:tabs>
        <w:ind w:left="5760" w:hanging="360"/>
      </w:pPr>
      <w:rPr>
        <w:rFonts w:ascii="Courier New" w:hAnsi="Courier New" w:cs="Courier New" w:hint="default"/>
      </w:rPr>
    </w:lvl>
    <w:lvl w:ilvl="8" w:tplc="82A69B40"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E8C6309"/>
    <w:multiLevelType w:val="hybridMultilevel"/>
    <w:tmpl w:val="E0D4B7FE"/>
    <w:lvl w:ilvl="0" w:tplc="9F4A4422">
      <w:numFmt w:val="bullet"/>
      <w:lvlText w:val="-"/>
      <w:lvlJc w:val="left"/>
      <w:pPr>
        <w:tabs>
          <w:tab w:val="num" w:pos="360"/>
        </w:tabs>
        <w:ind w:left="340" w:hanging="340"/>
      </w:pPr>
    </w:lvl>
    <w:lvl w:ilvl="1" w:tplc="9F4A4422">
      <w:numFmt w:val="bullet"/>
      <w:lvlText w:val="-"/>
      <w:lvlJc w:val="left"/>
      <w:pPr>
        <w:tabs>
          <w:tab w:val="num" w:pos="1440"/>
        </w:tabs>
        <w:ind w:left="1440" w:hanging="360"/>
      </w:pPr>
      <w:rPr>
        <w:rFonts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0416D64"/>
    <w:multiLevelType w:val="hybridMultilevel"/>
    <w:tmpl w:val="E17A945A"/>
    <w:lvl w:ilvl="0" w:tplc="04100003">
      <w:start w:val="1"/>
      <w:numFmt w:val="bullet"/>
      <w:lvlText w:val="o"/>
      <w:lvlJc w:val="left"/>
      <w:pPr>
        <w:ind w:left="1080" w:hanging="360"/>
      </w:pPr>
      <w:rPr>
        <w:rFonts w:ascii="Courier New" w:hAnsi="Courier New" w:cs="Courier New" w:hint="default"/>
      </w:rPr>
    </w:lvl>
    <w:lvl w:ilvl="1" w:tplc="04100003">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21" w15:restartNumberingAfterBreak="0">
    <w:nsid w:val="3651079E"/>
    <w:multiLevelType w:val="hybridMultilevel"/>
    <w:tmpl w:val="BCF454BC"/>
    <w:lvl w:ilvl="0" w:tplc="04100017">
      <w:start w:val="1"/>
      <w:numFmt w:val="lowerLetter"/>
      <w:lvlText w:val="%1)"/>
      <w:lvlJc w:val="left"/>
      <w:pPr>
        <w:ind w:left="927" w:hanging="360"/>
      </w:pPr>
    </w:lvl>
    <w:lvl w:ilvl="1" w:tplc="04100001">
      <w:start w:val="1"/>
      <w:numFmt w:val="bullet"/>
      <w:lvlText w:val=""/>
      <w:lvlJc w:val="left"/>
      <w:pPr>
        <w:ind w:left="1647" w:hanging="360"/>
      </w:pPr>
      <w:rPr>
        <w:rFonts w:ascii="Symbol" w:hAnsi="Symbol" w:hint="default"/>
      </w:rPr>
    </w:lvl>
    <w:lvl w:ilvl="2" w:tplc="2F369014">
      <w:start w:val="1"/>
      <w:numFmt w:val="decimal"/>
      <w:lvlText w:val="%3)"/>
      <w:lvlJc w:val="left"/>
      <w:pPr>
        <w:ind w:left="2547" w:hanging="360"/>
      </w:pPr>
      <w:rPr>
        <w:rFonts w:hint="default"/>
      </w:rPr>
    </w:lvl>
    <w:lvl w:ilvl="3" w:tplc="0410000F" w:tentative="1">
      <w:start w:val="1"/>
      <w:numFmt w:val="decimal"/>
      <w:lvlText w:val="%4."/>
      <w:lvlJc w:val="left"/>
      <w:pPr>
        <w:ind w:left="3087" w:hanging="360"/>
      </w:pPr>
    </w:lvl>
    <w:lvl w:ilvl="4" w:tplc="04100019" w:tentative="1">
      <w:start w:val="1"/>
      <w:numFmt w:val="lowerLetter"/>
      <w:lvlText w:val="%5."/>
      <w:lvlJc w:val="left"/>
      <w:pPr>
        <w:ind w:left="3807" w:hanging="360"/>
      </w:pPr>
    </w:lvl>
    <w:lvl w:ilvl="5" w:tplc="0410001B" w:tentative="1">
      <w:start w:val="1"/>
      <w:numFmt w:val="lowerRoman"/>
      <w:lvlText w:val="%6."/>
      <w:lvlJc w:val="right"/>
      <w:pPr>
        <w:ind w:left="4527" w:hanging="180"/>
      </w:pPr>
    </w:lvl>
    <w:lvl w:ilvl="6" w:tplc="0410000F" w:tentative="1">
      <w:start w:val="1"/>
      <w:numFmt w:val="decimal"/>
      <w:lvlText w:val="%7."/>
      <w:lvlJc w:val="left"/>
      <w:pPr>
        <w:ind w:left="5247" w:hanging="360"/>
      </w:pPr>
    </w:lvl>
    <w:lvl w:ilvl="7" w:tplc="04100019" w:tentative="1">
      <w:start w:val="1"/>
      <w:numFmt w:val="lowerLetter"/>
      <w:lvlText w:val="%8."/>
      <w:lvlJc w:val="left"/>
      <w:pPr>
        <w:ind w:left="5967" w:hanging="360"/>
      </w:pPr>
    </w:lvl>
    <w:lvl w:ilvl="8" w:tplc="0410001B" w:tentative="1">
      <w:start w:val="1"/>
      <w:numFmt w:val="lowerRoman"/>
      <w:lvlText w:val="%9."/>
      <w:lvlJc w:val="right"/>
      <w:pPr>
        <w:ind w:left="6687" w:hanging="180"/>
      </w:pPr>
    </w:lvl>
  </w:abstractNum>
  <w:abstractNum w:abstractNumId="22" w15:restartNumberingAfterBreak="0">
    <w:nsid w:val="42724727"/>
    <w:multiLevelType w:val="multilevel"/>
    <w:tmpl w:val="838400C2"/>
    <w:lvl w:ilvl="0">
      <w:start w:val="1"/>
      <w:numFmt w:val="decimal"/>
      <w:pStyle w:val="Titolo1"/>
      <w:lvlText w:val="%1"/>
      <w:lvlJc w:val="left"/>
      <w:pPr>
        <w:ind w:left="432" w:hanging="432"/>
      </w:pPr>
      <w:rPr>
        <w:rFonts w:hint="default"/>
      </w:rPr>
    </w:lvl>
    <w:lvl w:ilvl="1">
      <w:start w:val="1"/>
      <w:numFmt w:val="decimal"/>
      <w:pStyle w:val="Titolo2"/>
      <w:lvlText w:val="%1.%2"/>
      <w:lvlJc w:val="left"/>
      <w:pPr>
        <w:ind w:left="576" w:hanging="576"/>
      </w:pPr>
      <w:rPr>
        <w:rFonts w:hint="default"/>
        <w:color w:val="000000" w:themeColor="text1"/>
      </w:rPr>
    </w:lvl>
    <w:lvl w:ilvl="2">
      <w:start w:val="1"/>
      <w:numFmt w:val="decimal"/>
      <w:pStyle w:val="Titolo4"/>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pStyle w:val="Titolo5"/>
      <w:lvlText w:val="%1.%2.%3.%4.%5"/>
      <w:lvlJc w:val="left"/>
      <w:pPr>
        <w:ind w:left="1008" w:hanging="1008"/>
      </w:pPr>
      <w:rPr>
        <w:rFonts w:hint="default"/>
      </w:rPr>
    </w:lvl>
    <w:lvl w:ilvl="5">
      <w:start w:val="1"/>
      <w:numFmt w:val="decimal"/>
      <w:pStyle w:val="Titolo6"/>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3" w15:restartNumberingAfterBreak="0">
    <w:nsid w:val="4AB5368C"/>
    <w:multiLevelType w:val="hybridMultilevel"/>
    <w:tmpl w:val="8DAEF1B2"/>
    <w:lvl w:ilvl="0" w:tplc="04100017">
      <w:start w:val="1"/>
      <w:numFmt w:val="bullet"/>
      <w:lvlText w:val=""/>
      <w:lvlJc w:val="left"/>
      <w:pPr>
        <w:tabs>
          <w:tab w:val="num" w:pos="360"/>
        </w:tabs>
        <w:ind w:left="340" w:hanging="340"/>
      </w:pPr>
      <w:rPr>
        <w:rFonts w:ascii="Symbol" w:hAnsi="Symbol" w:hint="default"/>
        <w:color w:val="auto"/>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C867554"/>
    <w:multiLevelType w:val="hybridMultilevel"/>
    <w:tmpl w:val="033695EC"/>
    <w:lvl w:ilvl="0" w:tplc="B0D6911C">
      <w:numFmt w:val="bullet"/>
      <w:lvlText w:val="-"/>
      <w:lvlJc w:val="left"/>
      <w:pPr>
        <w:ind w:left="1080" w:hanging="360"/>
      </w:pPr>
      <w:rPr>
        <w:rFonts w:ascii="Arial" w:eastAsia="Times New Roman" w:hAnsi="Arial" w:cs="Arial" w:hint="default"/>
      </w:rPr>
    </w:lvl>
    <w:lvl w:ilvl="1" w:tplc="04100003">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25" w15:restartNumberingAfterBreak="0">
    <w:nsid w:val="507140E0"/>
    <w:multiLevelType w:val="hybridMultilevel"/>
    <w:tmpl w:val="5D0605B8"/>
    <w:lvl w:ilvl="0" w:tplc="A85A2A82">
      <w:start w:val="1"/>
      <w:numFmt w:val="bullet"/>
      <w:lvlText w:val=""/>
      <w:lvlJc w:val="left"/>
      <w:pPr>
        <w:tabs>
          <w:tab w:val="num" w:pos="357"/>
        </w:tabs>
        <w:ind w:left="360" w:hanging="360"/>
      </w:pPr>
      <w:rPr>
        <w:rFonts w:ascii="Wingdings" w:hAnsi="Wingdings" w:hint="default"/>
        <w:sz w:val="18"/>
        <w:szCs w:val="18"/>
      </w:rPr>
    </w:lvl>
    <w:lvl w:ilvl="1" w:tplc="04100003" w:tentative="1">
      <w:start w:val="1"/>
      <w:numFmt w:val="bullet"/>
      <w:lvlText w:val="o"/>
      <w:lvlJc w:val="left"/>
      <w:pPr>
        <w:ind w:left="2364" w:hanging="360"/>
      </w:pPr>
      <w:rPr>
        <w:rFonts w:ascii="Courier New" w:hAnsi="Courier New" w:cs="Courier New" w:hint="default"/>
      </w:rPr>
    </w:lvl>
    <w:lvl w:ilvl="2" w:tplc="04100005" w:tentative="1">
      <w:start w:val="1"/>
      <w:numFmt w:val="bullet"/>
      <w:lvlText w:val=""/>
      <w:lvlJc w:val="left"/>
      <w:pPr>
        <w:ind w:left="3084" w:hanging="360"/>
      </w:pPr>
      <w:rPr>
        <w:rFonts w:ascii="Wingdings" w:hAnsi="Wingdings" w:hint="default"/>
      </w:rPr>
    </w:lvl>
    <w:lvl w:ilvl="3" w:tplc="04100001" w:tentative="1">
      <w:start w:val="1"/>
      <w:numFmt w:val="bullet"/>
      <w:lvlText w:val=""/>
      <w:lvlJc w:val="left"/>
      <w:pPr>
        <w:ind w:left="3804" w:hanging="360"/>
      </w:pPr>
      <w:rPr>
        <w:rFonts w:ascii="Symbol" w:hAnsi="Symbol" w:hint="default"/>
      </w:rPr>
    </w:lvl>
    <w:lvl w:ilvl="4" w:tplc="04100003" w:tentative="1">
      <w:start w:val="1"/>
      <w:numFmt w:val="bullet"/>
      <w:lvlText w:val="o"/>
      <w:lvlJc w:val="left"/>
      <w:pPr>
        <w:ind w:left="4524" w:hanging="360"/>
      </w:pPr>
      <w:rPr>
        <w:rFonts w:ascii="Courier New" w:hAnsi="Courier New" w:cs="Courier New" w:hint="default"/>
      </w:rPr>
    </w:lvl>
    <w:lvl w:ilvl="5" w:tplc="04100005" w:tentative="1">
      <w:start w:val="1"/>
      <w:numFmt w:val="bullet"/>
      <w:lvlText w:val=""/>
      <w:lvlJc w:val="left"/>
      <w:pPr>
        <w:ind w:left="5244" w:hanging="360"/>
      </w:pPr>
      <w:rPr>
        <w:rFonts w:ascii="Wingdings" w:hAnsi="Wingdings" w:hint="default"/>
      </w:rPr>
    </w:lvl>
    <w:lvl w:ilvl="6" w:tplc="04100001" w:tentative="1">
      <w:start w:val="1"/>
      <w:numFmt w:val="bullet"/>
      <w:lvlText w:val=""/>
      <w:lvlJc w:val="left"/>
      <w:pPr>
        <w:ind w:left="5964" w:hanging="360"/>
      </w:pPr>
      <w:rPr>
        <w:rFonts w:ascii="Symbol" w:hAnsi="Symbol" w:hint="default"/>
      </w:rPr>
    </w:lvl>
    <w:lvl w:ilvl="7" w:tplc="04100003" w:tentative="1">
      <w:start w:val="1"/>
      <w:numFmt w:val="bullet"/>
      <w:lvlText w:val="o"/>
      <w:lvlJc w:val="left"/>
      <w:pPr>
        <w:ind w:left="6684" w:hanging="360"/>
      </w:pPr>
      <w:rPr>
        <w:rFonts w:ascii="Courier New" w:hAnsi="Courier New" w:cs="Courier New" w:hint="default"/>
      </w:rPr>
    </w:lvl>
    <w:lvl w:ilvl="8" w:tplc="04100005" w:tentative="1">
      <w:start w:val="1"/>
      <w:numFmt w:val="bullet"/>
      <w:lvlText w:val=""/>
      <w:lvlJc w:val="left"/>
      <w:pPr>
        <w:ind w:left="7404" w:hanging="360"/>
      </w:pPr>
      <w:rPr>
        <w:rFonts w:ascii="Wingdings" w:hAnsi="Wingdings" w:hint="default"/>
      </w:rPr>
    </w:lvl>
  </w:abstractNum>
  <w:abstractNum w:abstractNumId="26" w15:restartNumberingAfterBreak="0">
    <w:nsid w:val="55A3258A"/>
    <w:multiLevelType w:val="hybridMultilevel"/>
    <w:tmpl w:val="4EB28F04"/>
    <w:lvl w:ilvl="0" w:tplc="60B8DAA4">
      <w:start w:val="1"/>
      <w:numFmt w:val="bullet"/>
      <w:lvlText w:val=""/>
      <w:lvlJc w:val="left"/>
      <w:pPr>
        <w:ind w:left="927" w:hanging="360"/>
      </w:pPr>
      <w:rPr>
        <w:rFonts w:ascii="Symbol" w:hAnsi="Symbol" w:hint="default"/>
      </w:rPr>
    </w:lvl>
    <w:lvl w:ilvl="1" w:tplc="08090001">
      <w:start w:val="1"/>
      <w:numFmt w:val="bullet"/>
      <w:lvlText w:val=""/>
      <w:lvlJc w:val="left"/>
      <w:pPr>
        <w:ind w:left="1647" w:hanging="360"/>
      </w:pPr>
      <w:rPr>
        <w:rFonts w:ascii="Symbol" w:hAnsi="Symbol" w:hint="default"/>
      </w:rPr>
    </w:lvl>
    <w:lvl w:ilvl="2" w:tplc="04100005" w:tentative="1">
      <w:start w:val="1"/>
      <w:numFmt w:val="bullet"/>
      <w:lvlText w:val=""/>
      <w:lvlJc w:val="left"/>
      <w:pPr>
        <w:ind w:left="2367" w:hanging="360"/>
      </w:pPr>
      <w:rPr>
        <w:rFonts w:ascii="Wingdings" w:hAnsi="Wingdings" w:hint="default"/>
      </w:rPr>
    </w:lvl>
    <w:lvl w:ilvl="3" w:tplc="04100001" w:tentative="1">
      <w:start w:val="1"/>
      <w:numFmt w:val="bullet"/>
      <w:lvlText w:val=""/>
      <w:lvlJc w:val="left"/>
      <w:pPr>
        <w:ind w:left="3087" w:hanging="360"/>
      </w:pPr>
      <w:rPr>
        <w:rFonts w:ascii="Symbol" w:hAnsi="Symbol" w:hint="default"/>
      </w:rPr>
    </w:lvl>
    <w:lvl w:ilvl="4" w:tplc="04100003" w:tentative="1">
      <w:start w:val="1"/>
      <w:numFmt w:val="bullet"/>
      <w:lvlText w:val="o"/>
      <w:lvlJc w:val="left"/>
      <w:pPr>
        <w:ind w:left="3807" w:hanging="360"/>
      </w:pPr>
      <w:rPr>
        <w:rFonts w:ascii="Courier New" w:hAnsi="Courier New" w:cs="Courier New" w:hint="default"/>
      </w:rPr>
    </w:lvl>
    <w:lvl w:ilvl="5" w:tplc="04100005" w:tentative="1">
      <w:start w:val="1"/>
      <w:numFmt w:val="bullet"/>
      <w:lvlText w:val=""/>
      <w:lvlJc w:val="left"/>
      <w:pPr>
        <w:ind w:left="4527" w:hanging="360"/>
      </w:pPr>
      <w:rPr>
        <w:rFonts w:ascii="Wingdings" w:hAnsi="Wingdings" w:hint="default"/>
      </w:rPr>
    </w:lvl>
    <w:lvl w:ilvl="6" w:tplc="04100001" w:tentative="1">
      <w:start w:val="1"/>
      <w:numFmt w:val="bullet"/>
      <w:lvlText w:val=""/>
      <w:lvlJc w:val="left"/>
      <w:pPr>
        <w:ind w:left="5247" w:hanging="360"/>
      </w:pPr>
      <w:rPr>
        <w:rFonts w:ascii="Symbol" w:hAnsi="Symbol" w:hint="default"/>
      </w:rPr>
    </w:lvl>
    <w:lvl w:ilvl="7" w:tplc="04100003" w:tentative="1">
      <w:start w:val="1"/>
      <w:numFmt w:val="bullet"/>
      <w:lvlText w:val="o"/>
      <w:lvlJc w:val="left"/>
      <w:pPr>
        <w:ind w:left="5967" w:hanging="360"/>
      </w:pPr>
      <w:rPr>
        <w:rFonts w:ascii="Courier New" w:hAnsi="Courier New" w:cs="Courier New" w:hint="default"/>
      </w:rPr>
    </w:lvl>
    <w:lvl w:ilvl="8" w:tplc="04100005" w:tentative="1">
      <w:start w:val="1"/>
      <w:numFmt w:val="bullet"/>
      <w:lvlText w:val=""/>
      <w:lvlJc w:val="left"/>
      <w:pPr>
        <w:ind w:left="6687" w:hanging="360"/>
      </w:pPr>
      <w:rPr>
        <w:rFonts w:ascii="Wingdings" w:hAnsi="Wingdings" w:hint="default"/>
      </w:rPr>
    </w:lvl>
  </w:abstractNum>
  <w:abstractNum w:abstractNumId="27" w15:restartNumberingAfterBreak="0">
    <w:nsid w:val="5787212C"/>
    <w:multiLevelType w:val="multilevel"/>
    <w:tmpl w:val="B19E919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pStyle w:val="Titolo7"/>
      <w:lvlText w:val="%1.%2.%3.%4.%5.%6.%7"/>
      <w:lvlJc w:val="left"/>
      <w:pPr>
        <w:ind w:left="1296" w:hanging="1296"/>
      </w:pPr>
    </w:lvl>
    <w:lvl w:ilvl="7">
      <w:start w:val="1"/>
      <w:numFmt w:val="decimal"/>
      <w:pStyle w:val="Titolo8"/>
      <w:lvlText w:val="%1.%2.%3.%4.%5.%6.%7.%8"/>
      <w:lvlJc w:val="left"/>
      <w:pPr>
        <w:ind w:left="1440" w:hanging="1440"/>
      </w:pPr>
    </w:lvl>
    <w:lvl w:ilvl="8">
      <w:start w:val="1"/>
      <w:numFmt w:val="decimal"/>
      <w:pStyle w:val="Titolo9"/>
      <w:lvlText w:val="%1.%2.%3.%4.%5.%6.%7.%8.%9"/>
      <w:lvlJc w:val="left"/>
      <w:pPr>
        <w:ind w:left="1584" w:hanging="1584"/>
      </w:pPr>
    </w:lvl>
  </w:abstractNum>
  <w:abstractNum w:abstractNumId="28" w15:restartNumberingAfterBreak="0">
    <w:nsid w:val="5C8C3CC5"/>
    <w:multiLevelType w:val="hybridMultilevel"/>
    <w:tmpl w:val="235A9B82"/>
    <w:lvl w:ilvl="0" w:tplc="04100001">
      <w:start w:val="1"/>
      <w:numFmt w:val="bullet"/>
      <w:lvlText w:val=""/>
      <w:lvlJc w:val="left"/>
      <w:pPr>
        <w:ind w:left="1494" w:hanging="360"/>
      </w:pPr>
      <w:rPr>
        <w:rFonts w:ascii="Symbol" w:hAnsi="Symbol" w:hint="default"/>
      </w:rPr>
    </w:lvl>
    <w:lvl w:ilvl="1" w:tplc="04100003" w:tentative="1">
      <w:start w:val="1"/>
      <w:numFmt w:val="bullet"/>
      <w:lvlText w:val="o"/>
      <w:lvlJc w:val="left"/>
      <w:pPr>
        <w:ind w:left="2214" w:hanging="360"/>
      </w:pPr>
      <w:rPr>
        <w:rFonts w:ascii="Courier New" w:hAnsi="Courier New" w:cs="Courier New" w:hint="default"/>
      </w:rPr>
    </w:lvl>
    <w:lvl w:ilvl="2" w:tplc="04100005" w:tentative="1">
      <w:start w:val="1"/>
      <w:numFmt w:val="bullet"/>
      <w:lvlText w:val=""/>
      <w:lvlJc w:val="left"/>
      <w:pPr>
        <w:ind w:left="2934" w:hanging="360"/>
      </w:pPr>
      <w:rPr>
        <w:rFonts w:ascii="Wingdings" w:hAnsi="Wingdings" w:hint="default"/>
      </w:rPr>
    </w:lvl>
    <w:lvl w:ilvl="3" w:tplc="04100001" w:tentative="1">
      <w:start w:val="1"/>
      <w:numFmt w:val="bullet"/>
      <w:lvlText w:val=""/>
      <w:lvlJc w:val="left"/>
      <w:pPr>
        <w:ind w:left="3654" w:hanging="360"/>
      </w:pPr>
      <w:rPr>
        <w:rFonts w:ascii="Symbol" w:hAnsi="Symbol" w:hint="default"/>
      </w:rPr>
    </w:lvl>
    <w:lvl w:ilvl="4" w:tplc="04100003" w:tentative="1">
      <w:start w:val="1"/>
      <w:numFmt w:val="bullet"/>
      <w:lvlText w:val="o"/>
      <w:lvlJc w:val="left"/>
      <w:pPr>
        <w:ind w:left="4374" w:hanging="360"/>
      </w:pPr>
      <w:rPr>
        <w:rFonts w:ascii="Courier New" w:hAnsi="Courier New" w:cs="Courier New" w:hint="default"/>
      </w:rPr>
    </w:lvl>
    <w:lvl w:ilvl="5" w:tplc="04100005" w:tentative="1">
      <w:start w:val="1"/>
      <w:numFmt w:val="bullet"/>
      <w:lvlText w:val=""/>
      <w:lvlJc w:val="left"/>
      <w:pPr>
        <w:ind w:left="5094" w:hanging="360"/>
      </w:pPr>
      <w:rPr>
        <w:rFonts w:ascii="Wingdings" w:hAnsi="Wingdings" w:hint="default"/>
      </w:rPr>
    </w:lvl>
    <w:lvl w:ilvl="6" w:tplc="04100001" w:tentative="1">
      <w:start w:val="1"/>
      <w:numFmt w:val="bullet"/>
      <w:lvlText w:val=""/>
      <w:lvlJc w:val="left"/>
      <w:pPr>
        <w:ind w:left="5814" w:hanging="360"/>
      </w:pPr>
      <w:rPr>
        <w:rFonts w:ascii="Symbol" w:hAnsi="Symbol" w:hint="default"/>
      </w:rPr>
    </w:lvl>
    <w:lvl w:ilvl="7" w:tplc="04100003" w:tentative="1">
      <w:start w:val="1"/>
      <w:numFmt w:val="bullet"/>
      <w:lvlText w:val="o"/>
      <w:lvlJc w:val="left"/>
      <w:pPr>
        <w:ind w:left="6534" w:hanging="360"/>
      </w:pPr>
      <w:rPr>
        <w:rFonts w:ascii="Courier New" w:hAnsi="Courier New" w:cs="Courier New" w:hint="default"/>
      </w:rPr>
    </w:lvl>
    <w:lvl w:ilvl="8" w:tplc="04100005" w:tentative="1">
      <w:start w:val="1"/>
      <w:numFmt w:val="bullet"/>
      <w:lvlText w:val=""/>
      <w:lvlJc w:val="left"/>
      <w:pPr>
        <w:ind w:left="7254" w:hanging="360"/>
      </w:pPr>
      <w:rPr>
        <w:rFonts w:ascii="Wingdings" w:hAnsi="Wingdings" w:hint="default"/>
      </w:rPr>
    </w:lvl>
  </w:abstractNum>
  <w:abstractNum w:abstractNumId="29" w15:restartNumberingAfterBreak="0">
    <w:nsid w:val="5EB874D8"/>
    <w:multiLevelType w:val="hybridMultilevel"/>
    <w:tmpl w:val="AEAEC1BC"/>
    <w:lvl w:ilvl="0" w:tplc="04100001">
      <w:start w:val="1"/>
      <w:numFmt w:val="bullet"/>
      <w:lvlText w:val=""/>
      <w:lvlJc w:val="left"/>
      <w:pPr>
        <w:ind w:left="1494" w:hanging="360"/>
      </w:pPr>
      <w:rPr>
        <w:rFonts w:ascii="Symbol" w:hAnsi="Symbol" w:hint="default"/>
      </w:rPr>
    </w:lvl>
    <w:lvl w:ilvl="1" w:tplc="04100003" w:tentative="1">
      <w:start w:val="1"/>
      <w:numFmt w:val="bullet"/>
      <w:lvlText w:val="o"/>
      <w:lvlJc w:val="left"/>
      <w:pPr>
        <w:ind w:left="2214" w:hanging="360"/>
      </w:pPr>
      <w:rPr>
        <w:rFonts w:ascii="Courier New" w:hAnsi="Courier New" w:cs="Courier New" w:hint="default"/>
      </w:rPr>
    </w:lvl>
    <w:lvl w:ilvl="2" w:tplc="04100005" w:tentative="1">
      <w:start w:val="1"/>
      <w:numFmt w:val="bullet"/>
      <w:lvlText w:val=""/>
      <w:lvlJc w:val="left"/>
      <w:pPr>
        <w:ind w:left="2934" w:hanging="360"/>
      </w:pPr>
      <w:rPr>
        <w:rFonts w:ascii="Wingdings" w:hAnsi="Wingdings" w:hint="default"/>
      </w:rPr>
    </w:lvl>
    <w:lvl w:ilvl="3" w:tplc="04100001" w:tentative="1">
      <w:start w:val="1"/>
      <w:numFmt w:val="bullet"/>
      <w:lvlText w:val=""/>
      <w:lvlJc w:val="left"/>
      <w:pPr>
        <w:ind w:left="3654" w:hanging="360"/>
      </w:pPr>
      <w:rPr>
        <w:rFonts w:ascii="Symbol" w:hAnsi="Symbol" w:hint="default"/>
      </w:rPr>
    </w:lvl>
    <w:lvl w:ilvl="4" w:tplc="04100003" w:tentative="1">
      <w:start w:val="1"/>
      <w:numFmt w:val="bullet"/>
      <w:lvlText w:val="o"/>
      <w:lvlJc w:val="left"/>
      <w:pPr>
        <w:ind w:left="4374" w:hanging="360"/>
      </w:pPr>
      <w:rPr>
        <w:rFonts w:ascii="Courier New" w:hAnsi="Courier New" w:cs="Courier New" w:hint="default"/>
      </w:rPr>
    </w:lvl>
    <w:lvl w:ilvl="5" w:tplc="04100005" w:tentative="1">
      <w:start w:val="1"/>
      <w:numFmt w:val="bullet"/>
      <w:lvlText w:val=""/>
      <w:lvlJc w:val="left"/>
      <w:pPr>
        <w:ind w:left="5094" w:hanging="360"/>
      </w:pPr>
      <w:rPr>
        <w:rFonts w:ascii="Wingdings" w:hAnsi="Wingdings" w:hint="default"/>
      </w:rPr>
    </w:lvl>
    <w:lvl w:ilvl="6" w:tplc="04100001" w:tentative="1">
      <w:start w:val="1"/>
      <w:numFmt w:val="bullet"/>
      <w:lvlText w:val=""/>
      <w:lvlJc w:val="left"/>
      <w:pPr>
        <w:ind w:left="5814" w:hanging="360"/>
      </w:pPr>
      <w:rPr>
        <w:rFonts w:ascii="Symbol" w:hAnsi="Symbol" w:hint="default"/>
      </w:rPr>
    </w:lvl>
    <w:lvl w:ilvl="7" w:tplc="04100003" w:tentative="1">
      <w:start w:val="1"/>
      <w:numFmt w:val="bullet"/>
      <w:lvlText w:val="o"/>
      <w:lvlJc w:val="left"/>
      <w:pPr>
        <w:ind w:left="6534" w:hanging="360"/>
      </w:pPr>
      <w:rPr>
        <w:rFonts w:ascii="Courier New" w:hAnsi="Courier New" w:cs="Courier New" w:hint="default"/>
      </w:rPr>
    </w:lvl>
    <w:lvl w:ilvl="8" w:tplc="04100005" w:tentative="1">
      <w:start w:val="1"/>
      <w:numFmt w:val="bullet"/>
      <w:lvlText w:val=""/>
      <w:lvlJc w:val="left"/>
      <w:pPr>
        <w:ind w:left="7254" w:hanging="360"/>
      </w:pPr>
      <w:rPr>
        <w:rFonts w:ascii="Wingdings" w:hAnsi="Wingdings" w:hint="default"/>
      </w:rPr>
    </w:lvl>
  </w:abstractNum>
  <w:abstractNum w:abstractNumId="30" w15:restartNumberingAfterBreak="0">
    <w:nsid w:val="656F16F3"/>
    <w:multiLevelType w:val="hybridMultilevel"/>
    <w:tmpl w:val="2716048A"/>
    <w:lvl w:ilvl="0" w:tplc="9566F06C">
      <w:start w:val="1"/>
      <w:numFmt w:val="bullet"/>
      <w:lvlText w:val=""/>
      <w:lvlJc w:val="left"/>
      <w:pPr>
        <w:ind w:left="1494" w:hanging="360"/>
      </w:pPr>
      <w:rPr>
        <w:rFonts w:ascii="Symbol" w:hAnsi="Symbol" w:hint="default"/>
        <w:sz w:val="18"/>
        <w:szCs w:val="18"/>
      </w:rPr>
    </w:lvl>
    <w:lvl w:ilvl="1" w:tplc="04100003" w:tentative="1">
      <w:start w:val="1"/>
      <w:numFmt w:val="bullet"/>
      <w:lvlText w:val="o"/>
      <w:lvlJc w:val="left"/>
      <w:pPr>
        <w:ind w:left="2214" w:hanging="360"/>
      </w:pPr>
      <w:rPr>
        <w:rFonts w:ascii="Courier New" w:hAnsi="Courier New" w:cs="Courier New" w:hint="default"/>
      </w:rPr>
    </w:lvl>
    <w:lvl w:ilvl="2" w:tplc="04100005" w:tentative="1">
      <w:start w:val="1"/>
      <w:numFmt w:val="bullet"/>
      <w:lvlText w:val=""/>
      <w:lvlJc w:val="left"/>
      <w:pPr>
        <w:ind w:left="2934" w:hanging="360"/>
      </w:pPr>
      <w:rPr>
        <w:rFonts w:ascii="Wingdings" w:hAnsi="Wingdings" w:hint="default"/>
      </w:rPr>
    </w:lvl>
    <w:lvl w:ilvl="3" w:tplc="04100001" w:tentative="1">
      <w:start w:val="1"/>
      <w:numFmt w:val="bullet"/>
      <w:lvlText w:val=""/>
      <w:lvlJc w:val="left"/>
      <w:pPr>
        <w:ind w:left="3654" w:hanging="360"/>
      </w:pPr>
      <w:rPr>
        <w:rFonts w:ascii="Symbol" w:hAnsi="Symbol" w:hint="default"/>
      </w:rPr>
    </w:lvl>
    <w:lvl w:ilvl="4" w:tplc="04100003" w:tentative="1">
      <w:start w:val="1"/>
      <w:numFmt w:val="bullet"/>
      <w:lvlText w:val="o"/>
      <w:lvlJc w:val="left"/>
      <w:pPr>
        <w:ind w:left="4374" w:hanging="360"/>
      </w:pPr>
      <w:rPr>
        <w:rFonts w:ascii="Courier New" w:hAnsi="Courier New" w:cs="Courier New" w:hint="default"/>
      </w:rPr>
    </w:lvl>
    <w:lvl w:ilvl="5" w:tplc="04100005" w:tentative="1">
      <w:start w:val="1"/>
      <w:numFmt w:val="bullet"/>
      <w:lvlText w:val=""/>
      <w:lvlJc w:val="left"/>
      <w:pPr>
        <w:ind w:left="5094" w:hanging="360"/>
      </w:pPr>
      <w:rPr>
        <w:rFonts w:ascii="Wingdings" w:hAnsi="Wingdings" w:hint="default"/>
      </w:rPr>
    </w:lvl>
    <w:lvl w:ilvl="6" w:tplc="04100001" w:tentative="1">
      <w:start w:val="1"/>
      <w:numFmt w:val="bullet"/>
      <w:lvlText w:val=""/>
      <w:lvlJc w:val="left"/>
      <w:pPr>
        <w:ind w:left="5814" w:hanging="360"/>
      </w:pPr>
      <w:rPr>
        <w:rFonts w:ascii="Symbol" w:hAnsi="Symbol" w:hint="default"/>
      </w:rPr>
    </w:lvl>
    <w:lvl w:ilvl="7" w:tplc="04100003" w:tentative="1">
      <w:start w:val="1"/>
      <w:numFmt w:val="bullet"/>
      <w:lvlText w:val="o"/>
      <w:lvlJc w:val="left"/>
      <w:pPr>
        <w:ind w:left="6534" w:hanging="360"/>
      </w:pPr>
      <w:rPr>
        <w:rFonts w:ascii="Courier New" w:hAnsi="Courier New" w:cs="Courier New" w:hint="default"/>
      </w:rPr>
    </w:lvl>
    <w:lvl w:ilvl="8" w:tplc="04100005" w:tentative="1">
      <w:start w:val="1"/>
      <w:numFmt w:val="bullet"/>
      <w:lvlText w:val=""/>
      <w:lvlJc w:val="left"/>
      <w:pPr>
        <w:ind w:left="7254" w:hanging="360"/>
      </w:pPr>
      <w:rPr>
        <w:rFonts w:ascii="Wingdings" w:hAnsi="Wingdings" w:hint="default"/>
      </w:rPr>
    </w:lvl>
  </w:abstractNum>
  <w:abstractNum w:abstractNumId="31" w15:restartNumberingAfterBreak="0">
    <w:nsid w:val="6991235E"/>
    <w:multiLevelType w:val="hybridMultilevel"/>
    <w:tmpl w:val="19203AE6"/>
    <w:lvl w:ilvl="0" w:tplc="04100001">
      <w:start w:val="1"/>
      <w:numFmt w:val="bullet"/>
      <w:lvlText w:val=""/>
      <w:lvlJc w:val="left"/>
      <w:pPr>
        <w:ind w:left="928" w:hanging="360"/>
      </w:pPr>
      <w:rPr>
        <w:rFonts w:ascii="Symbol" w:hAnsi="Symbol" w:hint="default"/>
      </w:rPr>
    </w:lvl>
    <w:lvl w:ilvl="1" w:tplc="04100003">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32" w15:restartNumberingAfterBreak="0">
    <w:nsid w:val="7306040D"/>
    <w:multiLevelType w:val="hybridMultilevel"/>
    <w:tmpl w:val="43628C1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3" w15:restartNumberingAfterBreak="0">
    <w:nsid w:val="75D66470"/>
    <w:multiLevelType w:val="hybridMultilevel"/>
    <w:tmpl w:val="F5684B9A"/>
    <w:lvl w:ilvl="0" w:tplc="60B8DAA4">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34" w15:restartNumberingAfterBreak="0">
    <w:nsid w:val="7BF96196"/>
    <w:multiLevelType w:val="hybridMultilevel"/>
    <w:tmpl w:val="98903F42"/>
    <w:lvl w:ilvl="0" w:tplc="04100017">
      <w:start w:val="1"/>
      <w:numFmt w:val="bullet"/>
      <w:lvlText w:val=""/>
      <w:lvlJc w:val="left"/>
      <w:pPr>
        <w:tabs>
          <w:tab w:val="num" w:pos="360"/>
        </w:tabs>
        <w:ind w:left="340" w:hanging="340"/>
      </w:pPr>
      <w:rPr>
        <w:rFonts w:ascii="Symbol" w:hAnsi="Symbol" w:hint="default"/>
        <w:color w:val="auto"/>
      </w:rPr>
    </w:lvl>
    <w:lvl w:ilvl="1" w:tplc="04100001">
      <w:start w:val="1"/>
      <w:numFmt w:val="bullet"/>
      <w:lvlText w:val=""/>
      <w:lvlJc w:val="left"/>
      <w:pPr>
        <w:tabs>
          <w:tab w:val="num" w:pos="1440"/>
        </w:tabs>
        <w:ind w:left="1440" w:hanging="360"/>
      </w:pPr>
      <w:rPr>
        <w:rFonts w:ascii="Symbol" w:hAnsi="Symbol" w:hint="default"/>
      </w:rPr>
    </w:lvl>
    <w:lvl w:ilvl="2" w:tplc="0410001B" w:tentative="1">
      <w:start w:val="1"/>
      <w:numFmt w:val="bullet"/>
      <w:lvlText w:val=""/>
      <w:lvlJc w:val="left"/>
      <w:pPr>
        <w:tabs>
          <w:tab w:val="num" w:pos="2160"/>
        </w:tabs>
        <w:ind w:left="2160" w:hanging="360"/>
      </w:pPr>
      <w:rPr>
        <w:rFonts w:ascii="Wingdings" w:hAnsi="Wingdings" w:hint="default"/>
      </w:rPr>
    </w:lvl>
    <w:lvl w:ilvl="3" w:tplc="0410000F" w:tentative="1">
      <w:start w:val="1"/>
      <w:numFmt w:val="bullet"/>
      <w:lvlText w:val=""/>
      <w:lvlJc w:val="left"/>
      <w:pPr>
        <w:tabs>
          <w:tab w:val="num" w:pos="2880"/>
        </w:tabs>
        <w:ind w:left="2880" w:hanging="360"/>
      </w:pPr>
      <w:rPr>
        <w:rFonts w:ascii="Symbol" w:hAnsi="Symbol" w:hint="default"/>
      </w:rPr>
    </w:lvl>
    <w:lvl w:ilvl="4" w:tplc="04100019" w:tentative="1">
      <w:start w:val="1"/>
      <w:numFmt w:val="bullet"/>
      <w:lvlText w:val="o"/>
      <w:lvlJc w:val="left"/>
      <w:pPr>
        <w:tabs>
          <w:tab w:val="num" w:pos="3600"/>
        </w:tabs>
        <w:ind w:left="3600" w:hanging="360"/>
      </w:pPr>
      <w:rPr>
        <w:rFonts w:ascii="Courier New" w:hAnsi="Courier New" w:cs="Courier New" w:hint="default"/>
      </w:rPr>
    </w:lvl>
    <w:lvl w:ilvl="5" w:tplc="0410001B" w:tentative="1">
      <w:start w:val="1"/>
      <w:numFmt w:val="bullet"/>
      <w:lvlText w:val=""/>
      <w:lvlJc w:val="left"/>
      <w:pPr>
        <w:tabs>
          <w:tab w:val="num" w:pos="4320"/>
        </w:tabs>
        <w:ind w:left="4320" w:hanging="360"/>
      </w:pPr>
      <w:rPr>
        <w:rFonts w:ascii="Wingdings" w:hAnsi="Wingdings" w:hint="default"/>
      </w:rPr>
    </w:lvl>
    <w:lvl w:ilvl="6" w:tplc="0410000F" w:tentative="1">
      <w:start w:val="1"/>
      <w:numFmt w:val="bullet"/>
      <w:lvlText w:val=""/>
      <w:lvlJc w:val="left"/>
      <w:pPr>
        <w:tabs>
          <w:tab w:val="num" w:pos="5040"/>
        </w:tabs>
        <w:ind w:left="5040" w:hanging="360"/>
      </w:pPr>
      <w:rPr>
        <w:rFonts w:ascii="Symbol" w:hAnsi="Symbol" w:hint="default"/>
      </w:rPr>
    </w:lvl>
    <w:lvl w:ilvl="7" w:tplc="04100019" w:tentative="1">
      <w:start w:val="1"/>
      <w:numFmt w:val="bullet"/>
      <w:lvlText w:val="o"/>
      <w:lvlJc w:val="left"/>
      <w:pPr>
        <w:tabs>
          <w:tab w:val="num" w:pos="5760"/>
        </w:tabs>
        <w:ind w:left="5760" w:hanging="360"/>
      </w:pPr>
      <w:rPr>
        <w:rFonts w:ascii="Courier New" w:hAnsi="Courier New" w:cs="Courier New" w:hint="default"/>
      </w:rPr>
    </w:lvl>
    <w:lvl w:ilvl="8" w:tplc="0410001B"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E7B0B79"/>
    <w:multiLevelType w:val="hybridMultilevel"/>
    <w:tmpl w:val="A80EAE56"/>
    <w:lvl w:ilvl="0" w:tplc="B0D6911C">
      <w:numFmt w:val="bullet"/>
      <w:lvlText w:val="-"/>
      <w:lvlJc w:val="left"/>
      <w:pPr>
        <w:ind w:left="1287" w:hanging="360"/>
      </w:pPr>
      <w:rPr>
        <w:rFonts w:ascii="Arial" w:eastAsia="Times New Roman" w:hAnsi="Arial" w:cs="Arial"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num w:numId="1" w16cid:durableId="293489521">
    <w:abstractNumId w:val="31"/>
  </w:num>
  <w:num w:numId="2" w16cid:durableId="1761246190">
    <w:abstractNumId w:val="19"/>
  </w:num>
  <w:num w:numId="3" w16cid:durableId="906843501">
    <w:abstractNumId w:val="13"/>
  </w:num>
  <w:num w:numId="4" w16cid:durableId="18101845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68239377">
    <w:abstractNumId w:val="24"/>
  </w:num>
  <w:num w:numId="6" w16cid:durableId="68239308">
    <w:abstractNumId w:val="17"/>
  </w:num>
  <w:num w:numId="7" w16cid:durableId="959073087">
    <w:abstractNumId w:val="29"/>
  </w:num>
  <w:num w:numId="8" w16cid:durableId="112557141">
    <w:abstractNumId w:val="27"/>
  </w:num>
  <w:num w:numId="9" w16cid:durableId="754937171">
    <w:abstractNumId w:val="28"/>
  </w:num>
  <w:num w:numId="10" w16cid:durableId="1779907288">
    <w:abstractNumId w:val="18"/>
  </w:num>
  <w:num w:numId="11" w16cid:durableId="838037919">
    <w:abstractNumId w:val="12"/>
  </w:num>
  <w:num w:numId="12" w16cid:durableId="887301116">
    <w:abstractNumId w:val="21"/>
  </w:num>
  <w:num w:numId="13" w16cid:durableId="1011952873">
    <w:abstractNumId w:val="15"/>
  </w:num>
  <w:num w:numId="14" w16cid:durableId="751127953">
    <w:abstractNumId w:val="20"/>
  </w:num>
  <w:num w:numId="15" w16cid:durableId="1793934220">
    <w:abstractNumId w:val="26"/>
  </w:num>
  <w:num w:numId="16" w16cid:durableId="149492638">
    <w:abstractNumId w:val="35"/>
  </w:num>
  <w:num w:numId="17" w16cid:durableId="939070030">
    <w:abstractNumId w:val="23"/>
  </w:num>
  <w:num w:numId="18" w16cid:durableId="1767536004">
    <w:abstractNumId w:val="16"/>
  </w:num>
  <w:num w:numId="19" w16cid:durableId="332537510">
    <w:abstractNumId w:val="14"/>
  </w:num>
  <w:num w:numId="20" w16cid:durableId="2000692963">
    <w:abstractNumId w:val="22"/>
  </w:num>
  <w:num w:numId="21" w16cid:durableId="2122534506">
    <w:abstractNumId w:val="33"/>
  </w:num>
  <w:num w:numId="22" w16cid:durableId="1818915729">
    <w:abstractNumId w:val="32"/>
  </w:num>
  <w:num w:numId="23" w16cid:durableId="1443845879">
    <w:abstractNumId w:val="34"/>
  </w:num>
  <w:num w:numId="24" w16cid:durableId="2116097297">
    <w:abstractNumId w:val="30"/>
  </w:num>
  <w:num w:numId="25" w16cid:durableId="1498227729">
    <w:abstractNumId w:val="25"/>
  </w:num>
  <w:num w:numId="26" w16cid:durableId="1409157971">
    <w:abstractNumId w:val="22"/>
  </w:num>
  <w:num w:numId="27" w16cid:durableId="324364608">
    <w:abstractNumId w:val="22"/>
  </w:num>
  <w:num w:numId="28" w16cid:durableId="480537423">
    <w:abstractNumId w:val="11"/>
  </w:num>
  <w:num w:numId="29" w16cid:durableId="2139492706">
    <w:abstractNumId w:val="4"/>
  </w:num>
  <w:num w:numId="30" w16cid:durableId="488325300">
    <w:abstractNumId w:val="5"/>
  </w:num>
  <w:num w:numId="31" w16cid:durableId="81267945">
    <w:abstractNumId w:val="6"/>
  </w:num>
  <w:num w:numId="32" w16cid:durableId="1891649762">
    <w:abstractNumId w:val="7"/>
  </w:num>
  <w:num w:numId="33" w16cid:durableId="1105542896">
    <w:abstractNumId w:val="9"/>
  </w:num>
  <w:num w:numId="34" w16cid:durableId="1310356613">
    <w:abstractNumId w:val="0"/>
  </w:num>
  <w:num w:numId="35" w16cid:durableId="1895387898">
    <w:abstractNumId w:val="1"/>
  </w:num>
  <w:num w:numId="36" w16cid:durableId="241109172">
    <w:abstractNumId w:val="2"/>
  </w:num>
  <w:num w:numId="37" w16cid:durableId="406420322">
    <w:abstractNumId w:val="3"/>
  </w:num>
  <w:num w:numId="38" w16cid:durableId="1020472504">
    <w:abstractNumId w:val="8"/>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intFractionalCharacterWidth/>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567"/>
  <w:hyphenationZone w:val="425"/>
  <w:characterSpacingControl w:val="doNotCompress"/>
  <w:hdrShapeDefaults>
    <o:shapedefaults v:ext="edit" spidmax="2050"/>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A666D"/>
    <w:rsid w:val="000018EE"/>
    <w:rsid w:val="000025D6"/>
    <w:rsid w:val="00002DB7"/>
    <w:rsid w:val="00003964"/>
    <w:rsid w:val="000039EC"/>
    <w:rsid w:val="00003E66"/>
    <w:rsid w:val="00003FFA"/>
    <w:rsid w:val="00006919"/>
    <w:rsid w:val="00006C31"/>
    <w:rsid w:val="0000739C"/>
    <w:rsid w:val="0000769F"/>
    <w:rsid w:val="00007E6C"/>
    <w:rsid w:val="00010416"/>
    <w:rsid w:val="00010571"/>
    <w:rsid w:val="00010F69"/>
    <w:rsid w:val="000112CA"/>
    <w:rsid w:val="00011624"/>
    <w:rsid w:val="00011744"/>
    <w:rsid w:val="000117B1"/>
    <w:rsid w:val="0001241C"/>
    <w:rsid w:val="00012C58"/>
    <w:rsid w:val="00013CFB"/>
    <w:rsid w:val="000143B8"/>
    <w:rsid w:val="00014B37"/>
    <w:rsid w:val="00014F61"/>
    <w:rsid w:val="000174F6"/>
    <w:rsid w:val="00017FF7"/>
    <w:rsid w:val="000205AA"/>
    <w:rsid w:val="0002089E"/>
    <w:rsid w:val="000208C1"/>
    <w:rsid w:val="000217FB"/>
    <w:rsid w:val="00023D2D"/>
    <w:rsid w:val="000245AF"/>
    <w:rsid w:val="000247EA"/>
    <w:rsid w:val="00024950"/>
    <w:rsid w:val="00026BBA"/>
    <w:rsid w:val="0002790B"/>
    <w:rsid w:val="000302B3"/>
    <w:rsid w:val="0003062C"/>
    <w:rsid w:val="00031E32"/>
    <w:rsid w:val="00032929"/>
    <w:rsid w:val="00032BE8"/>
    <w:rsid w:val="00033AE0"/>
    <w:rsid w:val="00033C25"/>
    <w:rsid w:val="00034941"/>
    <w:rsid w:val="00035278"/>
    <w:rsid w:val="00035B7F"/>
    <w:rsid w:val="00036314"/>
    <w:rsid w:val="00036DF0"/>
    <w:rsid w:val="00036DF9"/>
    <w:rsid w:val="00037683"/>
    <w:rsid w:val="00037A75"/>
    <w:rsid w:val="000406DF"/>
    <w:rsid w:val="000407C9"/>
    <w:rsid w:val="00040EED"/>
    <w:rsid w:val="00041748"/>
    <w:rsid w:val="00041C11"/>
    <w:rsid w:val="00042010"/>
    <w:rsid w:val="00042B9F"/>
    <w:rsid w:val="00044CD2"/>
    <w:rsid w:val="00044F38"/>
    <w:rsid w:val="000451CA"/>
    <w:rsid w:val="000452B5"/>
    <w:rsid w:val="00045C92"/>
    <w:rsid w:val="00046467"/>
    <w:rsid w:val="00046797"/>
    <w:rsid w:val="000469F3"/>
    <w:rsid w:val="00047D4F"/>
    <w:rsid w:val="00050381"/>
    <w:rsid w:val="00050975"/>
    <w:rsid w:val="00051134"/>
    <w:rsid w:val="00052609"/>
    <w:rsid w:val="000532BB"/>
    <w:rsid w:val="000533E6"/>
    <w:rsid w:val="000540C4"/>
    <w:rsid w:val="0005466B"/>
    <w:rsid w:val="00055F0A"/>
    <w:rsid w:val="00056008"/>
    <w:rsid w:val="000575D5"/>
    <w:rsid w:val="00057DFC"/>
    <w:rsid w:val="000600B4"/>
    <w:rsid w:val="00060FB5"/>
    <w:rsid w:val="00061205"/>
    <w:rsid w:val="0006295B"/>
    <w:rsid w:val="00063196"/>
    <w:rsid w:val="00064900"/>
    <w:rsid w:val="00064CC1"/>
    <w:rsid w:val="00064E2E"/>
    <w:rsid w:val="0006508A"/>
    <w:rsid w:val="00065764"/>
    <w:rsid w:val="00065B71"/>
    <w:rsid w:val="00065EE5"/>
    <w:rsid w:val="000665A2"/>
    <w:rsid w:val="0006668E"/>
    <w:rsid w:val="00067832"/>
    <w:rsid w:val="00070510"/>
    <w:rsid w:val="00072579"/>
    <w:rsid w:val="00072CBC"/>
    <w:rsid w:val="00072F25"/>
    <w:rsid w:val="000730C4"/>
    <w:rsid w:val="00073970"/>
    <w:rsid w:val="0007437E"/>
    <w:rsid w:val="00074702"/>
    <w:rsid w:val="000747A3"/>
    <w:rsid w:val="00074A6A"/>
    <w:rsid w:val="00075B91"/>
    <w:rsid w:val="00075E55"/>
    <w:rsid w:val="000777FE"/>
    <w:rsid w:val="0008097E"/>
    <w:rsid w:val="000809A8"/>
    <w:rsid w:val="00081212"/>
    <w:rsid w:val="00081602"/>
    <w:rsid w:val="00081D72"/>
    <w:rsid w:val="00081E35"/>
    <w:rsid w:val="00082084"/>
    <w:rsid w:val="00082974"/>
    <w:rsid w:val="00082AF4"/>
    <w:rsid w:val="000834D2"/>
    <w:rsid w:val="0008385F"/>
    <w:rsid w:val="00083C3B"/>
    <w:rsid w:val="0008499B"/>
    <w:rsid w:val="00084D16"/>
    <w:rsid w:val="00084E14"/>
    <w:rsid w:val="00085770"/>
    <w:rsid w:val="00086F70"/>
    <w:rsid w:val="000874C3"/>
    <w:rsid w:val="00087B30"/>
    <w:rsid w:val="00090065"/>
    <w:rsid w:val="00090347"/>
    <w:rsid w:val="00090EF8"/>
    <w:rsid w:val="00092862"/>
    <w:rsid w:val="00092DB2"/>
    <w:rsid w:val="0009406E"/>
    <w:rsid w:val="000952AA"/>
    <w:rsid w:val="00095E95"/>
    <w:rsid w:val="00096087"/>
    <w:rsid w:val="00096349"/>
    <w:rsid w:val="000965EE"/>
    <w:rsid w:val="000966EA"/>
    <w:rsid w:val="00096824"/>
    <w:rsid w:val="00096BE2"/>
    <w:rsid w:val="0009705B"/>
    <w:rsid w:val="00097624"/>
    <w:rsid w:val="00097E74"/>
    <w:rsid w:val="000A0110"/>
    <w:rsid w:val="000A024E"/>
    <w:rsid w:val="000A2539"/>
    <w:rsid w:val="000A28BD"/>
    <w:rsid w:val="000A2B37"/>
    <w:rsid w:val="000A2FE7"/>
    <w:rsid w:val="000A3422"/>
    <w:rsid w:val="000A3910"/>
    <w:rsid w:val="000A4425"/>
    <w:rsid w:val="000A48B2"/>
    <w:rsid w:val="000A677A"/>
    <w:rsid w:val="000A6BA6"/>
    <w:rsid w:val="000A72E5"/>
    <w:rsid w:val="000B0C59"/>
    <w:rsid w:val="000B12B3"/>
    <w:rsid w:val="000B158B"/>
    <w:rsid w:val="000B1827"/>
    <w:rsid w:val="000B2464"/>
    <w:rsid w:val="000B279B"/>
    <w:rsid w:val="000B3099"/>
    <w:rsid w:val="000B3CA4"/>
    <w:rsid w:val="000B53EF"/>
    <w:rsid w:val="000B54A1"/>
    <w:rsid w:val="000B5F49"/>
    <w:rsid w:val="000B6076"/>
    <w:rsid w:val="000B62D1"/>
    <w:rsid w:val="000B65EE"/>
    <w:rsid w:val="000B7B19"/>
    <w:rsid w:val="000B7F8B"/>
    <w:rsid w:val="000C07B2"/>
    <w:rsid w:val="000C0E8F"/>
    <w:rsid w:val="000C16EC"/>
    <w:rsid w:val="000C1789"/>
    <w:rsid w:val="000C18BE"/>
    <w:rsid w:val="000C1A8E"/>
    <w:rsid w:val="000C2FFC"/>
    <w:rsid w:val="000C44C1"/>
    <w:rsid w:val="000C4EA3"/>
    <w:rsid w:val="000C5271"/>
    <w:rsid w:val="000C5522"/>
    <w:rsid w:val="000C57B2"/>
    <w:rsid w:val="000C5A56"/>
    <w:rsid w:val="000C6253"/>
    <w:rsid w:val="000C62DC"/>
    <w:rsid w:val="000C6B34"/>
    <w:rsid w:val="000C6C2D"/>
    <w:rsid w:val="000C6E93"/>
    <w:rsid w:val="000C6FB6"/>
    <w:rsid w:val="000C7964"/>
    <w:rsid w:val="000C7AE6"/>
    <w:rsid w:val="000D07D1"/>
    <w:rsid w:val="000D07FF"/>
    <w:rsid w:val="000D1CCA"/>
    <w:rsid w:val="000D2C0B"/>
    <w:rsid w:val="000D2D05"/>
    <w:rsid w:val="000D35A3"/>
    <w:rsid w:val="000D47A1"/>
    <w:rsid w:val="000D5253"/>
    <w:rsid w:val="000D583F"/>
    <w:rsid w:val="000D5931"/>
    <w:rsid w:val="000D5B4A"/>
    <w:rsid w:val="000D5FAC"/>
    <w:rsid w:val="000D624D"/>
    <w:rsid w:val="000D6E80"/>
    <w:rsid w:val="000D705E"/>
    <w:rsid w:val="000D71E0"/>
    <w:rsid w:val="000D79FE"/>
    <w:rsid w:val="000D7B9D"/>
    <w:rsid w:val="000D7FD9"/>
    <w:rsid w:val="000E09D6"/>
    <w:rsid w:val="000E0E4F"/>
    <w:rsid w:val="000E0EFF"/>
    <w:rsid w:val="000E198D"/>
    <w:rsid w:val="000E2025"/>
    <w:rsid w:val="000E2098"/>
    <w:rsid w:val="000E2BCA"/>
    <w:rsid w:val="000E2F56"/>
    <w:rsid w:val="000E42CA"/>
    <w:rsid w:val="000E55C1"/>
    <w:rsid w:val="000E5A92"/>
    <w:rsid w:val="000E5BA6"/>
    <w:rsid w:val="000E7B67"/>
    <w:rsid w:val="000E7F84"/>
    <w:rsid w:val="000F0059"/>
    <w:rsid w:val="000F1989"/>
    <w:rsid w:val="000F1F91"/>
    <w:rsid w:val="000F2ED2"/>
    <w:rsid w:val="000F4046"/>
    <w:rsid w:val="000F47D7"/>
    <w:rsid w:val="000F58B5"/>
    <w:rsid w:val="000F5B08"/>
    <w:rsid w:val="000F6C9D"/>
    <w:rsid w:val="000F799A"/>
    <w:rsid w:val="000F7E55"/>
    <w:rsid w:val="001013A0"/>
    <w:rsid w:val="00102991"/>
    <w:rsid w:val="001037DC"/>
    <w:rsid w:val="00103C2D"/>
    <w:rsid w:val="0010431B"/>
    <w:rsid w:val="00105016"/>
    <w:rsid w:val="00105161"/>
    <w:rsid w:val="00105D07"/>
    <w:rsid w:val="0010619C"/>
    <w:rsid w:val="00106348"/>
    <w:rsid w:val="00106AF2"/>
    <w:rsid w:val="00106DB6"/>
    <w:rsid w:val="001072EA"/>
    <w:rsid w:val="00107B80"/>
    <w:rsid w:val="00107F1E"/>
    <w:rsid w:val="0011207B"/>
    <w:rsid w:val="0011226F"/>
    <w:rsid w:val="00112F2A"/>
    <w:rsid w:val="00113C6B"/>
    <w:rsid w:val="00114080"/>
    <w:rsid w:val="00114237"/>
    <w:rsid w:val="00114495"/>
    <w:rsid w:val="00114639"/>
    <w:rsid w:val="00114F38"/>
    <w:rsid w:val="00115E93"/>
    <w:rsid w:val="00117691"/>
    <w:rsid w:val="001206D8"/>
    <w:rsid w:val="001211E6"/>
    <w:rsid w:val="0012158E"/>
    <w:rsid w:val="00121F19"/>
    <w:rsid w:val="00121F86"/>
    <w:rsid w:val="001231B4"/>
    <w:rsid w:val="00123738"/>
    <w:rsid w:val="001239A8"/>
    <w:rsid w:val="001266E5"/>
    <w:rsid w:val="00126C69"/>
    <w:rsid w:val="00126D8B"/>
    <w:rsid w:val="00127441"/>
    <w:rsid w:val="001275A1"/>
    <w:rsid w:val="00127DEF"/>
    <w:rsid w:val="001311BE"/>
    <w:rsid w:val="00131434"/>
    <w:rsid w:val="0013165D"/>
    <w:rsid w:val="00131690"/>
    <w:rsid w:val="00131B5E"/>
    <w:rsid w:val="00131B85"/>
    <w:rsid w:val="00133D0B"/>
    <w:rsid w:val="00134758"/>
    <w:rsid w:val="001348B3"/>
    <w:rsid w:val="00134F1E"/>
    <w:rsid w:val="0013572E"/>
    <w:rsid w:val="001358FE"/>
    <w:rsid w:val="001366FC"/>
    <w:rsid w:val="001378B7"/>
    <w:rsid w:val="00142147"/>
    <w:rsid w:val="001422A8"/>
    <w:rsid w:val="0014340A"/>
    <w:rsid w:val="001439D9"/>
    <w:rsid w:val="00143E71"/>
    <w:rsid w:val="00145EB2"/>
    <w:rsid w:val="00147159"/>
    <w:rsid w:val="001477DF"/>
    <w:rsid w:val="00147E6D"/>
    <w:rsid w:val="00150078"/>
    <w:rsid w:val="00150386"/>
    <w:rsid w:val="001505B2"/>
    <w:rsid w:val="00150EB1"/>
    <w:rsid w:val="001516AF"/>
    <w:rsid w:val="001516CA"/>
    <w:rsid w:val="001528EB"/>
    <w:rsid w:val="001538A0"/>
    <w:rsid w:val="0015459B"/>
    <w:rsid w:val="001571A8"/>
    <w:rsid w:val="00157D03"/>
    <w:rsid w:val="001603AD"/>
    <w:rsid w:val="00160642"/>
    <w:rsid w:val="00162167"/>
    <w:rsid w:val="0016403B"/>
    <w:rsid w:val="00164A9F"/>
    <w:rsid w:val="0016523E"/>
    <w:rsid w:val="00165439"/>
    <w:rsid w:val="00165D89"/>
    <w:rsid w:val="00166CC4"/>
    <w:rsid w:val="00166DDF"/>
    <w:rsid w:val="001677B9"/>
    <w:rsid w:val="0017076E"/>
    <w:rsid w:val="00170FC3"/>
    <w:rsid w:val="0017111F"/>
    <w:rsid w:val="00171459"/>
    <w:rsid w:val="00171574"/>
    <w:rsid w:val="00171D74"/>
    <w:rsid w:val="00172D2E"/>
    <w:rsid w:val="001732BD"/>
    <w:rsid w:val="001734E3"/>
    <w:rsid w:val="001735A9"/>
    <w:rsid w:val="0017377F"/>
    <w:rsid w:val="00173A28"/>
    <w:rsid w:val="00173C13"/>
    <w:rsid w:val="00173C9F"/>
    <w:rsid w:val="00175CF5"/>
    <w:rsid w:val="0017644B"/>
    <w:rsid w:val="00176577"/>
    <w:rsid w:val="00176B09"/>
    <w:rsid w:val="00177A0C"/>
    <w:rsid w:val="00177CFC"/>
    <w:rsid w:val="001807E9"/>
    <w:rsid w:val="00180AE3"/>
    <w:rsid w:val="00180E4C"/>
    <w:rsid w:val="00181EF3"/>
    <w:rsid w:val="001823A4"/>
    <w:rsid w:val="001825B6"/>
    <w:rsid w:val="001826B2"/>
    <w:rsid w:val="00182C52"/>
    <w:rsid w:val="00182DE4"/>
    <w:rsid w:val="001831D2"/>
    <w:rsid w:val="0018349F"/>
    <w:rsid w:val="00184D40"/>
    <w:rsid w:val="0018509F"/>
    <w:rsid w:val="00187853"/>
    <w:rsid w:val="001900AE"/>
    <w:rsid w:val="001919DC"/>
    <w:rsid w:val="0019230C"/>
    <w:rsid w:val="001924B5"/>
    <w:rsid w:val="001933CE"/>
    <w:rsid w:val="001933CF"/>
    <w:rsid w:val="00193460"/>
    <w:rsid w:val="00193EDC"/>
    <w:rsid w:val="001945B5"/>
    <w:rsid w:val="001947FC"/>
    <w:rsid w:val="00194F25"/>
    <w:rsid w:val="00195C80"/>
    <w:rsid w:val="00195CE6"/>
    <w:rsid w:val="001966E0"/>
    <w:rsid w:val="0019798F"/>
    <w:rsid w:val="001A0402"/>
    <w:rsid w:val="001A09B0"/>
    <w:rsid w:val="001A12F6"/>
    <w:rsid w:val="001A15AA"/>
    <w:rsid w:val="001A1C5A"/>
    <w:rsid w:val="001A20B9"/>
    <w:rsid w:val="001A297F"/>
    <w:rsid w:val="001A2DB7"/>
    <w:rsid w:val="001A3A1C"/>
    <w:rsid w:val="001A49F1"/>
    <w:rsid w:val="001A4CA1"/>
    <w:rsid w:val="001A5166"/>
    <w:rsid w:val="001A54A7"/>
    <w:rsid w:val="001A687E"/>
    <w:rsid w:val="001A7043"/>
    <w:rsid w:val="001A7121"/>
    <w:rsid w:val="001A723A"/>
    <w:rsid w:val="001A771F"/>
    <w:rsid w:val="001A78D2"/>
    <w:rsid w:val="001B004C"/>
    <w:rsid w:val="001B09C8"/>
    <w:rsid w:val="001B13BA"/>
    <w:rsid w:val="001B145E"/>
    <w:rsid w:val="001B22C7"/>
    <w:rsid w:val="001B2613"/>
    <w:rsid w:val="001B3955"/>
    <w:rsid w:val="001B3B90"/>
    <w:rsid w:val="001B416B"/>
    <w:rsid w:val="001B461A"/>
    <w:rsid w:val="001B4E2B"/>
    <w:rsid w:val="001B5348"/>
    <w:rsid w:val="001B55F5"/>
    <w:rsid w:val="001B6392"/>
    <w:rsid w:val="001B6ED0"/>
    <w:rsid w:val="001B6F37"/>
    <w:rsid w:val="001B7365"/>
    <w:rsid w:val="001B792A"/>
    <w:rsid w:val="001B7C53"/>
    <w:rsid w:val="001C03EB"/>
    <w:rsid w:val="001C0421"/>
    <w:rsid w:val="001C054E"/>
    <w:rsid w:val="001C0CD9"/>
    <w:rsid w:val="001C4610"/>
    <w:rsid w:val="001C4D97"/>
    <w:rsid w:val="001C507C"/>
    <w:rsid w:val="001C53D8"/>
    <w:rsid w:val="001C5FB7"/>
    <w:rsid w:val="001C5FF7"/>
    <w:rsid w:val="001C6483"/>
    <w:rsid w:val="001C65D2"/>
    <w:rsid w:val="001C6EA5"/>
    <w:rsid w:val="001C709C"/>
    <w:rsid w:val="001C755C"/>
    <w:rsid w:val="001C778E"/>
    <w:rsid w:val="001C7C13"/>
    <w:rsid w:val="001D1B9B"/>
    <w:rsid w:val="001D1EC8"/>
    <w:rsid w:val="001D25AD"/>
    <w:rsid w:val="001D29C3"/>
    <w:rsid w:val="001D2E5A"/>
    <w:rsid w:val="001D36A6"/>
    <w:rsid w:val="001D3C84"/>
    <w:rsid w:val="001D4B8A"/>
    <w:rsid w:val="001D4D22"/>
    <w:rsid w:val="001D5544"/>
    <w:rsid w:val="001D5ABF"/>
    <w:rsid w:val="001D6141"/>
    <w:rsid w:val="001D6BD4"/>
    <w:rsid w:val="001D6C1B"/>
    <w:rsid w:val="001D7004"/>
    <w:rsid w:val="001D7DA6"/>
    <w:rsid w:val="001E0050"/>
    <w:rsid w:val="001E0553"/>
    <w:rsid w:val="001E060C"/>
    <w:rsid w:val="001E066E"/>
    <w:rsid w:val="001E149C"/>
    <w:rsid w:val="001E1B9E"/>
    <w:rsid w:val="001E208E"/>
    <w:rsid w:val="001E289C"/>
    <w:rsid w:val="001E3E56"/>
    <w:rsid w:val="001E45A7"/>
    <w:rsid w:val="001E597F"/>
    <w:rsid w:val="001E6219"/>
    <w:rsid w:val="001E73C5"/>
    <w:rsid w:val="001E7EA8"/>
    <w:rsid w:val="001E7F48"/>
    <w:rsid w:val="001F12BE"/>
    <w:rsid w:val="001F2A6B"/>
    <w:rsid w:val="001F3310"/>
    <w:rsid w:val="001F3753"/>
    <w:rsid w:val="001F3BC8"/>
    <w:rsid w:val="001F3E8D"/>
    <w:rsid w:val="001F4ED9"/>
    <w:rsid w:val="001F5130"/>
    <w:rsid w:val="001F5442"/>
    <w:rsid w:val="001F60EE"/>
    <w:rsid w:val="001F679A"/>
    <w:rsid w:val="001F68F5"/>
    <w:rsid w:val="001F7678"/>
    <w:rsid w:val="001F78B1"/>
    <w:rsid w:val="001F7D88"/>
    <w:rsid w:val="00200C52"/>
    <w:rsid w:val="00200ED4"/>
    <w:rsid w:val="00203AF4"/>
    <w:rsid w:val="00204737"/>
    <w:rsid w:val="00204A01"/>
    <w:rsid w:val="00205663"/>
    <w:rsid w:val="002074B9"/>
    <w:rsid w:val="0020788E"/>
    <w:rsid w:val="00210AA5"/>
    <w:rsid w:val="00210C4C"/>
    <w:rsid w:val="002112D0"/>
    <w:rsid w:val="0021162A"/>
    <w:rsid w:val="00211713"/>
    <w:rsid w:val="0021306C"/>
    <w:rsid w:val="00213347"/>
    <w:rsid w:val="002137A4"/>
    <w:rsid w:val="00214962"/>
    <w:rsid w:val="002154B2"/>
    <w:rsid w:val="002162E0"/>
    <w:rsid w:val="00216304"/>
    <w:rsid w:val="00216487"/>
    <w:rsid w:val="002167EF"/>
    <w:rsid w:val="00217238"/>
    <w:rsid w:val="00217458"/>
    <w:rsid w:val="002178CF"/>
    <w:rsid w:val="00220BF7"/>
    <w:rsid w:val="00221637"/>
    <w:rsid w:val="00221CB8"/>
    <w:rsid w:val="00221DF5"/>
    <w:rsid w:val="002223A2"/>
    <w:rsid w:val="002228F6"/>
    <w:rsid w:val="00222E42"/>
    <w:rsid w:val="00223E9C"/>
    <w:rsid w:val="00224189"/>
    <w:rsid w:val="00224609"/>
    <w:rsid w:val="00224C1A"/>
    <w:rsid w:val="0022642A"/>
    <w:rsid w:val="0022692B"/>
    <w:rsid w:val="00226DB5"/>
    <w:rsid w:val="002270FF"/>
    <w:rsid w:val="002305BD"/>
    <w:rsid w:val="00231264"/>
    <w:rsid w:val="002320B2"/>
    <w:rsid w:val="0023213C"/>
    <w:rsid w:val="00232297"/>
    <w:rsid w:val="0023229B"/>
    <w:rsid w:val="00232E57"/>
    <w:rsid w:val="0023305E"/>
    <w:rsid w:val="00233FF9"/>
    <w:rsid w:val="00234CBC"/>
    <w:rsid w:val="00235789"/>
    <w:rsid w:val="00235A57"/>
    <w:rsid w:val="00236050"/>
    <w:rsid w:val="0023608B"/>
    <w:rsid w:val="00236A3C"/>
    <w:rsid w:val="00236C60"/>
    <w:rsid w:val="00237BBB"/>
    <w:rsid w:val="00241D97"/>
    <w:rsid w:val="002429F9"/>
    <w:rsid w:val="00244F02"/>
    <w:rsid w:val="00245151"/>
    <w:rsid w:val="00245316"/>
    <w:rsid w:val="002454E7"/>
    <w:rsid w:val="00246213"/>
    <w:rsid w:val="00246C46"/>
    <w:rsid w:val="00246DD7"/>
    <w:rsid w:val="00247267"/>
    <w:rsid w:val="00247A49"/>
    <w:rsid w:val="00250803"/>
    <w:rsid w:val="00251084"/>
    <w:rsid w:val="0025117B"/>
    <w:rsid w:val="00251438"/>
    <w:rsid w:val="002522A3"/>
    <w:rsid w:val="002523D2"/>
    <w:rsid w:val="00252653"/>
    <w:rsid w:val="00253381"/>
    <w:rsid w:val="00254271"/>
    <w:rsid w:val="002542BE"/>
    <w:rsid w:val="00254718"/>
    <w:rsid w:val="00254999"/>
    <w:rsid w:val="00256688"/>
    <w:rsid w:val="00256819"/>
    <w:rsid w:val="002568BC"/>
    <w:rsid w:val="00256CF5"/>
    <w:rsid w:val="00257014"/>
    <w:rsid w:val="00261700"/>
    <w:rsid w:val="00261B02"/>
    <w:rsid w:val="00261CA4"/>
    <w:rsid w:val="0026270E"/>
    <w:rsid w:val="00262D3F"/>
    <w:rsid w:val="00263443"/>
    <w:rsid w:val="00263AA7"/>
    <w:rsid w:val="00263B72"/>
    <w:rsid w:val="00263DD4"/>
    <w:rsid w:val="002659AF"/>
    <w:rsid w:val="00266EE0"/>
    <w:rsid w:val="00267181"/>
    <w:rsid w:val="002676F5"/>
    <w:rsid w:val="00267D12"/>
    <w:rsid w:val="00270ADC"/>
    <w:rsid w:val="00270C2D"/>
    <w:rsid w:val="00272691"/>
    <w:rsid w:val="0027523A"/>
    <w:rsid w:val="00276804"/>
    <w:rsid w:val="00276D27"/>
    <w:rsid w:val="0027734A"/>
    <w:rsid w:val="0027740F"/>
    <w:rsid w:val="00277BC7"/>
    <w:rsid w:val="0028072A"/>
    <w:rsid w:val="002811DD"/>
    <w:rsid w:val="0028123C"/>
    <w:rsid w:val="00282074"/>
    <w:rsid w:val="002821AB"/>
    <w:rsid w:val="00282D97"/>
    <w:rsid w:val="00282ECB"/>
    <w:rsid w:val="00283290"/>
    <w:rsid w:val="002832BC"/>
    <w:rsid w:val="002835FE"/>
    <w:rsid w:val="00283D7C"/>
    <w:rsid w:val="00283EDB"/>
    <w:rsid w:val="0028523B"/>
    <w:rsid w:val="00285411"/>
    <w:rsid w:val="00285900"/>
    <w:rsid w:val="00285A89"/>
    <w:rsid w:val="00286B67"/>
    <w:rsid w:val="00287497"/>
    <w:rsid w:val="00290B96"/>
    <w:rsid w:val="00291451"/>
    <w:rsid w:val="0029200D"/>
    <w:rsid w:val="0029251E"/>
    <w:rsid w:val="00296128"/>
    <w:rsid w:val="002963A8"/>
    <w:rsid w:val="00296774"/>
    <w:rsid w:val="002A004B"/>
    <w:rsid w:val="002A0B57"/>
    <w:rsid w:val="002A1276"/>
    <w:rsid w:val="002A2264"/>
    <w:rsid w:val="002A2A62"/>
    <w:rsid w:val="002A2D9D"/>
    <w:rsid w:val="002A348C"/>
    <w:rsid w:val="002A3DE0"/>
    <w:rsid w:val="002A3FC5"/>
    <w:rsid w:val="002A4540"/>
    <w:rsid w:val="002A5750"/>
    <w:rsid w:val="002A5992"/>
    <w:rsid w:val="002A6895"/>
    <w:rsid w:val="002A761A"/>
    <w:rsid w:val="002A79ED"/>
    <w:rsid w:val="002B041B"/>
    <w:rsid w:val="002B0447"/>
    <w:rsid w:val="002B0A54"/>
    <w:rsid w:val="002B1559"/>
    <w:rsid w:val="002B1EB7"/>
    <w:rsid w:val="002B2329"/>
    <w:rsid w:val="002B2790"/>
    <w:rsid w:val="002B2B62"/>
    <w:rsid w:val="002B3BA6"/>
    <w:rsid w:val="002B5618"/>
    <w:rsid w:val="002B5BAD"/>
    <w:rsid w:val="002B5EFD"/>
    <w:rsid w:val="002B5F54"/>
    <w:rsid w:val="002B6177"/>
    <w:rsid w:val="002B6772"/>
    <w:rsid w:val="002B7DA2"/>
    <w:rsid w:val="002C0851"/>
    <w:rsid w:val="002C0B09"/>
    <w:rsid w:val="002C0D07"/>
    <w:rsid w:val="002C1F7F"/>
    <w:rsid w:val="002C29F8"/>
    <w:rsid w:val="002C32F0"/>
    <w:rsid w:val="002C35D8"/>
    <w:rsid w:val="002C3CA7"/>
    <w:rsid w:val="002C444E"/>
    <w:rsid w:val="002C5BF9"/>
    <w:rsid w:val="002C6DDF"/>
    <w:rsid w:val="002C6F26"/>
    <w:rsid w:val="002C7411"/>
    <w:rsid w:val="002D0350"/>
    <w:rsid w:val="002D12CA"/>
    <w:rsid w:val="002D152F"/>
    <w:rsid w:val="002D29CB"/>
    <w:rsid w:val="002D49C2"/>
    <w:rsid w:val="002D5C83"/>
    <w:rsid w:val="002D611B"/>
    <w:rsid w:val="002D6B59"/>
    <w:rsid w:val="002D6BEB"/>
    <w:rsid w:val="002D6CF4"/>
    <w:rsid w:val="002D6DB3"/>
    <w:rsid w:val="002D6FA0"/>
    <w:rsid w:val="002D710F"/>
    <w:rsid w:val="002D7BC1"/>
    <w:rsid w:val="002D7BE5"/>
    <w:rsid w:val="002D7EAF"/>
    <w:rsid w:val="002E03A9"/>
    <w:rsid w:val="002E0C84"/>
    <w:rsid w:val="002E15C3"/>
    <w:rsid w:val="002E1C97"/>
    <w:rsid w:val="002E204B"/>
    <w:rsid w:val="002E2307"/>
    <w:rsid w:val="002E51BC"/>
    <w:rsid w:val="002E57BD"/>
    <w:rsid w:val="002E6E01"/>
    <w:rsid w:val="002E6EFA"/>
    <w:rsid w:val="002E77B6"/>
    <w:rsid w:val="002E79D3"/>
    <w:rsid w:val="002E7EE9"/>
    <w:rsid w:val="002F1672"/>
    <w:rsid w:val="002F331C"/>
    <w:rsid w:val="002F4237"/>
    <w:rsid w:val="002F48DA"/>
    <w:rsid w:val="002F5808"/>
    <w:rsid w:val="002F5D02"/>
    <w:rsid w:val="002F5F10"/>
    <w:rsid w:val="002F6332"/>
    <w:rsid w:val="002F639A"/>
    <w:rsid w:val="002F7108"/>
    <w:rsid w:val="002F7199"/>
    <w:rsid w:val="002F7817"/>
    <w:rsid w:val="00300364"/>
    <w:rsid w:val="003008C6"/>
    <w:rsid w:val="00300C9B"/>
    <w:rsid w:val="00300CF6"/>
    <w:rsid w:val="00302202"/>
    <w:rsid w:val="0030496F"/>
    <w:rsid w:val="003056B1"/>
    <w:rsid w:val="00305DE0"/>
    <w:rsid w:val="00307F56"/>
    <w:rsid w:val="003101E4"/>
    <w:rsid w:val="003104C8"/>
    <w:rsid w:val="00310E41"/>
    <w:rsid w:val="0031112B"/>
    <w:rsid w:val="0031131A"/>
    <w:rsid w:val="00311A20"/>
    <w:rsid w:val="00311DEC"/>
    <w:rsid w:val="003121F4"/>
    <w:rsid w:val="003127C7"/>
    <w:rsid w:val="00312E85"/>
    <w:rsid w:val="00312F47"/>
    <w:rsid w:val="003130C2"/>
    <w:rsid w:val="003138EB"/>
    <w:rsid w:val="00314208"/>
    <w:rsid w:val="0031488F"/>
    <w:rsid w:val="00314E01"/>
    <w:rsid w:val="00315744"/>
    <w:rsid w:val="00315EBB"/>
    <w:rsid w:val="003165A5"/>
    <w:rsid w:val="0032068B"/>
    <w:rsid w:val="00321092"/>
    <w:rsid w:val="00321D02"/>
    <w:rsid w:val="00321EDC"/>
    <w:rsid w:val="00323B08"/>
    <w:rsid w:val="00324382"/>
    <w:rsid w:val="00324431"/>
    <w:rsid w:val="0032458B"/>
    <w:rsid w:val="003266F0"/>
    <w:rsid w:val="00326BC6"/>
    <w:rsid w:val="003279BA"/>
    <w:rsid w:val="00327FC3"/>
    <w:rsid w:val="00330D7F"/>
    <w:rsid w:val="00330E47"/>
    <w:rsid w:val="00331BFA"/>
    <w:rsid w:val="00331C04"/>
    <w:rsid w:val="00332326"/>
    <w:rsid w:val="0033315F"/>
    <w:rsid w:val="003334FC"/>
    <w:rsid w:val="00334115"/>
    <w:rsid w:val="00334779"/>
    <w:rsid w:val="00334FEA"/>
    <w:rsid w:val="00336090"/>
    <w:rsid w:val="003378A5"/>
    <w:rsid w:val="00337D35"/>
    <w:rsid w:val="003402B7"/>
    <w:rsid w:val="003419A4"/>
    <w:rsid w:val="003419BF"/>
    <w:rsid w:val="00341C86"/>
    <w:rsid w:val="00341F27"/>
    <w:rsid w:val="00342040"/>
    <w:rsid w:val="003429ED"/>
    <w:rsid w:val="003437EA"/>
    <w:rsid w:val="00343DB6"/>
    <w:rsid w:val="0034455A"/>
    <w:rsid w:val="00344BD0"/>
    <w:rsid w:val="003450E2"/>
    <w:rsid w:val="00345488"/>
    <w:rsid w:val="00346739"/>
    <w:rsid w:val="00346F3B"/>
    <w:rsid w:val="003472D0"/>
    <w:rsid w:val="003473CC"/>
    <w:rsid w:val="003476CE"/>
    <w:rsid w:val="00347818"/>
    <w:rsid w:val="00350F21"/>
    <w:rsid w:val="00351CA6"/>
    <w:rsid w:val="00352359"/>
    <w:rsid w:val="003524FC"/>
    <w:rsid w:val="00352852"/>
    <w:rsid w:val="00352F5F"/>
    <w:rsid w:val="00354869"/>
    <w:rsid w:val="003564EA"/>
    <w:rsid w:val="003569A2"/>
    <w:rsid w:val="00357542"/>
    <w:rsid w:val="00357A17"/>
    <w:rsid w:val="00357BE3"/>
    <w:rsid w:val="0036014F"/>
    <w:rsid w:val="0036048E"/>
    <w:rsid w:val="003604AF"/>
    <w:rsid w:val="00360838"/>
    <w:rsid w:val="003625F1"/>
    <w:rsid w:val="0036332A"/>
    <w:rsid w:val="00364092"/>
    <w:rsid w:val="00364A4B"/>
    <w:rsid w:val="003663DD"/>
    <w:rsid w:val="0036672A"/>
    <w:rsid w:val="00367633"/>
    <w:rsid w:val="003716BC"/>
    <w:rsid w:val="00371BA1"/>
    <w:rsid w:val="00372E23"/>
    <w:rsid w:val="0037369E"/>
    <w:rsid w:val="003740B5"/>
    <w:rsid w:val="00374264"/>
    <w:rsid w:val="0037469D"/>
    <w:rsid w:val="003757A7"/>
    <w:rsid w:val="003758AF"/>
    <w:rsid w:val="00375C48"/>
    <w:rsid w:val="003805BA"/>
    <w:rsid w:val="00380824"/>
    <w:rsid w:val="00381537"/>
    <w:rsid w:val="0038158D"/>
    <w:rsid w:val="00381816"/>
    <w:rsid w:val="00381A13"/>
    <w:rsid w:val="00383158"/>
    <w:rsid w:val="00384A9A"/>
    <w:rsid w:val="00384AFB"/>
    <w:rsid w:val="00385A41"/>
    <w:rsid w:val="00385D98"/>
    <w:rsid w:val="00386D7D"/>
    <w:rsid w:val="00386ED0"/>
    <w:rsid w:val="003875A2"/>
    <w:rsid w:val="0039047B"/>
    <w:rsid w:val="00390ABE"/>
    <w:rsid w:val="00391E85"/>
    <w:rsid w:val="003931BC"/>
    <w:rsid w:val="00393710"/>
    <w:rsid w:val="00393EBC"/>
    <w:rsid w:val="00393F61"/>
    <w:rsid w:val="00394882"/>
    <w:rsid w:val="00394D81"/>
    <w:rsid w:val="00395680"/>
    <w:rsid w:val="00395786"/>
    <w:rsid w:val="0039600C"/>
    <w:rsid w:val="00396D22"/>
    <w:rsid w:val="0039740B"/>
    <w:rsid w:val="003A17CD"/>
    <w:rsid w:val="003A29E9"/>
    <w:rsid w:val="003A5485"/>
    <w:rsid w:val="003A54BF"/>
    <w:rsid w:val="003A666D"/>
    <w:rsid w:val="003A681C"/>
    <w:rsid w:val="003A699C"/>
    <w:rsid w:val="003A6DCA"/>
    <w:rsid w:val="003A7D79"/>
    <w:rsid w:val="003B078B"/>
    <w:rsid w:val="003B0955"/>
    <w:rsid w:val="003B0A02"/>
    <w:rsid w:val="003B0EB0"/>
    <w:rsid w:val="003B110B"/>
    <w:rsid w:val="003B1441"/>
    <w:rsid w:val="003B1FB3"/>
    <w:rsid w:val="003B2ADC"/>
    <w:rsid w:val="003B3B6C"/>
    <w:rsid w:val="003B5C82"/>
    <w:rsid w:val="003B6A13"/>
    <w:rsid w:val="003B6A51"/>
    <w:rsid w:val="003B70A4"/>
    <w:rsid w:val="003B7FA5"/>
    <w:rsid w:val="003C06F4"/>
    <w:rsid w:val="003C1A61"/>
    <w:rsid w:val="003C215A"/>
    <w:rsid w:val="003C2765"/>
    <w:rsid w:val="003C2F17"/>
    <w:rsid w:val="003C3617"/>
    <w:rsid w:val="003C3A1F"/>
    <w:rsid w:val="003C3BD5"/>
    <w:rsid w:val="003C442E"/>
    <w:rsid w:val="003C47C8"/>
    <w:rsid w:val="003C5567"/>
    <w:rsid w:val="003C589F"/>
    <w:rsid w:val="003C5BC2"/>
    <w:rsid w:val="003C6E20"/>
    <w:rsid w:val="003C74EE"/>
    <w:rsid w:val="003D0A0D"/>
    <w:rsid w:val="003D0BA7"/>
    <w:rsid w:val="003D1C0C"/>
    <w:rsid w:val="003D1F7A"/>
    <w:rsid w:val="003D30FC"/>
    <w:rsid w:val="003D3DCD"/>
    <w:rsid w:val="003D43B4"/>
    <w:rsid w:val="003D471A"/>
    <w:rsid w:val="003D4EB3"/>
    <w:rsid w:val="003D5D08"/>
    <w:rsid w:val="003D70CF"/>
    <w:rsid w:val="003D7D69"/>
    <w:rsid w:val="003E06A3"/>
    <w:rsid w:val="003E1467"/>
    <w:rsid w:val="003E2274"/>
    <w:rsid w:val="003E2364"/>
    <w:rsid w:val="003E2451"/>
    <w:rsid w:val="003E25D2"/>
    <w:rsid w:val="003E315B"/>
    <w:rsid w:val="003E38AC"/>
    <w:rsid w:val="003E3D02"/>
    <w:rsid w:val="003E4770"/>
    <w:rsid w:val="003E4B58"/>
    <w:rsid w:val="003E56A7"/>
    <w:rsid w:val="003E5CD7"/>
    <w:rsid w:val="003E7471"/>
    <w:rsid w:val="003E79BD"/>
    <w:rsid w:val="003E79DB"/>
    <w:rsid w:val="003F067E"/>
    <w:rsid w:val="003F07D3"/>
    <w:rsid w:val="003F09F8"/>
    <w:rsid w:val="003F13D6"/>
    <w:rsid w:val="003F1B3B"/>
    <w:rsid w:val="003F217D"/>
    <w:rsid w:val="003F2735"/>
    <w:rsid w:val="003F2DE8"/>
    <w:rsid w:val="003F343F"/>
    <w:rsid w:val="003F42C8"/>
    <w:rsid w:val="003F5B58"/>
    <w:rsid w:val="003F72EB"/>
    <w:rsid w:val="003F7D7E"/>
    <w:rsid w:val="0040148B"/>
    <w:rsid w:val="00401917"/>
    <w:rsid w:val="004022B7"/>
    <w:rsid w:val="004032F1"/>
    <w:rsid w:val="0040463E"/>
    <w:rsid w:val="00404721"/>
    <w:rsid w:val="00404EF0"/>
    <w:rsid w:val="0040584C"/>
    <w:rsid w:val="00406C1A"/>
    <w:rsid w:val="0041021C"/>
    <w:rsid w:val="00411118"/>
    <w:rsid w:val="004118E3"/>
    <w:rsid w:val="004125CB"/>
    <w:rsid w:val="00413D21"/>
    <w:rsid w:val="00414C93"/>
    <w:rsid w:val="00414D0C"/>
    <w:rsid w:val="00414E1C"/>
    <w:rsid w:val="00415092"/>
    <w:rsid w:val="0041511B"/>
    <w:rsid w:val="00415EA5"/>
    <w:rsid w:val="00416605"/>
    <w:rsid w:val="00416B8E"/>
    <w:rsid w:val="00417986"/>
    <w:rsid w:val="00420C40"/>
    <w:rsid w:val="00420DB3"/>
    <w:rsid w:val="00420F67"/>
    <w:rsid w:val="0042196C"/>
    <w:rsid w:val="00421A51"/>
    <w:rsid w:val="00421AFE"/>
    <w:rsid w:val="00423395"/>
    <w:rsid w:val="004237A5"/>
    <w:rsid w:val="00423D23"/>
    <w:rsid w:val="004256BC"/>
    <w:rsid w:val="004256F3"/>
    <w:rsid w:val="004271D0"/>
    <w:rsid w:val="00427585"/>
    <w:rsid w:val="0043071E"/>
    <w:rsid w:val="00430DF7"/>
    <w:rsid w:val="00430F63"/>
    <w:rsid w:val="00431951"/>
    <w:rsid w:val="00432387"/>
    <w:rsid w:val="00434156"/>
    <w:rsid w:val="004345ED"/>
    <w:rsid w:val="00434613"/>
    <w:rsid w:val="0043471A"/>
    <w:rsid w:val="0043483C"/>
    <w:rsid w:val="004354CC"/>
    <w:rsid w:val="004354EA"/>
    <w:rsid w:val="004355A0"/>
    <w:rsid w:val="0043735C"/>
    <w:rsid w:val="00437431"/>
    <w:rsid w:val="00437B39"/>
    <w:rsid w:val="00437FE8"/>
    <w:rsid w:val="004411BC"/>
    <w:rsid w:val="00441E33"/>
    <w:rsid w:val="00441EE1"/>
    <w:rsid w:val="00442304"/>
    <w:rsid w:val="00442333"/>
    <w:rsid w:val="004426F3"/>
    <w:rsid w:val="00443C05"/>
    <w:rsid w:val="004449B7"/>
    <w:rsid w:val="00444C81"/>
    <w:rsid w:val="004451FB"/>
    <w:rsid w:val="0044569F"/>
    <w:rsid w:val="00446387"/>
    <w:rsid w:val="00446BFA"/>
    <w:rsid w:val="00446D0D"/>
    <w:rsid w:val="00447BFA"/>
    <w:rsid w:val="00451280"/>
    <w:rsid w:val="004513C9"/>
    <w:rsid w:val="00451982"/>
    <w:rsid w:val="00451E38"/>
    <w:rsid w:val="00452EBD"/>
    <w:rsid w:val="00453C9A"/>
    <w:rsid w:val="00453D40"/>
    <w:rsid w:val="004555A5"/>
    <w:rsid w:val="00455C64"/>
    <w:rsid w:val="00456411"/>
    <w:rsid w:val="00457608"/>
    <w:rsid w:val="00457DE9"/>
    <w:rsid w:val="00460437"/>
    <w:rsid w:val="004607F0"/>
    <w:rsid w:val="00461660"/>
    <w:rsid w:val="00461C88"/>
    <w:rsid w:val="00462327"/>
    <w:rsid w:val="00462A77"/>
    <w:rsid w:val="00463BFC"/>
    <w:rsid w:val="004643FA"/>
    <w:rsid w:val="00464C82"/>
    <w:rsid w:val="00465728"/>
    <w:rsid w:val="00465B0B"/>
    <w:rsid w:val="00465C55"/>
    <w:rsid w:val="00466355"/>
    <w:rsid w:val="00466CCB"/>
    <w:rsid w:val="0047021C"/>
    <w:rsid w:val="00470E11"/>
    <w:rsid w:val="0047103B"/>
    <w:rsid w:val="004713A5"/>
    <w:rsid w:val="00471460"/>
    <w:rsid w:val="004719BF"/>
    <w:rsid w:val="00471EC2"/>
    <w:rsid w:val="00472727"/>
    <w:rsid w:val="00472B63"/>
    <w:rsid w:val="00473068"/>
    <w:rsid w:val="004732A7"/>
    <w:rsid w:val="00473F85"/>
    <w:rsid w:val="004750EA"/>
    <w:rsid w:val="004769F2"/>
    <w:rsid w:val="00476F9D"/>
    <w:rsid w:val="00477BF3"/>
    <w:rsid w:val="00480173"/>
    <w:rsid w:val="004805B0"/>
    <w:rsid w:val="004807F8"/>
    <w:rsid w:val="00481A79"/>
    <w:rsid w:val="00481E88"/>
    <w:rsid w:val="0048200B"/>
    <w:rsid w:val="004829EA"/>
    <w:rsid w:val="00483DC3"/>
    <w:rsid w:val="00485042"/>
    <w:rsid w:val="0048532A"/>
    <w:rsid w:val="00486759"/>
    <w:rsid w:val="004870DA"/>
    <w:rsid w:val="004876D8"/>
    <w:rsid w:val="0049058A"/>
    <w:rsid w:val="004907FD"/>
    <w:rsid w:val="004913C4"/>
    <w:rsid w:val="00491501"/>
    <w:rsid w:val="0049196E"/>
    <w:rsid w:val="00491BF3"/>
    <w:rsid w:val="00493395"/>
    <w:rsid w:val="00494165"/>
    <w:rsid w:val="00494233"/>
    <w:rsid w:val="004942FB"/>
    <w:rsid w:val="00494CBB"/>
    <w:rsid w:val="00494DE3"/>
    <w:rsid w:val="00495529"/>
    <w:rsid w:val="0049568C"/>
    <w:rsid w:val="00497195"/>
    <w:rsid w:val="00497900"/>
    <w:rsid w:val="004A0252"/>
    <w:rsid w:val="004A0276"/>
    <w:rsid w:val="004A03AD"/>
    <w:rsid w:val="004A121D"/>
    <w:rsid w:val="004A1D6D"/>
    <w:rsid w:val="004A2515"/>
    <w:rsid w:val="004A26BB"/>
    <w:rsid w:val="004A2C9F"/>
    <w:rsid w:val="004A3FAA"/>
    <w:rsid w:val="004A4323"/>
    <w:rsid w:val="004A4948"/>
    <w:rsid w:val="004A4A0D"/>
    <w:rsid w:val="004A4B81"/>
    <w:rsid w:val="004A52D2"/>
    <w:rsid w:val="004A57ED"/>
    <w:rsid w:val="004A6676"/>
    <w:rsid w:val="004A73FF"/>
    <w:rsid w:val="004A75A8"/>
    <w:rsid w:val="004A779F"/>
    <w:rsid w:val="004A7C3C"/>
    <w:rsid w:val="004B1A39"/>
    <w:rsid w:val="004B1D46"/>
    <w:rsid w:val="004B1E78"/>
    <w:rsid w:val="004B238D"/>
    <w:rsid w:val="004B2E56"/>
    <w:rsid w:val="004B325C"/>
    <w:rsid w:val="004B40DE"/>
    <w:rsid w:val="004B484C"/>
    <w:rsid w:val="004B4973"/>
    <w:rsid w:val="004B5702"/>
    <w:rsid w:val="004B6DCA"/>
    <w:rsid w:val="004B7815"/>
    <w:rsid w:val="004C05F9"/>
    <w:rsid w:val="004C08E2"/>
    <w:rsid w:val="004C097C"/>
    <w:rsid w:val="004C244A"/>
    <w:rsid w:val="004C2E6B"/>
    <w:rsid w:val="004C3008"/>
    <w:rsid w:val="004C3E2D"/>
    <w:rsid w:val="004C4B5C"/>
    <w:rsid w:val="004C541A"/>
    <w:rsid w:val="004C545C"/>
    <w:rsid w:val="004C55B1"/>
    <w:rsid w:val="004C5AD1"/>
    <w:rsid w:val="004C6091"/>
    <w:rsid w:val="004C7607"/>
    <w:rsid w:val="004D0248"/>
    <w:rsid w:val="004D0CA1"/>
    <w:rsid w:val="004D120E"/>
    <w:rsid w:val="004D2475"/>
    <w:rsid w:val="004D33DC"/>
    <w:rsid w:val="004D47FE"/>
    <w:rsid w:val="004D48DB"/>
    <w:rsid w:val="004D4AA8"/>
    <w:rsid w:val="004D65B1"/>
    <w:rsid w:val="004D6FFC"/>
    <w:rsid w:val="004D753F"/>
    <w:rsid w:val="004E057D"/>
    <w:rsid w:val="004E0604"/>
    <w:rsid w:val="004E0863"/>
    <w:rsid w:val="004E0A5C"/>
    <w:rsid w:val="004E29E0"/>
    <w:rsid w:val="004E2F31"/>
    <w:rsid w:val="004E3521"/>
    <w:rsid w:val="004E3565"/>
    <w:rsid w:val="004E38E9"/>
    <w:rsid w:val="004E4D02"/>
    <w:rsid w:val="004E4D4A"/>
    <w:rsid w:val="004E6378"/>
    <w:rsid w:val="004E6726"/>
    <w:rsid w:val="004E677F"/>
    <w:rsid w:val="004E707B"/>
    <w:rsid w:val="004E7184"/>
    <w:rsid w:val="004E78B6"/>
    <w:rsid w:val="004F00C7"/>
    <w:rsid w:val="004F01D9"/>
    <w:rsid w:val="004F020B"/>
    <w:rsid w:val="004F08F5"/>
    <w:rsid w:val="004F0A65"/>
    <w:rsid w:val="004F1076"/>
    <w:rsid w:val="004F10F8"/>
    <w:rsid w:val="004F1F18"/>
    <w:rsid w:val="004F3601"/>
    <w:rsid w:val="004F387B"/>
    <w:rsid w:val="004F4AC0"/>
    <w:rsid w:val="004F4C85"/>
    <w:rsid w:val="004F51B1"/>
    <w:rsid w:val="004F640F"/>
    <w:rsid w:val="004F6BC1"/>
    <w:rsid w:val="004F6D5A"/>
    <w:rsid w:val="004F6D97"/>
    <w:rsid w:val="004F6DB5"/>
    <w:rsid w:val="004F6DE8"/>
    <w:rsid w:val="004F71B6"/>
    <w:rsid w:val="004F774C"/>
    <w:rsid w:val="004F7B15"/>
    <w:rsid w:val="004F7BEF"/>
    <w:rsid w:val="004F7C2F"/>
    <w:rsid w:val="00500165"/>
    <w:rsid w:val="005001B0"/>
    <w:rsid w:val="0050024C"/>
    <w:rsid w:val="00501B22"/>
    <w:rsid w:val="00502638"/>
    <w:rsid w:val="005034C4"/>
    <w:rsid w:val="00503719"/>
    <w:rsid w:val="005049AE"/>
    <w:rsid w:val="00504BCA"/>
    <w:rsid w:val="005051A5"/>
    <w:rsid w:val="005057CA"/>
    <w:rsid w:val="005067E6"/>
    <w:rsid w:val="005069D0"/>
    <w:rsid w:val="0050796B"/>
    <w:rsid w:val="00507C09"/>
    <w:rsid w:val="00507C8B"/>
    <w:rsid w:val="00510976"/>
    <w:rsid w:val="00511691"/>
    <w:rsid w:val="00511864"/>
    <w:rsid w:val="00511D25"/>
    <w:rsid w:val="00512211"/>
    <w:rsid w:val="00512A46"/>
    <w:rsid w:val="005143A6"/>
    <w:rsid w:val="0051473A"/>
    <w:rsid w:val="0051483A"/>
    <w:rsid w:val="00514B53"/>
    <w:rsid w:val="0051529B"/>
    <w:rsid w:val="00515C8E"/>
    <w:rsid w:val="00516B89"/>
    <w:rsid w:val="00516BF5"/>
    <w:rsid w:val="00517AD5"/>
    <w:rsid w:val="005203C5"/>
    <w:rsid w:val="00521525"/>
    <w:rsid w:val="0052193B"/>
    <w:rsid w:val="00521C4A"/>
    <w:rsid w:val="0052468B"/>
    <w:rsid w:val="0052480A"/>
    <w:rsid w:val="005250F1"/>
    <w:rsid w:val="005254CB"/>
    <w:rsid w:val="00525869"/>
    <w:rsid w:val="005262ED"/>
    <w:rsid w:val="005264DD"/>
    <w:rsid w:val="005265C3"/>
    <w:rsid w:val="00530452"/>
    <w:rsid w:val="00530890"/>
    <w:rsid w:val="00530AE2"/>
    <w:rsid w:val="00530D64"/>
    <w:rsid w:val="00530F5F"/>
    <w:rsid w:val="00533039"/>
    <w:rsid w:val="0053410A"/>
    <w:rsid w:val="0053412D"/>
    <w:rsid w:val="00535839"/>
    <w:rsid w:val="00535F85"/>
    <w:rsid w:val="00536828"/>
    <w:rsid w:val="00537366"/>
    <w:rsid w:val="00537A72"/>
    <w:rsid w:val="00540B51"/>
    <w:rsid w:val="0054333B"/>
    <w:rsid w:val="00543AA3"/>
    <w:rsid w:val="00543E16"/>
    <w:rsid w:val="00544CCC"/>
    <w:rsid w:val="005459AF"/>
    <w:rsid w:val="00545E7A"/>
    <w:rsid w:val="00547517"/>
    <w:rsid w:val="00547E9C"/>
    <w:rsid w:val="00547F2E"/>
    <w:rsid w:val="00550889"/>
    <w:rsid w:val="00550CB4"/>
    <w:rsid w:val="00551922"/>
    <w:rsid w:val="00551C99"/>
    <w:rsid w:val="00551CAA"/>
    <w:rsid w:val="00551D2D"/>
    <w:rsid w:val="00552389"/>
    <w:rsid w:val="00553098"/>
    <w:rsid w:val="005530D2"/>
    <w:rsid w:val="00553800"/>
    <w:rsid w:val="005538AF"/>
    <w:rsid w:val="00553DF7"/>
    <w:rsid w:val="005540E9"/>
    <w:rsid w:val="00554376"/>
    <w:rsid w:val="005549F7"/>
    <w:rsid w:val="00554D00"/>
    <w:rsid w:val="0055515F"/>
    <w:rsid w:val="005554C7"/>
    <w:rsid w:val="00555B56"/>
    <w:rsid w:val="00556182"/>
    <w:rsid w:val="00556186"/>
    <w:rsid w:val="005562EE"/>
    <w:rsid w:val="0055716A"/>
    <w:rsid w:val="00557F2E"/>
    <w:rsid w:val="005603EC"/>
    <w:rsid w:val="0056057D"/>
    <w:rsid w:val="00561010"/>
    <w:rsid w:val="0056153E"/>
    <w:rsid w:val="00561B14"/>
    <w:rsid w:val="005633F1"/>
    <w:rsid w:val="0056429D"/>
    <w:rsid w:val="005645AC"/>
    <w:rsid w:val="00564B83"/>
    <w:rsid w:val="00564E2A"/>
    <w:rsid w:val="00565756"/>
    <w:rsid w:val="00565A6D"/>
    <w:rsid w:val="00567A49"/>
    <w:rsid w:val="00567FC1"/>
    <w:rsid w:val="00570125"/>
    <w:rsid w:val="005708E4"/>
    <w:rsid w:val="00570C28"/>
    <w:rsid w:val="00571230"/>
    <w:rsid w:val="00571306"/>
    <w:rsid w:val="00571794"/>
    <w:rsid w:val="005725FC"/>
    <w:rsid w:val="0057348D"/>
    <w:rsid w:val="0057399E"/>
    <w:rsid w:val="00573E54"/>
    <w:rsid w:val="005740C9"/>
    <w:rsid w:val="00574150"/>
    <w:rsid w:val="005755B0"/>
    <w:rsid w:val="00576798"/>
    <w:rsid w:val="00576A02"/>
    <w:rsid w:val="00576FDB"/>
    <w:rsid w:val="00580269"/>
    <w:rsid w:val="005848ED"/>
    <w:rsid w:val="00584B96"/>
    <w:rsid w:val="00584DAD"/>
    <w:rsid w:val="00585EC8"/>
    <w:rsid w:val="00586A2B"/>
    <w:rsid w:val="00587BF4"/>
    <w:rsid w:val="005903B7"/>
    <w:rsid w:val="00591124"/>
    <w:rsid w:val="00592235"/>
    <w:rsid w:val="00592414"/>
    <w:rsid w:val="0059279C"/>
    <w:rsid w:val="0059279E"/>
    <w:rsid w:val="00592892"/>
    <w:rsid w:val="00593924"/>
    <w:rsid w:val="00593AC8"/>
    <w:rsid w:val="0059415C"/>
    <w:rsid w:val="0059421B"/>
    <w:rsid w:val="005943A8"/>
    <w:rsid w:val="00594731"/>
    <w:rsid w:val="00594935"/>
    <w:rsid w:val="00594CEC"/>
    <w:rsid w:val="00596879"/>
    <w:rsid w:val="0059698F"/>
    <w:rsid w:val="005978A5"/>
    <w:rsid w:val="005978F6"/>
    <w:rsid w:val="00597B18"/>
    <w:rsid w:val="005A0302"/>
    <w:rsid w:val="005A0554"/>
    <w:rsid w:val="005A0688"/>
    <w:rsid w:val="005A288C"/>
    <w:rsid w:val="005A2E44"/>
    <w:rsid w:val="005A3472"/>
    <w:rsid w:val="005A3D99"/>
    <w:rsid w:val="005A433A"/>
    <w:rsid w:val="005A47C9"/>
    <w:rsid w:val="005A4AC4"/>
    <w:rsid w:val="005A562F"/>
    <w:rsid w:val="005A5CF6"/>
    <w:rsid w:val="005A6026"/>
    <w:rsid w:val="005A66AF"/>
    <w:rsid w:val="005A672D"/>
    <w:rsid w:val="005A703B"/>
    <w:rsid w:val="005A754A"/>
    <w:rsid w:val="005A7D92"/>
    <w:rsid w:val="005A7F83"/>
    <w:rsid w:val="005B088B"/>
    <w:rsid w:val="005B0985"/>
    <w:rsid w:val="005B119A"/>
    <w:rsid w:val="005B20C7"/>
    <w:rsid w:val="005B3FBC"/>
    <w:rsid w:val="005B405A"/>
    <w:rsid w:val="005B483F"/>
    <w:rsid w:val="005B6B5D"/>
    <w:rsid w:val="005C043F"/>
    <w:rsid w:val="005C07F3"/>
    <w:rsid w:val="005C088E"/>
    <w:rsid w:val="005C0AF9"/>
    <w:rsid w:val="005C11F4"/>
    <w:rsid w:val="005C13A0"/>
    <w:rsid w:val="005C328D"/>
    <w:rsid w:val="005C34EB"/>
    <w:rsid w:val="005C41E4"/>
    <w:rsid w:val="005C4F53"/>
    <w:rsid w:val="005C54B2"/>
    <w:rsid w:val="005C5D9C"/>
    <w:rsid w:val="005C6251"/>
    <w:rsid w:val="005C655E"/>
    <w:rsid w:val="005C688D"/>
    <w:rsid w:val="005C69FF"/>
    <w:rsid w:val="005C700B"/>
    <w:rsid w:val="005C77CC"/>
    <w:rsid w:val="005D02EB"/>
    <w:rsid w:val="005D0C79"/>
    <w:rsid w:val="005D25C2"/>
    <w:rsid w:val="005D2711"/>
    <w:rsid w:val="005D2F5D"/>
    <w:rsid w:val="005D39D1"/>
    <w:rsid w:val="005D460E"/>
    <w:rsid w:val="005D4F9F"/>
    <w:rsid w:val="005D51AF"/>
    <w:rsid w:val="005D64F6"/>
    <w:rsid w:val="005D7031"/>
    <w:rsid w:val="005D7AAA"/>
    <w:rsid w:val="005D7EC3"/>
    <w:rsid w:val="005E05F2"/>
    <w:rsid w:val="005E1049"/>
    <w:rsid w:val="005E1705"/>
    <w:rsid w:val="005E2AB0"/>
    <w:rsid w:val="005E2E2C"/>
    <w:rsid w:val="005E38EB"/>
    <w:rsid w:val="005E3BFB"/>
    <w:rsid w:val="005E3C6C"/>
    <w:rsid w:val="005E490A"/>
    <w:rsid w:val="005E51D3"/>
    <w:rsid w:val="005E5E92"/>
    <w:rsid w:val="005E63F0"/>
    <w:rsid w:val="005E6719"/>
    <w:rsid w:val="005E6B72"/>
    <w:rsid w:val="005E708D"/>
    <w:rsid w:val="005E7155"/>
    <w:rsid w:val="005E7B1F"/>
    <w:rsid w:val="005E7DF5"/>
    <w:rsid w:val="005E7F61"/>
    <w:rsid w:val="005F0D1A"/>
    <w:rsid w:val="005F1480"/>
    <w:rsid w:val="005F14BD"/>
    <w:rsid w:val="005F1793"/>
    <w:rsid w:val="005F2E28"/>
    <w:rsid w:val="005F3042"/>
    <w:rsid w:val="005F32E7"/>
    <w:rsid w:val="005F4352"/>
    <w:rsid w:val="005F4DC4"/>
    <w:rsid w:val="005F58BB"/>
    <w:rsid w:val="005F5F1F"/>
    <w:rsid w:val="005F5F2B"/>
    <w:rsid w:val="005F6A94"/>
    <w:rsid w:val="005F70D4"/>
    <w:rsid w:val="005F7A6C"/>
    <w:rsid w:val="00600DDC"/>
    <w:rsid w:val="00600DDF"/>
    <w:rsid w:val="00600FA0"/>
    <w:rsid w:val="006010F8"/>
    <w:rsid w:val="0060222A"/>
    <w:rsid w:val="00602429"/>
    <w:rsid w:val="0060252B"/>
    <w:rsid w:val="00602877"/>
    <w:rsid w:val="00602AE8"/>
    <w:rsid w:val="00603432"/>
    <w:rsid w:val="00603D51"/>
    <w:rsid w:val="00604248"/>
    <w:rsid w:val="00604341"/>
    <w:rsid w:val="00605421"/>
    <w:rsid w:val="00605B78"/>
    <w:rsid w:val="006064F1"/>
    <w:rsid w:val="006071DE"/>
    <w:rsid w:val="0061068C"/>
    <w:rsid w:val="00610C39"/>
    <w:rsid w:val="006114E9"/>
    <w:rsid w:val="00611602"/>
    <w:rsid w:val="006122CB"/>
    <w:rsid w:val="00612AED"/>
    <w:rsid w:val="0061336C"/>
    <w:rsid w:val="006133FB"/>
    <w:rsid w:val="006135C1"/>
    <w:rsid w:val="006139E6"/>
    <w:rsid w:val="00613B2A"/>
    <w:rsid w:val="00614F77"/>
    <w:rsid w:val="0061538B"/>
    <w:rsid w:val="0061567E"/>
    <w:rsid w:val="00615F74"/>
    <w:rsid w:val="006165B0"/>
    <w:rsid w:val="00616670"/>
    <w:rsid w:val="00616AA3"/>
    <w:rsid w:val="00616EE8"/>
    <w:rsid w:val="00620A92"/>
    <w:rsid w:val="00620B56"/>
    <w:rsid w:val="00620C84"/>
    <w:rsid w:val="0062187D"/>
    <w:rsid w:val="00621B50"/>
    <w:rsid w:val="00621D27"/>
    <w:rsid w:val="00621DE0"/>
    <w:rsid w:val="00622608"/>
    <w:rsid w:val="00622C50"/>
    <w:rsid w:val="00622D8C"/>
    <w:rsid w:val="00622FB3"/>
    <w:rsid w:val="006232F7"/>
    <w:rsid w:val="006234D1"/>
    <w:rsid w:val="0062397A"/>
    <w:rsid w:val="00623C36"/>
    <w:rsid w:val="00623EF3"/>
    <w:rsid w:val="006266A1"/>
    <w:rsid w:val="00626FEF"/>
    <w:rsid w:val="00627CB7"/>
    <w:rsid w:val="00627D72"/>
    <w:rsid w:val="00627EBB"/>
    <w:rsid w:val="00630253"/>
    <w:rsid w:val="0063041A"/>
    <w:rsid w:val="00631F61"/>
    <w:rsid w:val="0063220D"/>
    <w:rsid w:val="0063289C"/>
    <w:rsid w:val="00634345"/>
    <w:rsid w:val="00634623"/>
    <w:rsid w:val="00634BAC"/>
    <w:rsid w:val="00634ED7"/>
    <w:rsid w:val="006361DA"/>
    <w:rsid w:val="006364AC"/>
    <w:rsid w:val="00637C02"/>
    <w:rsid w:val="00640523"/>
    <w:rsid w:val="0064073E"/>
    <w:rsid w:val="00640BBD"/>
    <w:rsid w:val="006413E2"/>
    <w:rsid w:val="00641A26"/>
    <w:rsid w:val="00642200"/>
    <w:rsid w:val="0064310B"/>
    <w:rsid w:val="00644381"/>
    <w:rsid w:val="0064491A"/>
    <w:rsid w:val="0064514F"/>
    <w:rsid w:val="00646143"/>
    <w:rsid w:val="006465E8"/>
    <w:rsid w:val="006468F3"/>
    <w:rsid w:val="006504A4"/>
    <w:rsid w:val="00650737"/>
    <w:rsid w:val="00650ED8"/>
    <w:rsid w:val="006511A4"/>
    <w:rsid w:val="006515A2"/>
    <w:rsid w:val="00651BF9"/>
    <w:rsid w:val="00651FB6"/>
    <w:rsid w:val="00652303"/>
    <w:rsid w:val="0065236F"/>
    <w:rsid w:val="00652467"/>
    <w:rsid w:val="006524A0"/>
    <w:rsid w:val="00653757"/>
    <w:rsid w:val="006544C1"/>
    <w:rsid w:val="006579DC"/>
    <w:rsid w:val="00657C9A"/>
    <w:rsid w:val="00660469"/>
    <w:rsid w:val="00660610"/>
    <w:rsid w:val="0066065B"/>
    <w:rsid w:val="00660801"/>
    <w:rsid w:val="006609F2"/>
    <w:rsid w:val="00662DE3"/>
    <w:rsid w:val="00662EDF"/>
    <w:rsid w:val="00663374"/>
    <w:rsid w:val="0066345F"/>
    <w:rsid w:val="00663A26"/>
    <w:rsid w:val="00664A73"/>
    <w:rsid w:val="00664E48"/>
    <w:rsid w:val="006653B1"/>
    <w:rsid w:val="0066551E"/>
    <w:rsid w:val="006658AD"/>
    <w:rsid w:val="00666809"/>
    <w:rsid w:val="0066726F"/>
    <w:rsid w:val="00667B52"/>
    <w:rsid w:val="006703E6"/>
    <w:rsid w:val="00670F6C"/>
    <w:rsid w:val="00672613"/>
    <w:rsid w:val="00672810"/>
    <w:rsid w:val="006728F0"/>
    <w:rsid w:val="00672917"/>
    <w:rsid w:val="00672963"/>
    <w:rsid w:val="00672D60"/>
    <w:rsid w:val="00672F5A"/>
    <w:rsid w:val="006731CE"/>
    <w:rsid w:val="00673C5F"/>
    <w:rsid w:val="006743F4"/>
    <w:rsid w:val="0067472A"/>
    <w:rsid w:val="006747BE"/>
    <w:rsid w:val="0067528D"/>
    <w:rsid w:val="00675E75"/>
    <w:rsid w:val="006761BF"/>
    <w:rsid w:val="00676287"/>
    <w:rsid w:val="00676BEB"/>
    <w:rsid w:val="00677F76"/>
    <w:rsid w:val="006800A6"/>
    <w:rsid w:val="006805D3"/>
    <w:rsid w:val="00680CCB"/>
    <w:rsid w:val="00681A62"/>
    <w:rsid w:val="00682511"/>
    <w:rsid w:val="00682EC0"/>
    <w:rsid w:val="0068334F"/>
    <w:rsid w:val="006835F5"/>
    <w:rsid w:val="006840CE"/>
    <w:rsid w:val="00684650"/>
    <w:rsid w:val="00684AB3"/>
    <w:rsid w:val="006850E7"/>
    <w:rsid w:val="00686195"/>
    <w:rsid w:val="0068645E"/>
    <w:rsid w:val="00686BDD"/>
    <w:rsid w:val="00687065"/>
    <w:rsid w:val="00687255"/>
    <w:rsid w:val="006873C1"/>
    <w:rsid w:val="0068750C"/>
    <w:rsid w:val="0068763A"/>
    <w:rsid w:val="0069170B"/>
    <w:rsid w:val="00691D94"/>
    <w:rsid w:val="00692BDB"/>
    <w:rsid w:val="00692BF9"/>
    <w:rsid w:val="006941EA"/>
    <w:rsid w:val="0069463C"/>
    <w:rsid w:val="00694D09"/>
    <w:rsid w:val="006951A4"/>
    <w:rsid w:val="00695774"/>
    <w:rsid w:val="00695FF9"/>
    <w:rsid w:val="00696DD0"/>
    <w:rsid w:val="00696EC8"/>
    <w:rsid w:val="00697314"/>
    <w:rsid w:val="00697431"/>
    <w:rsid w:val="006A081F"/>
    <w:rsid w:val="006A08D4"/>
    <w:rsid w:val="006A0EBA"/>
    <w:rsid w:val="006A101F"/>
    <w:rsid w:val="006A1CA5"/>
    <w:rsid w:val="006A22E4"/>
    <w:rsid w:val="006A25A1"/>
    <w:rsid w:val="006A351D"/>
    <w:rsid w:val="006A3CBB"/>
    <w:rsid w:val="006A42BB"/>
    <w:rsid w:val="006A4EBD"/>
    <w:rsid w:val="006A4F77"/>
    <w:rsid w:val="006A56A9"/>
    <w:rsid w:val="006A5F22"/>
    <w:rsid w:val="006A6FD3"/>
    <w:rsid w:val="006A7012"/>
    <w:rsid w:val="006A7369"/>
    <w:rsid w:val="006A7CDB"/>
    <w:rsid w:val="006B2331"/>
    <w:rsid w:val="006B23C8"/>
    <w:rsid w:val="006B32B9"/>
    <w:rsid w:val="006B3B73"/>
    <w:rsid w:val="006B4CD7"/>
    <w:rsid w:val="006B544C"/>
    <w:rsid w:val="006B5A65"/>
    <w:rsid w:val="006B5A7C"/>
    <w:rsid w:val="006B648F"/>
    <w:rsid w:val="006B6554"/>
    <w:rsid w:val="006B6AB3"/>
    <w:rsid w:val="006B70BD"/>
    <w:rsid w:val="006C03CE"/>
    <w:rsid w:val="006C0466"/>
    <w:rsid w:val="006C0BCE"/>
    <w:rsid w:val="006C0BDA"/>
    <w:rsid w:val="006C1335"/>
    <w:rsid w:val="006C134E"/>
    <w:rsid w:val="006C1407"/>
    <w:rsid w:val="006C186B"/>
    <w:rsid w:val="006C1DFA"/>
    <w:rsid w:val="006C1F23"/>
    <w:rsid w:val="006C222B"/>
    <w:rsid w:val="006C2780"/>
    <w:rsid w:val="006C3337"/>
    <w:rsid w:val="006C34CC"/>
    <w:rsid w:val="006C390E"/>
    <w:rsid w:val="006C495B"/>
    <w:rsid w:val="006C4D30"/>
    <w:rsid w:val="006C52A5"/>
    <w:rsid w:val="006C5649"/>
    <w:rsid w:val="006C61C5"/>
    <w:rsid w:val="006C713D"/>
    <w:rsid w:val="006C7442"/>
    <w:rsid w:val="006C7A95"/>
    <w:rsid w:val="006C7BF8"/>
    <w:rsid w:val="006C7DA6"/>
    <w:rsid w:val="006D119F"/>
    <w:rsid w:val="006D1434"/>
    <w:rsid w:val="006D1E85"/>
    <w:rsid w:val="006D2330"/>
    <w:rsid w:val="006D3771"/>
    <w:rsid w:val="006D3EFC"/>
    <w:rsid w:val="006D44A2"/>
    <w:rsid w:val="006D4D76"/>
    <w:rsid w:val="006D572F"/>
    <w:rsid w:val="006D58CC"/>
    <w:rsid w:val="006D5CAA"/>
    <w:rsid w:val="006D61F8"/>
    <w:rsid w:val="006D7892"/>
    <w:rsid w:val="006D78E2"/>
    <w:rsid w:val="006D7AA6"/>
    <w:rsid w:val="006D7CC6"/>
    <w:rsid w:val="006E0091"/>
    <w:rsid w:val="006E0333"/>
    <w:rsid w:val="006E0482"/>
    <w:rsid w:val="006E212D"/>
    <w:rsid w:val="006E266D"/>
    <w:rsid w:val="006E3596"/>
    <w:rsid w:val="006E38F2"/>
    <w:rsid w:val="006E45B1"/>
    <w:rsid w:val="006E4867"/>
    <w:rsid w:val="006E4D56"/>
    <w:rsid w:val="006E5BC8"/>
    <w:rsid w:val="006E6EFA"/>
    <w:rsid w:val="006E790F"/>
    <w:rsid w:val="006F0707"/>
    <w:rsid w:val="006F11F1"/>
    <w:rsid w:val="006F14ED"/>
    <w:rsid w:val="006F1A5A"/>
    <w:rsid w:val="006F1B33"/>
    <w:rsid w:val="006F1C67"/>
    <w:rsid w:val="006F3C2B"/>
    <w:rsid w:val="006F4D61"/>
    <w:rsid w:val="006F567D"/>
    <w:rsid w:val="006F7B52"/>
    <w:rsid w:val="007006B0"/>
    <w:rsid w:val="00701823"/>
    <w:rsid w:val="00702073"/>
    <w:rsid w:val="00702413"/>
    <w:rsid w:val="00703426"/>
    <w:rsid w:val="00703B39"/>
    <w:rsid w:val="00704307"/>
    <w:rsid w:val="007048FD"/>
    <w:rsid w:val="00704D62"/>
    <w:rsid w:val="00705112"/>
    <w:rsid w:val="007058C3"/>
    <w:rsid w:val="007077D4"/>
    <w:rsid w:val="00707D29"/>
    <w:rsid w:val="0071040E"/>
    <w:rsid w:val="00710F78"/>
    <w:rsid w:val="00710FE2"/>
    <w:rsid w:val="00711015"/>
    <w:rsid w:val="00711B37"/>
    <w:rsid w:val="00712754"/>
    <w:rsid w:val="007135D7"/>
    <w:rsid w:val="00714DB2"/>
    <w:rsid w:val="00715FAA"/>
    <w:rsid w:val="0071605F"/>
    <w:rsid w:val="00716069"/>
    <w:rsid w:val="00716C80"/>
    <w:rsid w:val="007173B1"/>
    <w:rsid w:val="007204F7"/>
    <w:rsid w:val="00720B6F"/>
    <w:rsid w:val="007212E0"/>
    <w:rsid w:val="0072142F"/>
    <w:rsid w:val="0072276D"/>
    <w:rsid w:val="007227E3"/>
    <w:rsid w:val="00722AEB"/>
    <w:rsid w:val="00722B7B"/>
    <w:rsid w:val="007246F1"/>
    <w:rsid w:val="007248BC"/>
    <w:rsid w:val="00724AAC"/>
    <w:rsid w:val="00724B19"/>
    <w:rsid w:val="00725FB2"/>
    <w:rsid w:val="00726A17"/>
    <w:rsid w:val="00727DC4"/>
    <w:rsid w:val="00730E27"/>
    <w:rsid w:val="007313BB"/>
    <w:rsid w:val="0073255D"/>
    <w:rsid w:val="007343F9"/>
    <w:rsid w:val="00734953"/>
    <w:rsid w:val="00735818"/>
    <w:rsid w:val="00740070"/>
    <w:rsid w:val="007408B0"/>
    <w:rsid w:val="007411FD"/>
    <w:rsid w:val="00741F88"/>
    <w:rsid w:val="00741FF0"/>
    <w:rsid w:val="007423E4"/>
    <w:rsid w:val="007427AE"/>
    <w:rsid w:val="0074323F"/>
    <w:rsid w:val="007439EE"/>
    <w:rsid w:val="0074445A"/>
    <w:rsid w:val="007445E8"/>
    <w:rsid w:val="00745FC3"/>
    <w:rsid w:val="00746679"/>
    <w:rsid w:val="00747663"/>
    <w:rsid w:val="00747BE1"/>
    <w:rsid w:val="00747F3C"/>
    <w:rsid w:val="00751B7D"/>
    <w:rsid w:val="00751BF6"/>
    <w:rsid w:val="00751EF1"/>
    <w:rsid w:val="0075312D"/>
    <w:rsid w:val="00753730"/>
    <w:rsid w:val="00754361"/>
    <w:rsid w:val="0075459A"/>
    <w:rsid w:val="00755358"/>
    <w:rsid w:val="00755FEB"/>
    <w:rsid w:val="007607F9"/>
    <w:rsid w:val="007608F3"/>
    <w:rsid w:val="0076196D"/>
    <w:rsid w:val="00762539"/>
    <w:rsid w:val="00762693"/>
    <w:rsid w:val="00762936"/>
    <w:rsid w:val="00762AF2"/>
    <w:rsid w:val="00762EEB"/>
    <w:rsid w:val="007634F1"/>
    <w:rsid w:val="00763500"/>
    <w:rsid w:val="007636EB"/>
    <w:rsid w:val="00763E3F"/>
    <w:rsid w:val="00763F85"/>
    <w:rsid w:val="00764050"/>
    <w:rsid w:val="00765951"/>
    <w:rsid w:val="00765A32"/>
    <w:rsid w:val="00766676"/>
    <w:rsid w:val="00767780"/>
    <w:rsid w:val="007723C1"/>
    <w:rsid w:val="007730F9"/>
    <w:rsid w:val="00774724"/>
    <w:rsid w:val="00774FE9"/>
    <w:rsid w:val="0077506B"/>
    <w:rsid w:val="00775183"/>
    <w:rsid w:val="00776011"/>
    <w:rsid w:val="0077678A"/>
    <w:rsid w:val="00776A74"/>
    <w:rsid w:val="007772C7"/>
    <w:rsid w:val="0077736F"/>
    <w:rsid w:val="0077798B"/>
    <w:rsid w:val="00780319"/>
    <w:rsid w:val="00780735"/>
    <w:rsid w:val="00780D5E"/>
    <w:rsid w:val="00780EDC"/>
    <w:rsid w:val="0078157A"/>
    <w:rsid w:val="00781798"/>
    <w:rsid w:val="0078182C"/>
    <w:rsid w:val="0078191C"/>
    <w:rsid w:val="0078193E"/>
    <w:rsid w:val="00781EA8"/>
    <w:rsid w:val="00784D97"/>
    <w:rsid w:val="00785A19"/>
    <w:rsid w:val="00786CB1"/>
    <w:rsid w:val="00787B26"/>
    <w:rsid w:val="00790A8E"/>
    <w:rsid w:val="00790D43"/>
    <w:rsid w:val="00790D59"/>
    <w:rsid w:val="00791159"/>
    <w:rsid w:val="00791A52"/>
    <w:rsid w:val="0079276C"/>
    <w:rsid w:val="00792A58"/>
    <w:rsid w:val="007931A7"/>
    <w:rsid w:val="00793CBB"/>
    <w:rsid w:val="00794353"/>
    <w:rsid w:val="00794646"/>
    <w:rsid w:val="0079509E"/>
    <w:rsid w:val="007956D5"/>
    <w:rsid w:val="00795B45"/>
    <w:rsid w:val="007964D2"/>
    <w:rsid w:val="0079656C"/>
    <w:rsid w:val="007A0F5C"/>
    <w:rsid w:val="007A1697"/>
    <w:rsid w:val="007A189D"/>
    <w:rsid w:val="007A1B1A"/>
    <w:rsid w:val="007A3719"/>
    <w:rsid w:val="007A3C9C"/>
    <w:rsid w:val="007A3D2E"/>
    <w:rsid w:val="007A3E83"/>
    <w:rsid w:val="007A474C"/>
    <w:rsid w:val="007A4D5D"/>
    <w:rsid w:val="007A57FD"/>
    <w:rsid w:val="007A5BDA"/>
    <w:rsid w:val="007A62FA"/>
    <w:rsid w:val="007A6A90"/>
    <w:rsid w:val="007A7EA8"/>
    <w:rsid w:val="007B028C"/>
    <w:rsid w:val="007B0C0B"/>
    <w:rsid w:val="007B1635"/>
    <w:rsid w:val="007B1B42"/>
    <w:rsid w:val="007B1ED3"/>
    <w:rsid w:val="007B3C8B"/>
    <w:rsid w:val="007B4479"/>
    <w:rsid w:val="007B477C"/>
    <w:rsid w:val="007B486F"/>
    <w:rsid w:val="007B49A5"/>
    <w:rsid w:val="007B4CF2"/>
    <w:rsid w:val="007B5112"/>
    <w:rsid w:val="007B570C"/>
    <w:rsid w:val="007B5D33"/>
    <w:rsid w:val="007B600D"/>
    <w:rsid w:val="007B6151"/>
    <w:rsid w:val="007B6888"/>
    <w:rsid w:val="007B6C58"/>
    <w:rsid w:val="007B7F3D"/>
    <w:rsid w:val="007C0151"/>
    <w:rsid w:val="007C0159"/>
    <w:rsid w:val="007C03B9"/>
    <w:rsid w:val="007C060F"/>
    <w:rsid w:val="007C1E67"/>
    <w:rsid w:val="007C3402"/>
    <w:rsid w:val="007C347B"/>
    <w:rsid w:val="007C4EC0"/>
    <w:rsid w:val="007C524B"/>
    <w:rsid w:val="007C57B9"/>
    <w:rsid w:val="007C59BE"/>
    <w:rsid w:val="007C6E7F"/>
    <w:rsid w:val="007C721D"/>
    <w:rsid w:val="007C7317"/>
    <w:rsid w:val="007D0360"/>
    <w:rsid w:val="007D14A8"/>
    <w:rsid w:val="007D17D6"/>
    <w:rsid w:val="007D1887"/>
    <w:rsid w:val="007D1F87"/>
    <w:rsid w:val="007D2BE1"/>
    <w:rsid w:val="007D3115"/>
    <w:rsid w:val="007D32A7"/>
    <w:rsid w:val="007D4CA6"/>
    <w:rsid w:val="007D4CE2"/>
    <w:rsid w:val="007D4E2D"/>
    <w:rsid w:val="007D5185"/>
    <w:rsid w:val="007D5378"/>
    <w:rsid w:val="007D59D6"/>
    <w:rsid w:val="007D66DB"/>
    <w:rsid w:val="007D6DA9"/>
    <w:rsid w:val="007D7181"/>
    <w:rsid w:val="007D737E"/>
    <w:rsid w:val="007D75F6"/>
    <w:rsid w:val="007D7D36"/>
    <w:rsid w:val="007D7EB5"/>
    <w:rsid w:val="007E04D2"/>
    <w:rsid w:val="007E05E5"/>
    <w:rsid w:val="007E260E"/>
    <w:rsid w:val="007E2C55"/>
    <w:rsid w:val="007E2D05"/>
    <w:rsid w:val="007E3478"/>
    <w:rsid w:val="007E3521"/>
    <w:rsid w:val="007E3776"/>
    <w:rsid w:val="007E411C"/>
    <w:rsid w:val="007E4C70"/>
    <w:rsid w:val="007E55CA"/>
    <w:rsid w:val="007E57BE"/>
    <w:rsid w:val="007E6C33"/>
    <w:rsid w:val="007E7049"/>
    <w:rsid w:val="007E72F8"/>
    <w:rsid w:val="007F03F6"/>
    <w:rsid w:val="007F1252"/>
    <w:rsid w:val="007F12DF"/>
    <w:rsid w:val="007F191D"/>
    <w:rsid w:val="007F196F"/>
    <w:rsid w:val="007F24B9"/>
    <w:rsid w:val="007F24BD"/>
    <w:rsid w:val="007F25F1"/>
    <w:rsid w:val="007F28AC"/>
    <w:rsid w:val="007F2C83"/>
    <w:rsid w:val="007F2E3F"/>
    <w:rsid w:val="007F318A"/>
    <w:rsid w:val="007F3C77"/>
    <w:rsid w:val="007F4B3C"/>
    <w:rsid w:val="007F4F49"/>
    <w:rsid w:val="007F5005"/>
    <w:rsid w:val="007F589E"/>
    <w:rsid w:val="007F5B81"/>
    <w:rsid w:val="007F5C1A"/>
    <w:rsid w:val="007F689E"/>
    <w:rsid w:val="007F6BEB"/>
    <w:rsid w:val="007F7BF4"/>
    <w:rsid w:val="00800454"/>
    <w:rsid w:val="00801328"/>
    <w:rsid w:val="008013A2"/>
    <w:rsid w:val="00802AA5"/>
    <w:rsid w:val="00802DFF"/>
    <w:rsid w:val="00803770"/>
    <w:rsid w:val="00804244"/>
    <w:rsid w:val="008049C5"/>
    <w:rsid w:val="00805A34"/>
    <w:rsid w:val="00805AE5"/>
    <w:rsid w:val="00805CFA"/>
    <w:rsid w:val="008060BB"/>
    <w:rsid w:val="0080670F"/>
    <w:rsid w:val="008067B9"/>
    <w:rsid w:val="00807B26"/>
    <w:rsid w:val="00807BA1"/>
    <w:rsid w:val="00807D0B"/>
    <w:rsid w:val="00810913"/>
    <w:rsid w:val="00810F6F"/>
    <w:rsid w:val="00810FD2"/>
    <w:rsid w:val="00812253"/>
    <w:rsid w:val="008136C8"/>
    <w:rsid w:val="00813C29"/>
    <w:rsid w:val="00813D75"/>
    <w:rsid w:val="00814126"/>
    <w:rsid w:val="008148CF"/>
    <w:rsid w:val="00815F47"/>
    <w:rsid w:val="00817CAF"/>
    <w:rsid w:val="008204BF"/>
    <w:rsid w:val="00820B03"/>
    <w:rsid w:val="00820B43"/>
    <w:rsid w:val="008218AE"/>
    <w:rsid w:val="00821E37"/>
    <w:rsid w:val="00822039"/>
    <w:rsid w:val="008225A1"/>
    <w:rsid w:val="00822E71"/>
    <w:rsid w:val="00823818"/>
    <w:rsid w:val="008256B0"/>
    <w:rsid w:val="00825A61"/>
    <w:rsid w:val="0082664B"/>
    <w:rsid w:val="008271D9"/>
    <w:rsid w:val="00827801"/>
    <w:rsid w:val="00827FE2"/>
    <w:rsid w:val="008302B1"/>
    <w:rsid w:val="008304D8"/>
    <w:rsid w:val="0083121C"/>
    <w:rsid w:val="00831D0D"/>
    <w:rsid w:val="00831F6C"/>
    <w:rsid w:val="00832194"/>
    <w:rsid w:val="00832BCB"/>
    <w:rsid w:val="0083376D"/>
    <w:rsid w:val="0083387E"/>
    <w:rsid w:val="008339D6"/>
    <w:rsid w:val="00833AF4"/>
    <w:rsid w:val="00833DFE"/>
    <w:rsid w:val="00834204"/>
    <w:rsid w:val="008343BE"/>
    <w:rsid w:val="00834B51"/>
    <w:rsid w:val="00835B27"/>
    <w:rsid w:val="0084114D"/>
    <w:rsid w:val="00841173"/>
    <w:rsid w:val="0084138F"/>
    <w:rsid w:val="00841C04"/>
    <w:rsid w:val="008423CE"/>
    <w:rsid w:val="008426FD"/>
    <w:rsid w:val="00846720"/>
    <w:rsid w:val="008473DD"/>
    <w:rsid w:val="0084770C"/>
    <w:rsid w:val="00847E37"/>
    <w:rsid w:val="0085067F"/>
    <w:rsid w:val="00850F10"/>
    <w:rsid w:val="00850F20"/>
    <w:rsid w:val="00851082"/>
    <w:rsid w:val="008513E9"/>
    <w:rsid w:val="0085148E"/>
    <w:rsid w:val="00851768"/>
    <w:rsid w:val="008521F1"/>
    <w:rsid w:val="0085244B"/>
    <w:rsid w:val="00852E02"/>
    <w:rsid w:val="0085380C"/>
    <w:rsid w:val="0085406B"/>
    <w:rsid w:val="008540A7"/>
    <w:rsid w:val="008540B0"/>
    <w:rsid w:val="0085414F"/>
    <w:rsid w:val="008545F2"/>
    <w:rsid w:val="0085485E"/>
    <w:rsid w:val="00854CFC"/>
    <w:rsid w:val="0085508B"/>
    <w:rsid w:val="00855F35"/>
    <w:rsid w:val="008563A2"/>
    <w:rsid w:val="00856793"/>
    <w:rsid w:val="008567FE"/>
    <w:rsid w:val="00856BA7"/>
    <w:rsid w:val="00856E08"/>
    <w:rsid w:val="00856FA0"/>
    <w:rsid w:val="008570D5"/>
    <w:rsid w:val="00857394"/>
    <w:rsid w:val="0086026B"/>
    <w:rsid w:val="008610D0"/>
    <w:rsid w:val="00861B76"/>
    <w:rsid w:val="00861C04"/>
    <w:rsid w:val="0086377C"/>
    <w:rsid w:val="00863B92"/>
    <w:rsid w:val="00863DFB"/>
    <w:rsid w:val="00864335"/>
    <w:rsid w:val="00864F7B"/>
    <w:rsid w:val="00865C10"/>
    <w:rsid w:val="00865F2C"/>
    <w:rsid w:val="0086609A"/>
    <w:rsid w:val="0086646F"/>
    <w:rsid w:val="0086703B"/>
    <w:rsid w:val="00867948"/>
    <w:rsid w:val="00867BCA"/>
    <w:rsid w:val="00871259"/>
    <w:rsid w:val="008713ED"/>
    <w:rsid w:val="00871917"/>
    <w:rsid w:val="00871AC1"/>
    <w:rsid w:val="0087282C"/>
    <w:rsid w:val="008749CF"/>
    <w:rsid w:val="008755D7"/>
    <w:rsid w:val="00876E0C"/>
    <w:rsid w:val="00877697"/>
    <w:rsid w:val="00877BC2"/>
    <w:rsid w:val="0088091F"/>
    <w:rsid w:val="00881763"/>
    <w:rsid w:val="008819AC"/>
    <w:rsid w:val="00881EE1"/>
    <w:rsid w:val="008823D9"/>
    <w:rsid w:val="008836C7"/>
    <w:rsid w:val="008837AE"/>
    <w:rsid w:val="00883C10"/>
    <w:rsid w:val="00883CAA"/>
    <w:rsid w:val="00884023"/>
    <w:rsid w:val="008846B4"/>
    <w:rsid w:val="00884858"/>
    <w:rsid w:val="00884FBF"/>
    <w:rsid w:val="008856FD"/>
    <w:rsid w:val="00885756"/>
    <w:rsid w:val="00886261"/>
    <w:rsid w:val="00886B63"/>
    <w:rsid w:val="008876E9"/>
    <w:rsid w:val="008879E1"/>
    <w:rsid w:val="00887CC2"/>
    <w:rsid w:val="00887D62"/>
    <w:rsid w:val="008912F5"/>
    <w:rsid w:val="00891816"/>
    <w:rsid w:val="008920EC"/>
    <w:rsid w:val="0089274C"/>
    <w:rsid w:val="0089373B"/>
    <w:rsid w:val="00893C85"/>
    <w:rsid w:val="00895DF5"/>
    <w:rsid w:val="00896E8D"/>
    <w:rsid w:val="00896FD5"/>
    <w:rsid w:val="00896FEB"/>
    <w:rsid w:val="00897376"/>
    <w:rsid w:val="00897674"/>
    <w:rsid w:val="0089788A"/>
    <w:rsid w:val="00897D72"/>
    <w:rsid w:val="00897D9A"/>
    <w:rsid w:val="008A178A"/>
    <w:rsid w:val="008A1CC5"/>
    <w:rsid w:val="008A212D"/>
    <w:rsid w:val="008A2C75"/>
    <w:rsid w:val="008A31CC"/>
    <w:rsid w:val="008A330A"/>
    <w:rsid w:val="008A3ECC"/>
    <w:rsid w:val="008A4143"/>
    <w:rsid w:val="008A417E"/>
    <w:rsid w:val="008A41B2"/>
    <w:rsid w:val="008A4290"/>
    <w:rsid w:val="008A4E2C"/>
    <w:rsid w:val="008A50BE"/>
    <w:rsid w:val="008A71E7"/>
    <w:rsid w:val="008A743A"/>
    <w:rsid w:val="008A75D0"/>
    <w:rsid w:val="008A765A"/>
    <w:rsid w:val="008A7A93"/>
    <w:rsid w:val="008B0791"/>
    <w:rsid w:val="008B0F0E"/>
    <w:rsid w:val="008B15C5"/>
    <w:rsid w:val="008B1CAB"/>
    <w:rsid w:val="008B34CC"/>
    <w:rsid w:val="008B397B"/>
    <w:rsid w:val="008B3A7A"/>
    <w:rsid w:val="008B5EEB"/>
    <w:rsid w:val="008B6890"/>
    <w:rsid w:val="008B698D"/>
    <w:rsid w:val="008B7B1B"/>
    <w:rsid w:val="008B7E40"/>
    <w:rsid w:val="008C01AA"/>
    <w:rsid w:val="008C02D8"/>
    <w:rsid w:val="008C097D"/>
    <w:rsid w:val="008C0F08"/>
    <w:rsid w:val="008C1550"/>
    <w:rsid w:val="008C179C"/>
    <w:rsid w:val="008C1D24"/>
    <w:rsid w:val="008C2282"/>
    <w:rsid w:val="008C4D9D"/>
    <w:rsid w:val="008C502E"/>
    <w:rsid w:val="008C5C45"/>
    <w:rsid w:val="008C5D48"/>
    <w:rsid w:val="008C6FC2"/>
    <w:rsid w:val="008C716E"/>
    <w:rsid w:val="008C7A12"/>
    <w:rsid w:val="008C7BBE"/>
    <w:rsid w:val="008D1A83"/>
    <w:rsid w:val="008D39BB"/>
    <w:rsid w:val="008D3D54"/>
    <w:rsid w:val="008D4205"/>
    <w:rsid w:val="008D43C6"/>
    <w:rsid w:val="008D4912"/>
    <w:rsid w:val="008D491F"/>
    <w:rsid w:val="008D4978"/>
    <w:rsid w:val="008D4A1C"/>
    <w:rsid w:val="008D4F27"/>
    <w:rsid w:val="008D557E"/>
    <w:rsid w:val="008D6677"/>
    <w:rsid w:val="008D6BC3"/>
    <w:rsid w:val="008D712F"/>
    <w:rsid w:val="008D7877"/>
    <w:rsid w:val="008D7CEA"/>
    <w:rsid w:val="008E0050"/>
    <w:rsid w:val="008E0329"/>
    <w:rsid w:val="008E0C48"/>
    <w:rsid w:val="008E110A"/>
    <w:rsid w:val="008E1645"/>
    <w:rsid w:val="008E2807"/>
    <w:rsid w:val="008E3169"/>
    <w:rsid w:val="008E3C6E"/>
    <w:rsid w:val="008E4645"/>
    <w:rsid w:val="008E5074"/>
    <w:rsid w:val="008E5F5C"/>
    <w:rsid w:val="008E622F"/>
    <w:rsid w:val="008E6A88"/>
    <w:rsid w:val="008E6D59"/>
    <w:rsid w:val="008E701A"/>
    <w:rsid w:val="008E7BD4"/>
    <w:rsid w:val="008F06CB"/>
    <w:rsid w:val="008F166B"/>
    <w:rsid w:val="008F1DB4"/>
    <w:rsid w:val="008F1E1D"/>
    <w:rsid w:val="008F2C81"/>
    <w:rsid w:val="008F2CF8"/>
    <w:rsid w:val="008F2D17"/>
    <w:rsid w:val="008F450B"/>
    <w:rsid w:val="008F48D5"/>
    <w:rsid w:val="008F5299"/>
    <w:rsid w:val="008F5E96"/>
    <w:rsid w:val="008F606B"/>
    <w:rsid w:val="008F74C4"/>
    <w:rsid w:val="008F7CD4"/>
    <w:rsid w:val="0090123A"/>
    <w:rsid w:val="009014BE"/>
    <w:rsid w:val="0090272A"/>
    <w:rsid w:val="009030E8"/>
    <w:rsid w:val="009046BC"/>
    <w:rsid w:val="00904B58"/>
    <w:rsid w:val="00905591"/>
    <w:rsid w:val="00906471"/>
    <w:rsid w:val="00906D91"/>
    <w:rsid w:val="00907920"/>
    <w:rsid w:val="00907DC5"/>
    <w:rsid w:val="009116A9"/>
    <w:rsid w:val="00911B66"/>
    <w:rsid w:val="0091237A"/>
    <w:rsid w:val="009125F1"/>
    <w:rsid w:val="0091275E"/>
    <w:rsid w:val="0091290A"/>
    <w:rsid w:val="00912B69"/>
    <w:rsid w:val="00913478"/>
    <w:rsid w:val="009134DE"/>
    <w:rsid w:val="00913A29"/>
    <w:rsid w:val="009145A9"/>
    <w:rsid w:val="0091478B"/>
    <w:rsid w:val="0091617E"/>
    <w:rsid w:val="009164CB"/>
    <w:rsid w:val="009167C2"/>
    <w:rsid w:val="00916CC3"/>
    <w:rsid w:val="00916CE0"/>
    <w:rsid w:val="00916D54"/>
    <w:rsid w:val="0091700D"/>
    <w:rsid w:val="00917050"/>
    <w:rsid w:val="00917064"/>
    <w:rsid w:val="009178E3"/>
    <w:rsid w:val="00920032"/>
    <w:rsid w:val="0092023C"/>
    <w:rsid w:val="0092074B"/>
    <w:rsid w:val="009212C7"/>
    <w:rsid w:val="0092215C"/>
    <w:rsid w:val="009234BC"/>
    <w:rsid w:val="009237C2"/>
    <w:rsid w:val="009237D9"/>
    <w:rsid w:val="00923B16"/>
    <w:rsid w:val="0092457B"/>
    <w:rsid w:val="00925C89"/>
    <w:rsid w:val="009274FC"/>
    <w:rsid w:val="009276E3"/>
    <w:rsid w:val="00930953"/>
    <w:rsid w:val="00930A71"/>
    <w:rsid w:val="00930E3F"/>
    <w:rsid w:val="00931067"/>
    <w:rsid w:val="00931296"/>
    <w:rsid w:val="00931405"/>
    <w:rsid w:val="0093348E"/>
    <w:rsid w:val="00933C01"/>
    <w:rsid w:val="00933D02"/>
    <w:rsid w:val="00933F64"/>
    <w:rsid w:val="009343B6"/>
    <w:rsid w:val="00935766"/>
    <w:rsid w:val="00935FDB"/>
    <w:rsid w:val="0093630C"/>
    <w:rsid w:val="0093677D"/>
    <w:rsid w:val="00936BE2"/>
    <w:rsid w:val="009370FA"/>
    <w:rsid w:val="009373E7"/>
    <w:rsid w:val="009405F1"/>
    <w:rsid w:val="009416E1"/>
    <w:rsid w:val="009419B5"/>
    <w:rsid w:val="00943A53"/>
    <w:rsid w:val="00943ADF"/>
    <w:rsid w:val="00943AEF"/>
    <w:rsid w:val="00943F28"/>
    <w:rsid w:val="00943F33"/>
    <w:rsid w:val="00944A42"/>
    <w:rsid w:val="00944B0F"/>
    <w:rsid w:val="00944E8B"/>
    <w:rsid w:val="009453AF"/>
    <w:rsid w:val="009454DF"/>
    <w:rsid w:val="00946129"/>
    <w:rsid w:val="00946629"/>
    <w:rsid w:val="00946A02"/>
    <w:rsid w:val="00946A34"/>
    <w:rsid w:val="0095021E"/>
    <w:rsid w:val="009506FA"/>
    <w:rsid w:val="0095081D"/>
    <w:rsid w:val="00950834"/>
    <w:rsid w:val="00950849"/>
    <w:rsid w:val="00950896"/>
    <w:rsid w:val="0095174D"/>
    <w:rsid w:val="00951C9C"/>
    <w:rsid w:val="00952185"/>
    <w:rsid w:val="00952337"/>
    <w:rsid w:val="009535AE"/>
    <w:rsid w:val="00953A08"/>
    <w:rsid w:val="00953E77"/>
    <w:rsid w:val="0095508E"/>
    <w:rsid w:val="0095589C"/>
    <w:rsid w:val="00955CFE"/>
    <w:rsid w:val="009564F7"/>
    <w:rsid w:val="00956E25"/>
    <w:rsid w:val="00960697"/>
    <w:rsid w:val="00961F63"/>
    <w:rsid w:val="00962E47"/>
    <w:rsid w:val="0096322A"/>
    <w:rsid w:val="009632F5"/>
    <w:rsid w:val="009633E9"/>
    <w:rsid w:val="00963B79"/>
    <w:rsid w:val="00963D5F"/>
    <w:rsid w:val="0096459B"/>
    <w:rsid w:val="00964A69"/>
    <w:rsid w:val="00965410"/>
    <w:rsid w:val="00965C81"/>
    <w:rsid w:val="00965E19"/>
    <w:rsid w:val="00966FEC"/>
    <w:rsid w:val="00967982"/>
    <w:rsid w:val="00967B6F"/>
    <w:rsid w:val="00967D67"/>
    <w:rsid w:val="0097259B"/>
    <w:rsid w:val="00973C28"/>
    <w:rsid w:val="00973EEE"/>
    <w:rsid w:val="0097419B"/>
    <w:rsid w:val="0097537A"/>
    <w:rsid w:val="009754D4"/>
    <w:rsid w:val="009757E7"/>
    <w:rsid w:val="00975C2F"/>
    <w:rsid w:val="00976AB7"/>
    <w:rsid w:val="00977A9A"/>
    <w:rsid w:val="00980295"/>
    <w:rsid w:val="00980BB2"/>
    <w:rsid w:val="00980FEB"/>
    <w:rsid w:val="009811A9"/>
    <w:rsid w:val="00982389"/>
    <w:rsid w:val="00982B28"/>
    <w:rsid w:val="00982DBC"/>
    <w:rsid w:val="009835A9"/>
    <w:rsid w:val="00983B4A"/>
    <w:rsid w:val="00983DC3"/>
    <w:rsid w:val="00983EDD"/>
    <w:rsid w:val="009846E3"/>
    <w:rsid w:val="0098489F"/>
    <w:rsid w:val="009848A5"/>
    <w:rsid w:val="00985970"/>
    <w:rsid w:val="00986844"/>
    <w:rsid w:val="00986A61"/>
    <w:rsid w:val="00986D14"/>
    <w:rsid w:val="00987129"/>
    <w:rsid w:val="0098727A"/>
    <w:rsid w:val="0098764D"/>
    <w:rsid w:val="0099002A"/>
    <w:rsid w:val="00990751"/>
    <w:rsid w:val="009907A4"/>
    <w:rsid w:val="00991FC7"/>
    <w:rsid w:val="00992AA0"/>
    <w:rsid w:val="00992DC8"/>
    <w:rsid w:val="00992FD2"/>
    <w:rsid w:val="0099308E"/>
    <w:rsid w:val="009941B7"/>
    <w:rsid w:val="009943C5"/>
    <w:rsid w:val="00994994"/>
    <w:rsid w:val="00995607"/>
    <w:rsid w:val="00997374"/>
    <w:rsid w:val="0099788D"/>
    <w:rsid w:val="0099790E"/>
    <w:rsid w:val="00997CA5"/>
    <w:rsid w:val="00997D31"/>
    <w:rsid w:val="009A044C"/>
    <w:rsid w:val="009A060F"/>
    <w:rsid w:val="009A0C91"/>
    <w:rsid w:val="009A1786"/>
    <w:rsid w:val="009A2651"/>
    <w:rsid w:val="009A2C7F"/>
    <w:rsid w:val="009A3025"/>
    <w:rsid w:val="009A3891"/>
    <w:rsid w:val="009A3DE7"/>
    <w:rsid w:val="009A49A9"/>
    <w:rsid w:val="009A49E4"/>
    <w:rsid w:val="009A5088"/>
    <w:rsid w:val="009A5117"/>
    <w:rsid w:val="009A6125"/>
    <w:rsid w:val="009A70C9"/>
    <w:rsid w:val="009A7BAC"/>
    <w:rsid w:val="009B0087"/>
    <w:rsid w:val="009B0A91"/>
    <w:rsid w:val="009B202C"/>
    <w:rsid w:val="009B23E7"/>
    <w:rsid w:val="009B2C9C"/>
    <w:rsid w:val="009B2ED5"/>
    <w:rsid w:val="009B3194"/>
    <w:rsid w:val="009B3BAD"/>
    <w:rsid w:val="009B42CF"/>
    <w:rsid w:val="009B44BE"/>
    <w:rsid w:val="009B48CC"/>
    <w:rsid w:val="009B51E9"/>
    <w:rsid w:val="009B5E02"/>
    <w:rsid w:val="009B739A"/>
    <w:rsid w:val="009C0066"/>
    <w:rsid w:val="009C1A70"/>
    <w:rsid w:val="009C1AAB"/>
    <w:rsid w:val="009C2F22"/>
    <w:rsid w:val="009C43E2"/>
    <w:rsid w:val="009C4548"/>
    <w:rsid w:val="009C4E89"/>
    <w:rsid w:val="009C5851"/>
    <w:rsid w:val="009C6AE9"/>
    <w:rsid w:val="009C6D26"/>
    <w:rsid w:val="009C731C"/>
    <w:rsid w:val="009C73C5"/>
    <w:rsid w:val="009C77A7"/>
    <w:rsid w:val="009D0999"/>
    <w:rsid w:val="009D1943"/>
    <w:rsid w:val="009D19A0"/>
    <w:rsid w:val="009D1DAE"/>
    <w:rsid w:val="009D293D"/>
    <w:rsid w:val="009D310D"/>
    <w:rsid w:val="009D457A"/>
    <w:rsid w:val="009D4A71"/>
    <w:rsid w:val="009D511B"/>
    <w:rsid w:val="009D5299"/>
    <w:rsid w:val="009D5527"/>
    <w:rsid w:val="009D6390"/>
    <w:rsid w:val="009D6C51"/>
    <w:rsid w:val="009D7B08"/>
    <w:rsid w:val="009D7CE0"/>
    <w:rsid w:val="009E0974"/>
    <w:rsid w:val="009E1F40"/>
    <w:rsid w:val="009E27D6"/>
    <w:rsid w:val="009E2BC6"/>
    <w:rsid w:val="009E363A"/>
    <w:rsid w:val="009E3DC3"/>
    <w:rsid w:val="009E4A01"/>
    <w:rsid w:val="009E4FD7"/>
    <w:rsid w:val="009E641E"/>
    <w:rsid w:val="009E7683"/>
    <w:rsid w:val="009E7736"/>
    <w:rsid w:val="009E79B1"/>
    <w:rsid w:val="009F01EC"/>
    <w:rsid w:val="009F1044"/>
    <w:rsid w:val="009F14AE"/>
    <w:rsid w:val="009F16CF"/>
    <w:rsid w:val="009F2A1C"/>
    <w:rsid w:val="009F2E6E"/>
    <w:rsid w:val="009F327E"/>
    <w:rsid w:val="009F3A9D"/>
    <w:rsid w:val="009F3CF6"/>
    <w:rsid w:val="009F407A"/>
    <w:rsid w:val="009F4983"/>
    <w:rsid w:val="009F5017"/>
    <w:rsid w:val="009F5807"/>
    <w:rsid w:val="009F659F"/>
    <w:rsid w:val="009F7E5F"/>
    <w:rsid w:val="00A03540"/>
    <w:rsid w:val="00A0369D"/>
    <w:rsid w:val="00A038EE"/>
    <w:rsid w:val="00A03F17"/>
    <w:rsid w:val="00A03F6A"/>
    <w:rsid w:val="00A05DBD"/>
    <w:rsid w:val="00A05F08"/>
    <w:rsid w:val="00A0671A"/>
    <w:rsid w:val="00A06B93"/>
    <w:rsid w:val="00A072DE"/>
    <w:rsid w:val="00A075E1"/>
    <w:rsid w:val="00A07779"/>
    <w:rsid w:val="00A1059D"/>
    <w:rsid w:val="00A12693"/>
    <w:rsid w:val="00A12DC6"/>
    <w:rsid w:val="00A13D8E"/>
    <w:rsid w:val="00A14183"/>
    <w:rsid w:val="00A1506C"/>
    <w:rsid w:val="00A15406"/>
    <w:rsid w:val="00A15E61"/>
    <w:rsid w:val="00A16264"/>
    <w:rsid w:val="00A20276"/>
    <w:rsid w:val="00A20453"/>
    <w:rsid w:val="00A20459"/>
    <w:rsid w:val="00A204CB"/>
    <w:rsid w:val="00A20824"/>
    <w:rsid w:val="00A20C33"/>
    <w:rsid w:val="00A20C51"/>
    <w:rsid w:val="00A20F34"/>
    <w:rsid w:val="00A21B8C"/>
    <w:rsid w:val="00A2212B"/>
    <w:rsid w:val="00A225A6"/>
    <w:rsid w:val="00A226BF"/>
    <w:rsid w:val="00A23C8D"/>
    <w:rsid w:val="00A23F44"/>
    <w:rsid w:val="00A24253"/>
    <w:rsid w:val="00A2450F"/>
    <w:rsid w:val="00A25167"/>
    <w:rsid w:val="00A25703"/>
    <w:rsid w:val="00A26AC2"/>
    <w:rsid w:val="00A26FC4"/>
    <w:rsid w:val="00A276E3"/>
    <w:rsid w:val="00A300E5"/>
    <w:rsid w:val="00A3046C"/>
    <w:rsid w:val="00A308CB"/>
    <w:rsid w:val="00A311B3"/>
    <w:rsid w:val="00A31C4A"/>
    <w:rsid w:val="00A327CD"/>
    <w:rsid w:val="00A33950"/>
    <w:rsid w:val="00A34B0E"/>
    <w:rsid w:val="00A35E33"/>
    <w:rsid w:val="00A3643E"/>
    <w:rsid w:val="00A36A1B"/>
    <w:rsid w:val="00A36D1A"/>
    <w:rsid w:val="00A410B8"/>
    <w:rsid w:val="00A41174"/>
    <w:rsid w:val="00A4238D"/>
    <w:rsid w:val="00A43B0A"/>
    <w:rsid w:val="00A43CBC"/>
    <w:rsid w:val="00A44211"/>
    <w:rsid w:val="00A442F1"/>
    <w:rsid w:val="00A44A98"/>
    <w:rsid w:val="00A458D9"/>
    <w:rsid w:val="00A46974"/>
    <w:rsid w:val="00A46D2E"/>
    <w:rsid w:val="00A50232"/>
    <w:rsid w:val="00A519BE"/>
    <w:rsid w:val="00A52A92"/>
    <w:rsid w:val="00A541C4"/>
    <w:rsid w:val="00A54A1B"/>
    <w:rsid w:val="00A55671"/>
    <w:rsid w:val="00A55681"/>
    <w:rsid w:val="00A56275"/>
    <w:rsid w:val="00A56D24"/>
    <w:rsid w:val="00A56FDE"/>
    <w:rsid w:val="00A57BE3"/>
    <w:rsid w:val="00A57C29"/>
    <w:rsid w:val="00A57FC3"/>
    <w:rsid w:val="00A60041"/>
    <w:rsid w:val="00A6031C"/>
    <w:rsid w:val="00A61D68"/>
    <w:rsid w:val="00A63259"/>
    <w:rsid w:val="00A633AD"/>
    <w:rsid w:val="00A639A0"/>
    <w:rsid w:val="00A64A23"/>
    <w:rsid w:val="00A650DA"/>
    <w:rsid w:val="00A665D9"/>
    <w:rsid w:val="00A6666C"/>
    <w:rsid w:val="00A66EF8"/>
    <w:rsid w:val="00A66F3E"/>
    <w:rsid w:val="00A672FC"/>
    <w:rsid w:val="00A67DF2"/>
    <w:rsid w:val="00A70D0E"/>
    <w:rsid w:val="00A70E80"/>
    <w:rsid w:val="00A70FF0"/>
    <w:rsid w:val="00A73D28"/>
    <w:rsid w:val="00A73EAE"/>
    <w:rsid w:val="00A75102"/>
    <w:rsid w:val="00A76629"/>
    <w:rsid w:val="00A770BB"/>
    <w:rsid w:val="00A77C26"/>
    <w:rsid w:val="00A77FFD"/>
    <w:rsid w:val="00A800B5"/>
    <w:rsid w:val="00A8154A"/>
    <w:rsid w:val="00A82254"/>
    <w:rsid w:val="00A8257E"/>
    <w:rsid w:val="00A852EB"/>
    <w:rsid w:val="00A8657C"/>
    <w:rsid w:val="00A86CC0"/>
    <w:rsid w:val="00A87799"/>
    <w:rsid w:val="00A878B1"/>
    <w:rsid w:val="00A9076F"/>
    <w:rsid w:val="00A90C30"/>
    <w:rsid w:val="00A917E4"/>
    <w:rsid w:val="00A91A49"/>
    <w:rsid w:val="00A93021"/>
    <w:rsid w:val="00A93186"/>
    <w:rsid w:val="00A93A05"/>
    <w:rsid w:val="00A94752"/>
    <w:rsid w:val="00A94F6E"/>
    <w:rsid w:val="00A9741F"/>
    <w:rsid w:val="00A9744D"/>
    <w:rsid w:val="00A97663"/>
    <w:rsid w:val="00A97E24"/>
    <w:rsid w:val="00AA103D"/>
    <w:rsid w:val="00AA125F"/>
    <w:rsid w:val="00AA1621"/>
    <w:rsid w:val="00AA199D"/>
    <w:rsid w:val="00AA1D09"/>
    <w:rsid w:val="00AA29FF"/>
    <w:rsid w:val="00AA3132"/>
    <w:rsid w:val="00AA3CDC"/>
    <w:rsid w:val="00AA40CC"/>
    <w:rsid w:val="00AA448F"/>
    <w:rsid w:val="00AA4A2F"/>
    <w:rsid w:val="00AA6BA7"/>
    <w:rsid w:val="00AA7682"/>
    <w:rsid w:val="00AA7BD8"/>
    <w:rsid w:val="00AA7C38"/>
    <w:rsid w:val="00AB016E"/>
    <w:rsid w:val="00AB186F"/>
    <w:rsid w:val="00AB1C4D"/>
    <w:rsid w:val="00AB354B"/>
    <w:rsid w:val="00AB4253"/>
    <w:rsid w:val="00AB4561"/>
    <w:rsid w:val="00AB4DD8"/>
    <w:rsid w:val="00AB5051"/>
    <w:rsid w:val="00AB5225"/>
    <w:rsid w:val="00AB5422"/>
    <w:rsid w:val="00AB57AF"/>
    <w:rsid w:val="00AB5FFC"/>
    <w:rsid w:val="00AB61E7"/>
    <w:rsid w:val="00AB6D47"/>
    <w:rsid w:val="00AB6E10"/>
    <w:rsid w:val="00AB7386"/>
    <w:rsid w:val="00AC10C2"/>
    <w:rsid w:val="00AC149F"/>
    <w:rsid w:val="00AC2795"/>
    <w:rsid w:val="00AC2F47"/>
    <w:rsid w:val="00AC4131"/>
    <w:rsid w:val="00AC4210"/>
    <w:rsid w:val="00AC484C"/>
    <w:rsid w:val="00AC4D00"/>
    <w:rsid w:val="00AC4F64"/>
    <w:rsid w:val="00AC51A5"/>
    <w:rsid w:val="00AC5583"/>
    <w:rsid w:val="00AC780D"/>
    <w:rsid w:val="00AD10C5"/>
    <w:rsid w:val="00AD1611"/>
    <w:rsid w:val="00AD189E"/>
    <w:rsid w:val="00AD1A10"/>
    <w:rsid w:val="00AD1C4F"/>
    <w:rsid w:val="00AD1FCB"/>
    <w:rsid w:val="00AD3314"/>
    <w:rsid w:val="00AD39EA"/>
    <w:rsid w:val="00AD44B2"/>
    <w:rsid w:val="00AD4B0A"/>
    <w:rsid w:val="00AD569B"/>
    <w:rsid w:val="00AD5AEC"/>
    <w:rsid w:val="00AD5D63"/>
    <w:rsid w:val="00AD7653"/>
    <w:rsid w:val="00AD7AF8"/>
    <w:rsid w:val="00AD7B8D"/>
    <w:rsid w:val="00AE0641"/>
    <w:rsid w:val="00AE0ACA"/>
    <w:rsid w:val="00AE0E29"/>
    <w:rsid w:val="00AE1924"/>
    <w:rsid w:val="00AE22E1"/>
    <w:rsid w:val="00AE2958"/>
    <w:rsid w:val="00AE31AE"/>
    <w:rsid w:val="00AE41C4"/>
    <w:rsid w:val="00AE4AD9"/>
    <w:rsid w:val="00AE5455"/>
    <w:rsid w:val="00AE6177"/>
    <w:rsid w:val="00AE677A"/>
    <w:rsid w:val="00AE726C"/>
    <w:rsid w:val="00AE76C0"/>
    <w:rsid w:val="00AE7E48"/>
    <w:rsid w:val="00AF0671"/>
    <w:rsid w:val="00AF0A4C"/>
    <w:rsid w:val="00AF0AEC"/>
    <w:rsid w:val="00AF153B"/>
    <w:rsid w:val="00AF222E"/>
    <w:rsid w:val="00AF26A9"/>
    <w:rsid w:val="00AF2F08"/>
    <w:rsid w:val="00AF3131"/>
    <w:rsid w:val="00AF424F"/>
    <w:rsid w:val="00AF446E"/>
    <w:rsid w:val="00AF5119"/>
    <w:rsid w:val="00AF6703"/>
    <w:rsid w:val="00AF798B"/>
    <w:rsid w:val="00B00E42"/>
    <w:rsid w:val="00B02432"/>
    <w:rsid w:val="00B03007"/>
    <w:rsid w:val="00B03254"/>
    <w:rsid w:val="00B0334D"/>
    <w:rsid w:val="00B03A2A"/>
    <w:rsid w:val="00B03BB2"/>
    <w:rsid w:val="00B03F10"/>
    <w:rsid w:val="00B04EE6"/>
    <w:rsid w:val="00B056B9"/>
    <w:rsid w:val="00B058E6"/>
    <w:rsid w:val="00B05E29"/>
    <w:rsid w:val="00B065A3"/>
    <w:rsid w:val="00B06EF0"/>
    <w:rsid w:val="00B0707B"/>
    <w:rsid w:val="00B104DC"/>
    <w:rsid w:val="00B10EEB"/>
    <w:rsid w:val="00B12D24"/>
    <w:rsid w:val="00B1348B"/>
    <w:rsid w:val="00B14DA6"/>
    <w:rsid w:val="00B151B8"/>
    <w:rsid w:val="00B15263"/>
    <w:rsid w:val="00B169B1"/>
    <w:rsid w:val="00B16E75"/>
    <w:rsid w:val="00B215D7"/>
    <w:rsid w:val="00B21807"/>
    <w:rsid w:val="00B21E3E"/>
    <w:rsid w:val="00B2250E"/>
    <w:rsid w:val="00B22EB7"/>
    <w:rsid w:val="00B24C27"/>
    <w:rsid w:val="00B25AD4"/>
    <w:rsid w:val="00B25B42"/>
    <w:rsid w:val="00B26BD7"/>
    <w:rsid w:val="00B3070D"/>
    <w:rsid w:val="00B31B09"/>
    <w:rsid w:val="00B32507"/>
    <w:rsid w:val="00B32D06"/>
    <w:rsid w:val="00B3328B"/>
    <w:rsid w:val="00B332DD"/>
    <w:rsid w:val="00B33D82"/>
    <w:rsid w:val="00B33DB3"/>
    <w:rsid w:val="00B33E5C"/>
    <w:rsid w:val="00B34A9C"/>
    <w:rsid w:val="00B352D7"/>
    <w:rsid w:val="00B35ECD"/>
    <w:rsid w:val="00B3674F"/>
    <w:rsid w:val="00B40135"/>
    <w:rsid w:val="00B40240"/>
    <w:rsid w:val="00B4178A"/>
    <w:rsid w:val="00B41EEA"/>
    <w:rsid w:val="00B42132"/>
    <w:rsid w:val="00B42396"/>
    <w:rsid w:val="00B435F7"/>
    <w:rsid w:val="00B44D25"/>
    <w:rsid w:val="00B44F8D"/>
    <w:rsid w:val="00B45021"/>
    <w:rsid w:val="00B466D6"/>
    <w:rsid w:val="00B46D4E"/>
    <w:rsid w:val="00B478FD"/>
    <w:rsid w:val="00B47B2C"/>
    <w:rsid w:val="00B504CD"/>
    <w:rsid w:val="00B51812"/>
    <w:rsid w:val="00B53120"/>
    <w:rsid w:val="00B533EA"/>
    <w:rsid w:val="00B5429D"/>
    <w:rsid w:val="00B54641"/>
    <w:rsid w:val="00B55307"/>
    <w:rsid w:val="00B56622"/>
    <w:rsid w:val="00B5669A"/>
    <w:rsid w:val="00B56A80"/>
    <w:rsid w:val="00B579C1"/>
    <w:rsid w:val="00B57F7C"/>
    <w:rsid w:val="00B60185"/>
    <w:rsid w:val="00B60750"/>
    <w:rsid w:val="00B609A8"/>
    <w:rsid w:val="00B61DC7"/>
    <w:rsid w:val="00B6203D"/>
    <w:rsid w:val="00B62846"/>
    <w:rsid w:val="00B630A7"/>
    <w:rsid w:val="00B638BE"/>
    <w:rsid w:val="00B63B39"/>
    <w:rsid w:val="00B64641"/>
    <w:rsid w:val="00B64746"/>
    <w:rsid w:val="00B64CC4"/>
    <w:rsid w:val="00B6580D"/>
    <w:rsid w:val="00B65E17"/>
    <w:rsid w:val="00B6610D"/>
    <w:rsid w:val="00B66812"/>
    <w:rsid w:val="00B66E0D"/>
    <w:rsid w:val="00B6797D"/>
    <w:rsid w:val="00B7009F"/>
    <w:rsid w:val="00B70479"/>
    <w:rsid w:val="00B70B4D"/>
    <w:rsid w:val="00B71644"/>
    <w:rsid w:val="00B72255"/>
    <w:rsid w:val="00B72528"/>
    <w:rsid w:val="00B748F5"/>
    <w:rsid w:val="00B74DB5"/>
    <w:rsid w:val="00B74E2E"/>
    <w:rsid w:val="00B74F65"/>
    <w:rsid w:val="00B74FAE"/>
    <w:rsid w:val="00B7628F"/>
    <w:rsid w:val="00B76FE3"/>
    <w:rsid w:val="00B77441"/>
    <w:rsid w:val="00B7764A"/>
    <w:rsid w:val="00B81486"/>
    <w:rsid w:val="00B81626"/>
    <w:rsid w:val="00B8197C"/>
    <w:rsid w:val="00B81B4C"/>
    <w:rsid w:val="00B82308"/>
    <w:rsid w:val="00B848CD"/>
    <w:rsid w:val="00B859C3"/>
    <w:rsid w:val="00B85B02"/>
    <w:rsid w:val="00B865BF"/>
    <w:rsid w:val="00B86A69"/>
    <w:rsid w:val="00B86ABD"/>
    <w:rsid w:val="00B87729"/>
    <w:rsid w:val="00B87BBA"/>
    <w:rsid w:val="00B9034E"/>
    <w:rsid w:val="00B90C1E"/>
    <w:rsid w:val="00B90CF2"/>
    <w:rsid w:val="00B90EAD"/>
    <w:rsid w:val="00B917C6"/>
    <w:rsid w:val="00B927C2"/>
    <w:rsid w:val="00B92902"/>
    <w:rsid w:val="00B92F92"/>
    <w:rsid w:val="00B94AA4"/>
    <w:rsid w:val="00B94ED5"/>
    <w:rsid w:val="00B9504A"/>
    <w:rsid w:val="00B95BED"/>
    <w:rsid w:val="00B95CFA"/>
    <w:rsid w:val="00B968B5"/>
    <w:rsid w:val="00B96D9D"/>
    <w:rsid w:val="00B97090"/>
    <w:rsid w:val="00B9755A"/>
    <w:rsid w:val="00B9765E"/>
    <w:rsid w:val="00BA00C1"/>
    <w:rsid w:val="00BA0B2E"/>
    <w:rsid w:val="00BA0F99"/>
    <w:rsid w:val="00BA14CF"/>
    <w:rsid w:val="00BA15E3"/>
    <w:rsid w:val="00BA225A"/>
    <w:rsid w:val="00BA2D44"/>
    <w:rsid w:val="00BA489B"/>
    <w:rsid w:val="00BA58C1"/>
    <w:rsid w:val="00BA5A32"/>
    <w:rsid w:val="00BA67D6"/>
    <w:rsid w:val="00BA67DD"/>
    <w:rsid w:val="00BA6AE5"/>
    <w:rsid w:val="00BA72A1"/>
    <w:rsid w:val="00BA7B3B"/>
    <w:rsid w:val="00BB06A5"/>
    <w:rsid w:val="00BB0E4D"/>
    <w:rsid w:val="00BB124D"/>
    <w:rsid w:val="00BB1837"/>
    <w:rsid w:val="00BB1864"/>
    <w:rsid w:val="00BB21E9"/>
    <w:rsid w:val="00BB3AE5"/>
    <w:rsid w:val="00BB3B28"/>
    <w:rsid w:val="00BB4799"/>
    <w:rsid w:val="00BB59C3"/>
    <w:rsid w:val="00BB662A"/>
    <w:rsid w:val="00BB76D8"/>
    <w:rsid w:val="00BC2667"/>
    <w:rsid w:val="00BC2A9A"/>
    <w:rsid w:val="00BC2BDC"/>
    <w:rsid w:val="00BC2F2E"/>
    <w:rsid w:val="00BC38E1"/>
    <w:rsid w:val="00BC4C39"/>
    <w:rsid w:val="00BC4CDF"/>
    <w:rsid w:val="00BC4FA5"/>
    <w:rsid w:val="00BC5818"/>
    <w:rsid w:val="00BC5CB3"/>
    <w:rsid w:val="00BC5E1A"/>
    <w:rsid w:val="00BC66B4"/>
    <w:rsid w:val="00BC7BD3"/>
    <w:rsid w:val="00BD00E5"/>
    <w:rsid w:val="00BD2CB7"/>
    <w:rsid w:val="00BD2ECB"/>
    <w:rsid w:val="00BD3905"/>
    <w:rsid w:val="00BD3D67"/>
    <w:rsid w:val="00BD4800"/>
    <w:rsid w:val="00BD4903"/>
    <w:rsid w:val="00BD4D06"/>
    <w:rsid w:val="00BD4DDD"/>
    <w:rsid w:val="00BD5CBB"/>
    <w:rsid w:val="00BD658E"/>
    <w:rsid w:val="00BD7807"/>
    <w:rsid w:val="00BD7B3F"/>
    <w:rsid w:val="00BE010C"/>
    <w:rsid w:val="00BE2A64"/>
    <w:rsid w:val="00BE3AF9"/>
    <w:rsid w:val="00BE406E"/>
    <w:rsid w:val="00BE4BDF"/>
    <w:rsid w:val="00BE527F"/>
    <w:rsid w:val="00BE5CEF"/>
    <w:rsid w:val="00BE5D99"/>
    <w:rsid w:val="00BE60BD"/>
    <w:rsid w:val="00BE6BB8"/>
    <w:rsid w:val="00BE6E80"/>
    <w:rsid w:val="00BE6E87"/>
    <w:rsid w:val="00BE7256"/>
    <w:rsid w:val="00BE7A59"/>
    <w:rsid w:val="00BF0334"/>
    <w:rsid w:val="00BF0B61"/>
    <w:rsid w:val="00BF24F0"/>
    <w:rsid w:val="00BF276E"/>
    <w:rsid w:val="00BF2CD1"/>
    <w:rsid w:val="00BF314E"/>
    <w:rsid w:val="00BF3CCD"/>
    <w:rsid w:val="00BF3E51"/>
    <w:rsid w:val="00BF490A"/>
    <w:rsid w:val="00BF60D9"/>
    <w:rsid w:val="00BF6F5B"/>
    <w:rsid w:val="00BF70A0"/>
    <w:rsid w:val="00BF791E"/>
    <w:rsid w:val="00BF7F1A"/>
    <w:rsid w:val="00C014E8"/>
    <w:rsid w:val="00C01D2C"/>
    <w:rsid w:val="00C021A8"/>
    <w:rsid w:val="00C03E48"/>
    <w:rsid w:val="00C045FD"/>
    <w:rsid w:val="00C0536C"/>
    <w:rsid w:val="00C0536F"/>
    <w:rsid w:val="00C06501"/>
    <w:rsid w:val="00C06950"/>
    <w:rsid w:val="00C06961"/>
    <w:rsid w:val="00C10139"/>
    <w:rsid w:val="00C10D88"/>
    <w:rsid w:val="00C11205"/>
    <w:rsid w:val="00C11C42"/>
    <w:rsid w:val="00C127A4"/>
    <w:rsid w:val="00C129AF"/>
    <w:rsid w:val="00C135B6"/>
    <w:rsid w:val="00C13C81"/>
    <w:rsid w:val="00C14770"/>
    <w:rsid w:val="00C16634"/>
    <w:rsid w:val="00C16C43"/>
    <w:rsid w:val="00C16FB5"/>
    <w:rsid w:val="00C1726A"/>
    <w:rsid w:val="00C177FE"/>
    <w:rsid w:val="00C17A41"/>
    <w:rsid w:val="00C17E97"/>
    <w:rsid w:val="00C210E3"/>
    <w:rsid w:val="00C21119"/>
    <w:rsid w:val="00C21EAA"/>
    <w:rsid w:val="00C21F79"/>
    <w:rsid w:val="00C23A99"/>
    <w:rsid w:val="00C24567"/>
    <w:rsid w:val="00C24844"/>
    <w:rsid w:val="00C25560"/>
    <w:rsid w:val="00C25D13"/>
    <w:rsid w:val="00C260B6"/>
    <w:rsid w:val="00C30512"/>
    <w:rsid w:val="00C31C3F"/>
    <w:rsid w:val="00C35291"/>
    <w:rsid w:val="00C3560F"/>
    <w:rsid w:val="00C35CA1"/>
    <w:rsid w:val="00C35CF0"/>
    <w:rsid w:val="00C3764A"/>
    <w:rsid w:val="00C37DAA"/>
    <w:rsid w:val="00C40A39"/>
    <w:rsid w:val="00C412A3"/>
    <w:rsid w:val="00C4151F"/>
    <w:rsid w:val="00C41D3E"/>
    <w:rsid w:val="00C41E87"/>
    <w:rsid w:val="00C423B3"/>
    <w:rsid w:val="00C43464"/>
    <w:rsid w:val="00C43A79"/>
    <w:rsid w:val="00C43CA7"/>
    <w:rsid w:val="00C440DF"/>
    <w:rsid w:val="00C4486F"/>
    <w:rsid w:val="00C47A29"/>
    <w:rsid w:val="00C549A3"/>
    <w:rsid w:val="00C552FC"/>
    <w:rsid w:val="00C55674"/>
    <w:rsid w:val="00C558DC"/>
    <w:rsid w:val="00C561EB"/>
    <w:rsid w:val="00C57116"/>
    <w:rsid w:val="00C57AE0"/>
    <w:rsid w:val="00C60B69"/>
    <w:rsid w:val="00C6130F"/>
    <w:rsid w:val="00C61AD2"/>
    <w:rsid w:val="00C623D7"/>
    <w:rsid w:val="00C62B5C"/>
    <w:rsid w:val="00C62E7B"/>
    <w:rsid w:val="00C63EE2"/>
    <w:rsid w:val="00C643A0"/>
    <w:rsid w:val="00C650AE"/>
    <w:rsid w:val="00C65106"/>
    <w:rsid w:val="00C656D3"/>
    <w:rsid w:val="00C65899"/>
    <w:rsid w:val="00C65C88"/>
    <w:rsid w:val="00C673FE"/>
    <w:rsid w:val="00C70BB0"/>
    <w:rsid w:val="00C712CA"/>
    <w:rsid w:val="00C713CD"/>
    <w:rsid w:val="00C71E2F"/>
    <w:rsid w:val="00C737BF"/>
    <w:rsid w:val="00C7382C"/>
    <w:rsid w:val="00C7408D"/>
    <w:rsid w:val="00C75947"/>
    <w:rsid w:val="00C75B45"/>
    <w:rsid w:val="00C7789A"/>
    <w:rsid w:val="00C77E2A"/>
    <w:rsid w:val="00C80092"/>
    <w:rsid w:val="00C8010A"/>
    <w:rsid w:val="00C80548"/>
    <w:rsid w:val="00C80B59"/>
    <w:rsid w:val="00C81E4A"/>
    <w:rsid w:val="00C820BD"/>
    <w:rsid w:val="00C826D4"/>
    <w:rsid w:val="00C82AC0"/>
    <w:rsid w:val="00C82CC4"/>
    <w:rsid w:val="00C82FBA"/>
    <w:rsid w:val="00C82FD0"/>
    <w:rsid w:val="00C831DC"/>
    <w:rsid w:val="00C832B8"/>
    <w:rsid w:val="00C838F2"/>
    <w:rsid w:val="00C8395F"/>
    <w:rsid w:val="00C83DE0"/>
    <w:rsid w:val="00C83FC7"/>
    <w:rsid w:val="00C84279"/>
    <w:rsid w:val="00C84FD0"/>
    <w:rsid w:val="00C85371"/>
    <w:rsid w:val="00C85B54"/>
    <w:rsid w:val="00C85CFB"/>
    <w:rsid w:val="00C863FE"/>
    <w:rsid w:val="00C8752C"/>
    <w:rsid w:val="00C877DE"/>
    <w:rsid w:val="00C87C7E"/>
    <w:rsid w:val="00C909A9"/>
    <w:rsid w:val="00C9109A"/>
    <w:rsid w:val="00C9198A"/>
    <w:rsid w:val="00C9206D"/>
    <w:rsid w:val="00C92854"/>
    <w:rsid w:val="00C930A6"/>
    <w:rsid w:val="00C93666"/>
    <w:rsid w:val="00C939AA"/>
    <w:rsid w:val="00C94AC9"/>
    <w:rsid w:val="00C954A6"/>
    <w:rsid w:val="00C9554A"/>
    <w:rsid w:val="00C9562F"/>
    <w:rsid w:val="00C956D3"/>
    <w:rsid w:val="00C95CD6"/>
    <w:rsid w:val="00C964B5"/>
    <w:rsid w:val="00C97DD4"/>
    <w:rsid w:val="00CA078E"/>
    <w:rsid w:val="00CA0AEE"/>
    <w:rsid w:val="00CA0F1A"/>
    <w:rsid w:val="00CA1473"/>
    <w:rsid w:val="00CA1624"/>
    <w:rsid w:val="00CA2712"/>
    <w:rsid w:val="00CA38EF"/>
    <w:rsid w:val="00CA47B5"/>
    <w:rsid w:val="00CA4837"/>
    <w:rsid w:val="00CA4A78"/>
    <w:rsid w:val="00CA4F51"/>
    <w:rsid w:val="00CA5A18"/>
    <w:rsid w:val="00CA615A"/>
    <w:rsid w:val="00CA64E4"/>
    <w:rsid w:val="00CA7DB3"/>
    <w:rsid w:val="00CA7E70"/>
    <w:rsid w:val="00CA7F81"/>
    <w:rsid w:val="00CB1C2D"/>
    <w:rsid w:val="00CB27EA"/>
    <w:rsid w:val="00CB34CD"/>
    <w:rsid w:val="00CB4FE3"/>
    <w:rsid w:val="00CB53FE"/>
    <w:rsid w:val="00CB58FA"/>
    <w:rsid w:val="00CB6217"/>
    <w:rsid w:val="00CB6586"/>
    <w:rsid w:val="00CB6C05"/>
    <w:rsid w:val="00CC00CA"/>
    <w:rsid w:val="00CC0CA2"/>
    <w:rsid w:val="00CC14BA"/>
    <w:rsid w:val="00CC14E0"/>
    <w:rsid w:val="00CC14F7"/>
    <w:rsid w:val="00CC226C"/>
    <w:rsid w:val="00CC320B"/>
    <w:rsid w:val="00CC3308"/>
    <w:rsid w:val="00CC3CA8"/>
    <w:rsid w:val="00CC3DA2"/>
    <w:rsid w:val="00CC3E85"/>
    <w:rsid w:val="00CC443C"/>
    <w:rsid w:val="00CC5714"/>
    <w:rsid w:val="00CC5815"/>
    <w:rsid w:val="00CC5826"/>
    <w:rsid w:val="00CC5852"/>
    <w:rsid w:val="00CC6194"/>
    <w:rsid w:val="00CC6887"/>
    <w:rsid w:val="00CC6EA6"/>
    <w:rsid w:val="00CC7A6C"/>
    <w:rsid w:val="00CD0403"/>
    <w:rsid w:val="00CD04ED"/>
    <w:rsid w:val="00CD1A36"/>
    <w:rsid w:val="00CD281E"/>
    <w:rsid w:val="00CD2DE6"/>
    <w:rsid w:val="00CD323B"/>
    <w:rsid w:val="00CD45A1"/>
    <w:rsid w:val="00CD4CE4"/>
    <w:rsid w:val="00CD54EB"/>
    <w:rsid w:val="00CD631E"/>
    <w:rsid w:val="00CD7537"/>
    <w:rsid w:val="00CD75F8"/>
    <w:rsid w:val="00CD79EE"/>
    <w:rsid w:val="00CD7B54"/>
    <w:rsid w:val="00CE0ECB"/>
    <w:rsid w:val="00CE1842"/>
    <w:rsid w:val="00CE1E95"/>
    <w:rsid w:val="00CE25BC"/>
    <w:rsid w:val="00CE26C4"/>
    <w:rsid w:val="00CE27BF"/>
    <w:rsid w:val="00CE3338"/>
    <w:rsid w:val="00CE3464"/>
    <w:rsid w:val="00CE3A01"/>
    <w:rsid w:val="00CE3E49"/>
    <w:rsid w:val="00CE41AA"/>
    <w:rsid w:val="00CE488E"/>
    <w:rsid w:val="00CE512D"/>
    <w:rsid w:val="00CE58E5"/>
    <w:rsid w:val="00CE5D50"/>
    <w:rsid w:val="00CE5F36"/>
    <w:rsid w:val="00CE6CF7"/>
    <w:rsid w:val="00CE79A4"/>
    <w:rsid w:val="00CF0F69"/>
    <w:rsid w:val="00CF16F5"/>
    <w:rsid w:val="00CF1CB5"/>
    <w:rsid w:val="00CF267B"/>
    <w:rsid w:val="00CF3241"/>
    <w:rsid w:val="00CF5888"/>
    <w:rsid w:val="00CF72DF"/>
    <w:rsid w:val="00CF7C85"/>
    <w:rsid w:val="00D00BCE"/>
    <w:rsid w:val="00D01E39"/>
    <w:rsid w:val="00D02627"/>
    <w:rsid w:val="00D02AEB"/>
    <w:rsid w:val="00D02AEE"/>
    <w:rsid w:val="00D031B0"/>
    <w:rsid w:val="00D04434"/>
    <w:rsid w:val="00D04C56"/>
    <w:rsid w:val="00D0566B"/>
    <w:rsid w:val="00D05D78"/>
    <w:rsid w:val="00D05FF1"/>
    <w:rsid w:val="00D06701"/>
    <w:rsid w:val="00D10F7E"/>
    <w:rsid w:val="00D125A5"/>
    <w:rsid w:val="00D13868"/>
    <w:rsid w:val="00D13B0A"/>
    <w:rsid w:val="00D13BF2"/>
    <w:rsid w:val="00D1454A"/>
    <w:rsid w:val="00D1456B"/>
    <w:rsid w:val="00D1468A"/>
    <w:rsid w:val="00D155CE"/>
    <w:rsid w:val="00D164C4"/>
    <w:rsid w:val="00D17532"/>
    <w:rsid w:val="00D17823"/>
    <w:rsid w:val="00D17A4E"/>
    <w:rsid w:val="00D20AE3"/>
    <w:rsid w:val="00D2154B"/>
    <w:rsid w:val="00D21A02"/>
    <w:rsid w:val="00D21DC5"/>
    <w:rsid w:val="00D2215B"/>
    <w:rsid w:val="00D22753"/>
    <w:rsid w:val="00D231C9"/>
    <w:rsid w:val="00D246C9"/>
    <w:rsid w:val="00D246EA"/>
    <w:rsid w:val="00D248D1"/>
    <w:rsid w:val="00D2560A"/>
    <w:rsid w:val="00D257EE"/>
    <w:rsid w:val="00D3097D"/>
    <w:rsid w:val="00D30F28"/>
    <w:rsid w:val="00D319CD"/>
    <w:rsid w:val="00D31A90"/>
    <w:rsid w:val="00D32657"/>
    <w:rsid w:val="00D32884"/>
    <w:rsid w:val="00D32CD5"/>
    <w:rsid w:val="00D32D90"/>
    <w:rsid w:val="00D332DA"/>
    <w:rsid w:val="00D33761"/>
    <w:rsid w:val="00D3470D"/>
    <w:rsid w:val="00D34F31"/>
    <w:rsid w:val="00D352A4"/>
    <w:rsid w:val="00D3568A"/>
    <w:rsid w:val="00D35E58"/>
    <w:rsid w:val="00D36120"/>
    <w:rsid w:val="00D3684D"/>
    <w:rsid w:val="00D36A66"/>
    <w:rsid w:val="00D36AF5"/>
    <w:rsid w:val="00D37536"/>
    <w:rsid w:val="00D40BCE"/>
    <w:rsid w:val="00D42527"/>
    <w:rsid w:val="00D43818"/>
    <w:rsid w:val="00D44095"/>
    <w:rsid w:val="00D44A06"/>
    <w:rsid w:val="00D456BB"/>
    <w:rsid w:val="00D45887"/>
    <w:rsid w:val="00D45B95"/>
    <w:rsid w:val="00D4697D"/>
    <w:rsid w:val="00D503F8"/>
    <w:rsid w:val="00D5120E"/>
    <w:rsid w:val="00D513A3"/>
    <w:rsid w:val="00D515AF"/>
    <w:rsid w:val="00D5164A"/>
    <w:rsid w:val="00D51CA6"/>
    <w:rsid w:val="00D51D60"/>
    <w:rsid w:val="00D51FCE"/>
    <w:rsid w:val="00D520EB"/>
    <w:rsid w:val="00D52F4B"/>
    <w:rsid w:val="00D52F9E"/>
    <w:rsid w:val="00D5403F"/>
    <w:rsid w:val="00D54505"/>
    <w:rsid w:val="00D54B12"/>
    <w:rsid w:val="00D54C2C"/>
    <w:rsid w:val="00D56220"/>
    <w:rsid w:val="00D56742"/>
    <w:rsid w:val="00D56D8B"/>
    <w:rsid w:val="00D57413"/>
    <w:rsid w:val="00D577E9"/>
    <w:rsid w:val="00D5789C"/>
    <w:rsid w:val="00D6023F"/>
    <w:rsid w:val="00D60E8B"/>
    <w:rsid w:val="00D60F3B"/>
    <w:rsid w:val="00D62715"/>
    <w:rsid w:val="00D62AC3"/>
    <w:rsid w:val="00D634D2"/>
    <w:rsid w:val="00D63599"/>
    <w:rsid w:val="00D636AE"/>
    <w:rsid w:val="00D646C0"/>
    <w:rsid w:val="00D64B8D"/>
    <w:rsid w:val="00D64C0F"/>
    <w:rsid w:val="00D6585B"/>
    <w:rsid w:val="00D6745D"/>
    <w:rsid w:val="00D70591"/>
    <w:rsid w:val="00D71665"/>
    <w:rsid w:val="00D716F1"/>
    <w:rsid w:val="00D72564"/>
    <w:rsid w:val="00D72B2B"/>
    <w:rsid w:val="00D73282"/>
    <w:rsid w:val="00D7389C"/>
    <w:rsid w:val="00D76E89"/>
    <w:rsid w:val="00D76FDD"/>
    <w:rsid w:val="00D77D0A"/>
    <w:rsid w:val="00D80183"/>
    <w:rsid w:val="00D8085A"/>
    <w:rsid w:val="00D81129"/>
    <w:rsid w:val="00D821C4"/>
    <w:rsid w:val="00D826CD"/>
    <w:rsid w:val="00D8293D"/>
    <w:rsid w:val="00D835DC"/>
    <w:rsid w:val="00D8365F"/>
    <w:rsid w:val="00D83826"/>
    <w:rsid w:val="00D841F0"/>
    <w:rsid w:val="00D85244"/>
    <w:rsid w:val="00D852B3"/>
    <w:rsid w:val="00D86AF5"/>
    <w:rsid w:val="00D86DC9"/>
    <w:rsid w:val="00D8722A"/>
    <w:rsid w:val="00D907A3"/>
    <w:rsid w:val="00D90A1C"/>
    <w:rsid w:val="00D918BF"/>
    <w:rsid w:val="00D92A0D"/>
    <w:rsid w:val="00D92B5D"/>
    <w:rsid w:val="00D92FC5"/>
    <w:rsid w:val="00D9353C"/>
    <w:rsid w:val="00D93964"/>
    <w:rsid w:val="00D93B16"/>
    <w:rsid w:val="00D93B5B"/>
    <w:rsid w:val="00D94017"/>
    <w:rsid w:val="00D94862"/>
    <w:rsid w:val="00D94D2C"/>
    <w:rsid w:val="00D9593A"/>
    <w:rsid w:val="00D95E94"/>
    <w:rsid w:val="00D960CC"/>
    <w:rsid w:val="00D96108"/>
    <w:rsid w:val="00D9635D"/>
    <w:rsid w:val="00D9659F"/>
    <w:rsid w:val="00D965A2"/>
    <w:rsid w:val="00D96895"/>
    <w:rsid w:val="00D96A4E"/>
    <w:rsid w:val="00D9768C"/>
    <w:rsid w:val="00D97AC8"/>
    <w:rsid w:val="00DA046B"/>
    <w:rsid w:val="00DA0B0D"/>
    <w:rsid w:val="00DA1955"/>
    <w:rsid w:val="00DA1994"/>
    <w:rsid w:val="00DA263A"/>
    <w:rsid w:val="00DA2655"/>
    <w:rsid w:val="00DA33C2"/>
    <w:rsid w:val="00DA456A"/>
    <w:rsid w:val="00DA4DFA"/>
    <w:rsid w:val="00DA5656"/>
    <w:rsid w:val="00DA5BF8"/>
    <w:rsid w:val="00DA6FEB"/>
    <w:rsid w:val="00DA721F"/>
    <w:rsid w:val="00DB0A73"/>
    <w:rsid w:val="00DB0BCC"/>
    <w:rsid w:val="00DB0E17"/>
    <w:rsid w:val="00DB0F64"/>
    <w:rsid w:val="00DB0F71"/>
    <w:rsid w:val="00DB109F"/>
    <w:rsid w:val="00DB12C8"/>
    <w:rsid w:val="00DB2209"/>
    <w:rsid w:val="00DB257D"/>
    <w:rsid w:val="00DB2CCC"/>
    <w:rsid w:val="00DB2D93"/>
    <w:rsid w:val="00DB3EAC"/>
    <w:rsid w:val="00DB5421"/>
    <w:rsid w:val="00DB5B0C"/>
    <w:rsid w:val="00DB663C"/>
    <w:rsid w:val="00DB6700"/>
    <w:rsid w:val="00DB6B6F"/>
    <w:rsid w:val="00DB6ED4"/>
    <w:rsid w:val="00DB71F6"/>
    <w:rsid w:val="00DC0D27"/>
    <w:rsid w:val="00DC211B"/>
    <w:rsid w:val="00DC23CE"/>
    <w:rsid w:val="00DC2BE4"/>
    <w:rsid w:val="00DC32C4"/>
    <w:rsid w:val="00DC3353"/>
    <w:rsid w:val="00DC3CC2"/>
    <w:rsid w:val="00DC402E"/>
    <w:rsid w:val="00DC45B8"/>
    <w:rsid w:val="00DC5BA8"/>
    <w:rsid w:val="00DC5DFC"/>
    <w:rsid w:val="00DC5E3F"/>
    <w:rsid w:val="00DC5FE2"/>
    <w:rsid w:val="00DC6147"/>
    <w:rsid w:val="00DC6FD6"/>
    <w:rsid w:val="00DD0823"/>
    <w:rsid w:val="00DD09D7"/>
    <w:rsid w:val="00DD1283"/>
    <w:rsid w:val="00DD250D"/>
    <w:rsid w:val="00DD30BD"/>
    <w:rsid w:val="00DD3715"/>
    <w:rsid w:val="00DD3DB4"/>
    <w:rsid w:val="00DD4120"/>
    <w:rsid w:val="00DD4568"/>
    <w:rsid w:val="00DD51B8"/>
    <w:rsid w:val="00DD6683"/>
    <w:rsid w:val="00DD6B7D"/>
    <w:rsid w:val="00DD7631"/>
    <w:rsid w:val="00DE0349"/>
    <w:rsid w:val="00DE1616"/>
    <w:rsid w:val="00DE1BFD"/>
    <w:rsid w:val="00DE2112"/>
    <w:rsid w:val="00DE223E"/>
    <w:rsid w:val="00DE2295"/>
    <w:rsid w:val="00DE2905"/>
    <w:rsid w:val="00DE29D4"/>
    <w:rsid w:val="00DE2A65"/>
    <w:rsid w:val="00DE2DE8"/>
    <w:rsid w:val="00DE33F3"/>
    <w:rsid w:val="00DE3716"/>
    <w:rsid w:val="00DE3EA9"/>
    <w:rsid w:val="00DE55DC"/>
    <w:rsid w:val="00DE5A75"/>
    <w:rsid w:val="00DE5D50"/>
    <w:rsid w:val="00DE6C44"/>
    <w:rsid w:val="00DE73B3"/>
    <w:rsid w:val="00DE745A"/>
    <w:rsid w:val="00DE781F"/>
    <w:rsid w:val="00DF12D0"/>
    <w:rsid w:val="00DF1808"/>
    <w:rsid w:val="00DF1F38"/>
    <w:rsid w:val="00DF3B6A"/>
    <w:rsid w:val="00DF44F4"/>
    <w:rsid w:val="00DF4649"/>
    <w:rsid w:val="00DF4C87"/>
    <w:rsid w:val="00DF5346"/>
    <w:rsid w:val="00DF598F"/>
    <w:rsid w:val="00DF59D4"/>
    <w:rsid w:val="00DF5A6F"/>
    <w:rsid w:val="00DF6512"/>
    <w:rsid w:val="00DF6539"/>
    <w:rsid w:val="00DF760F"/>
    <w:rsid w:val="00DF7894"/>
    <w:rsid w:val="00DF7944"/>
    <w:rsid w:val="00DF7EA7"/>
    <w:rsid w:val="00E02B11"/>
    <w:rsid w:val="00E02BE1"/>
    <w:rsid w:val="00E03E80"/>
    <w:rsid w:val="00E046C0"/>
    <w:rsid w:val="00E048CC"/>
    <w:rsid w:val="00E04ACC"/>
    <w:rsid w:val="00E05541"/>
    <w:rsid w:val="00E0623B"/>
    <w:rsid w:val="00E06F25"/>
    <w:rsid w:val="00E114D1"/>
    <w:rsid w:val="00E11B82"/>
    <w:rsid w:val="00E1215C"/>
    <w:rsid w:val="00E123C7"/>
    <w:rsid w:val="00E128C5"/>
    <w:rsid w:val="00E133F9"/>
    <w:rsid w:val="00E1457C"/>
    <w:rsid w:val="00E1528C"/>
    <w:rsid w:val="00E156C8"/>
    <w:rsid w:val="00E15F75"/>
    <w:rsid w:val="00E2023B"/>
    <w:rsid w:val="00E222FD"/>
    <w:rsid w:val="00E2242A"/>
    <w:rsid w:val="00E22C11"/>
    <w:rsid w:val="00E2301F"/>
    <w:rsid w:val="00E235A0"/>
    <w:rsid w:val="00E235F8"/>
    <w:rsid w:val="00E24144"/>
    <w:rsid w:val="00E2428A"/>
    <w:rsid w:val="00E249B5"/>
    <w:rsid w:val="00E24C2F"/>
    <w:rsid w:val="00E2599C"/>
    <w:rsid w:val="00E25BD5"/>
    <w:rsid w:val="00E26530"/>
    <w:rsid w:val="00E2777F"/>
    <w:rsid w:val="00E27B2E"/>
    <w:rsid w:val="00E27BF0"/>
    <w:rsid w:val="00E30934"/>
    <w:rsid w:val="00E31A4F"/>
    <w:rsid w:val="00E33186"/>
    <w:rsid w:val="00E33325"/>
    <w:rsid w:val="00E33577"/>
    <w:rsid w:val="00E3389F"/>
    <w:rsid w:val="00E33EB4"/>
    <w:rsid w:val="00E33FFA"/>
    <w:rsid w:val="00E3400C"/>
    <w:rsid w:val="00E34927"/>
    <w:rsid w:val="00E34C96"/>
    <w:rsid w:val="00E3570E"/>
    <w:rsid w:val="00E366E0"/>
    <w:rsid w:val="00E367A6"/>
    <w:rsid w:val="00E36AAC"/>
    <w:rsid w:val="00E36B6E"/>
    <w:rsid w:val="00E3748C"/>
    <w:rsid w:val="00E40CC8"/>
    <w:rsid w:val="00E40EBF"/>
    <w:rsid w:val="00E42427"/>
    <w:rsid w:val="00E42EB4"/>
    <w:rsid w:val="00E43061"/>
    <w:rsid w:val="00E435F2"/>
    <w:rsid w:val="00E43B0A"/>
    <w:rsid w:val="00E43F90"/>
    <w:rsid w:val="00E44BF6"/>
    <w:rsid w:val="00E45710"/>
    <w:rsid w:val="00E45EDE"/>
    <w:rsid w:val="00E46196"/>
    <w:rsid w:val="00E4653A"/>
    <w:rsid w:val="00E4668E"/>
    <w:rsid w:val="00E47379"/>
    <w:rsid w:val="00E478BD"/>
    <w:rsid w:val="00E47C40"/>
    <w:rsid w:val="00E47D90"/>
    <w:rsid w:val="00E50B15"/>
    <w:rsid w:val="00E50D88"/>
    <w:rsid w:val="00E52052"/>
    <w:rsid w:val="00E52FCE"/>
    <w:rsid w:val="00E53A10"/>
    <w:rsid w:val="00E53FF3"/>
    <w:rsid w:val="00E541CA"/>
    <w:rsid w:val="00E54C3B"/>
    <w:rsid w:val="00E56B26"/>
    <w:rsid w:val="00E57139"/>
    <w:rsid w:val="00E5730F"/>
    <w:rsid w:val="00E57FC8"/>
    <w:rsid w:val="00E60118"/>
    <w:rsid w:val="00E60146"/>
    <w:rsid w:val="00E606F9"/>
    <w:rsid w:val="00E615E5"/>
    <w:rsid w:val="00E617B7"/>
    <w:rsid w:val="00E627BD"/>
    <w:rsid w:val="00E6321C"/>
    <w:rsid w:val="00E6394C"/>
    <w:rsid w:val="00E63EA3"/>
    <w:rsid w:val="00E6413B"/>
    <w:rsid w:val="00E648F9"/>
    <w:rsid w:val="00E656E3"/>
    <w:rsid w:val="00E66352"/>
    <w:rsid w:val="00E66728"/>
    <w:rsid w:val="00E67D7F"/>
    <w:rsid w:val="00E7003F"/>
    <w:rsid w:val="00E7107D"/>
    <w:rsid w:val="00E711A5"/>
    <w:rsid w:val="00E712DA"/>
    <w:rsid w:val="00E72028"/>
    <w:rsid w:val="00E724DB"/>
    <w:rsid w:val="00E73C8B"/>
    <w:rsid w:val="00E743D5"/>
    <w:rsid w:val="00E75953"/>
    <w:rsid w:val="00E75A1E"/>
    <w:rsid w:val="00E762E1"/>
    <w:rsid w:val="00E767E7"/>
    <w:rsid w:val="00E772AC"/>
    <w:rsid w:val="00E77490"/>
    <w:rsid w:val="00E77A9C"/>
    <w:rsid w:val="00E80AFB"/>
    <w:rsid w:val="00E80FDF"/>
    <w:rsid w:val="00E81784"/>
    <w:rsid w:val="00E82280"/>
    <w:rsid w:val="00E82910"/>
    <w:rsid w:val="00E82B82"/>
    <w:rsid w:val="00E82D70"/>
    <w:rsid w:val="00E83EC3"/>
    <w:rsid w:val="00E85A15"/>
    <w:rsid w:val="00E85B89"/>
    <w:rsid w:val="00E85F74"/>
    <w:rsid w:val="00E867EA"/>
    <w:rsid w:val="00E87398"/>
    <w:rsid w:val="00E875EF"/>
    <w:rsid w:val="00E9143E"/>
    <w:rsid w:val="00E92156"/>
    <w:rsid w:val="00E92EB2"/>
    <w:rsid w:val="00E9308C"/>
    <w:rsid w:val="00E946D9"/>
    <w:rsid w:val="00E94934"/>
    <w:rsid w:val="00E9527B"/>
    <w:rsid w:val="00E954A9"/>
    <w:rsid w:val="00E95894"/>
    <w:rsid w:val="00E9602B"/>
    <w:rsid w:val="00E96B52"/>
    <w:rsid w:val="00E96F06"/>
    <w:rsid w:val="00E97EA8"/>
    <w:rsid w:val="00EA07A2"/>
    <w:rsid w:val="00EA0996"/>
    <w:rsid w:val="00EA1318"/>
    <w:rsid w:val="00EA24FF"/>
    <w:rsid w:val="00EA3116"/>
    <w:rsid w:val="00EA3777"/>
    <w:rsid w:val="00EA3AA7"/>
    <w:rsid w:val="00EA3CFA"/>
    <w:rsid w:val="00EA3D4E"/>
    <w:rsid w:val="00EA468A"/>
    <w:rsid w:val="00EA4F22"/>
    <w:rsid w:val="00EA518E"/>
    <w:rsid w:val="00EA539B"/>
    <w:rsid w:val="00EA5541"/>
    <w:rsid w:val="00EA68E4"/>
    <w:rsid w:val="00EA6C65"/>
    <w:rsid w:val="00EA6CDF"/>
    <w:rsid w:val="00EA6E8A"/>
    <w:rsid w:val="00EA7176"/>
    <w:rsid w:val="00EA7A86"/>
    <w:rsid w:val="00EA7C7A"/>
    <w:rsid w:val="00EB1484"/>
    <w:rsid w:val="00EB1D3C"/>
    <w:rsid w:val="00EB211F"/>
    <w:rsid w:val="00EB2579"/>
    <w:rsid w:val="00EB3C6F"/>
    <w:rsid w:val="00EB446E"/>
    <w:rsid w:val="00EB5161"/>
    <w:rsid w:val="00EB5878"/>
    <w:rsid w:val="00EB5E9C"/>
    <w:rsid w:val="00EB616D"/>
    <w:rsid w:val="00EB720B"/>
    <w:rsid w:val="00EB76C9"/>
    <w:rsid w:val="00EB7996"/>
    <w:rsid w:val="00EB7CD3"/>
    <w:rsid w:val="00EC0132"/>
    <w:rsid w:val="00EC1081"/>
    <w:rsid w:val="00EC148C"/>
    <w:rsid w:val="00EC185B"/>
    <w:rsid w:val="00EC1BB0"/>
    <w:rsid w:val="00EC2253"/>
    <w:rsid w:val="00EC3276"/>
    <w:rsid w:val="00EC3771"/>
    <w:rsid w:val="00EC3D08"/>
    <w:rsid w:val="00EC458E"/>
    <w:rsid w:val="00EC4591"/>
    <w:rsid w:val="00EC4807"/>
    <w:rsid w:val="00EC4B21"/>
    <w:rsid w:val="00EC4F68"/>
    <w:rsid w:val="00EC60E3"/>
    <w:rsid w:val="00EC6196"/>
    <w:rsid w:val="00EC6A37"/>
    <w:rsid w:val="00EC6AE0"/>
    <w:rsid w:val="00EC6DBA"/>
    <w:rsid w:val="00EC7BAF"/>
    <w:rsid w:val="00ED0BA9"/>
    <w:rsid w:val="00ED28D6"/>
    <w:rsid w:val="00ED2A16"/>
    <w:rsid w:val="00ED2CAC"/>
    <w:rsid w:val="00ED42A4"/>
    <w:rsid w:val="00ED599B"/>
    <w:rsid w:val="00ED5C9E"/>
    <w:rsid w:val="00ED62E2"/>
    <w:rsid w:val="00ED6D14"/>
    <w:rsid w:val="00ED744D"/>
    <w:rsid w:val="00ED78ED"/>
    <w:rsid w:val="00ED7A1E"/>
    <w:rsid w:val="00ED7AFE"/>
    <w:rsid w:val="00EE133F"/>
    <w:rsid w:val="00EE1EE3"/>
    <w:rsid w:val="00EE1F1D"/>
    <w:rsid w:val="00EE269B"/>
    <w:rsid w:val="00EE3A68"/>
    <w:rsid w:val="00EE4013"/>
    <w:rsid w:val="00EE4915"/>
    <w:rsid w:val="00EE5870"/>
    <w:rsid w:val="00EE5D2F"/>
    <w:rsid w:val="00EE6415"/>
    <w:rsid w:val="00EE69E3"/>
    <w:rsid w:val="00EE6C15"/>
    <w:rsid w:val="00EE70B9"/>
    <w:rsid w:val="00EE74A9"/>
    <w:rsid w:val="00EF0400"/>
    <w:rsid w:val="00EF0781"/>
    <w:rsid w:val="00EF14CC"/>
    <w:rsid w:val="00EF327A"/>
    <w:rsid w:val="00EF3288"/>
    <w:rsid w:val="00EF355A"/>
    <w:rsid w:val="00EF3581"/>
    <w:rsid w:val="00EF4A66"/>
    <w:rsid w:val="00EF7455"/>
    <w:rsid w:val="00EF7764"/>
    <w:rsid w:val="00F001A7"/>
    <w:rsid w:val="00F00886"/>
    <w:rsid w:val="00F00987"/>
    <w:rsid w:val="00F00B63"/>
    <w:rsid w:val="00F00E0A"/>
    <w:rsid w:val="00F01042"/>
    <w:rsid w:val="00F01B67"/>
    <w:rsid w:val="00F0243D"/>
    <w:rsid w:val="00F0262E"/>
    <w:rsid w:val="00F031ED"/>
    <w:rsid w:val="00F036BC"/>
    <w:rsid w:val="00F03A93"/>
    <w:rsid w:val="00F03F09"/>
    <w:rsid w:val="00F05ECE"/>
    <w:rsid w:val="00F065C4"/>
    <w:rsid w:val="00F07BF7"/>
    <w:rsid w:val="00F10A45"/>
    <w:rsid w:val="00F10AD2"/>
    <w:rsid w:val="00F11A77"/>
    <w:rsid w:val="00F1200C"/>
    <w:rsid w:val="00F1236C"/>
    <w:rsid w:val="00F12DD6"/>
    <w:rsid w:val="00F13613"/>
    <w:rsid w:val="00F138F0"/>
    <w:rsid w:val="00F13A5E"/>
    <w:rsid w:val="00F14EEF"/>
    <w:rsid w:val="00F16DDD"/>
    <w:rsid w:val="00F1771F"/>
    <w:rsid w:val="00F20570"/>
    <w:rsid w:val="00F21271"/>
    <w:rsid w:val="00F21419"/>
    <w:rsid w:val="00F21A90"/>
    <w:rsid w:val="00F22623"/>
    <w:rsid w:val="00F22E26"/>
    <w:rsid w:val="00F2400D"/>
    <w:rsid w:val="00F24CA5"/>
    <w:rsid w:val="00F25050"/>
    <w:rsid w:val="00F25134"/>
    <w:rsid w:val="00F251DA"/>
    <w:rsid w:val="00F25550"/>
    <w:rsid w:val="00F25F37"/>
    <w:rsid w:val="00F2643C"/>
    <w:rsid w:val="00F26B3B"/>
    <w:rsid w:val="00F30564"/>
    <w:rsid w:val="00F31FD6"/>
    <w:rsid w:val="00F320DB"/>
    <w:rsid w:val="00F32151"/>
    <w:rsid w:val="00F327CE"/>
    <w:rsid w:val="00F33B68"/>
    <w:rsid w:val="00F34A50"/>
    <w:rsid w:val="00F354F6"/>
    <w:rsid w:val="00F35686"/>
    <w:rsid w:val="00F35BDA"/>
    <w:rsid w:val="00F361EE"/>
    <w:rsid w:val="00F362E9"/>
    <w:rsid w:val="00F36786"/>
    <w:rsid w:val="00F367B4"/>
    <w:rsid w:val="00F36A9C"/>
    <w:rsid w:val="00F36E62"/>
    <w:rsid w:val="00F3729E"/>
    <w:rsid w:val="00F3768D"/>
    <w:rsid w:val="00F41693"/>
    <w:rsid w:val="00F41B58"/>
    <w:rsid w:val="00F4200B"/>
    <w:rsid w:val="00F42304"/>
    <w:rsid w:val="00F42786"/>
    <w:rsid w:val="00F42BE1"/>
    <w:rsid w:val="00F437E7"/>
    <w:rsid w:val="00F4435C"/>
    <w:rsid w:val="00F443D9"/>
    <w:rsid w:val="00F45335"/>
    <w:rsid w:val="00F45427"/>
    <w:rsid w:val="00F458BF"/>
    <w:rsid w:val="00F4612A"/>
    <w:rsid w:val="00F46501"/>
    <w:rsid w:val="00F4683D"/>
    <w:rsid w:val="00F4736B"/>
    <w:rsid w:val="00F47512"/>
    <w:rsid w:val="00F476F5"/>
    <w:rsid w:val="00F47FEF"/>
    <w:rsid w:val="00F50857"/>
    <w:rsid w:val="00F5367E"/>
    <w:rsid w:val="00F539A5"/>
    <w:rsid w:val="00F55BC0"/>
    <w:rsid w:val="00F5655A"/>
    <w:rsid w:val="00F56C89"/>
    <w:rsid w:val="00F56C8C"/>
    <w:rsid w:val="00F60EC3"/>
    <w:rsid w:val="00F610A0"/>
    <w:rsid w:val="00F6155E"/>
    <w:rsid w:val="00F6165F"/>
    <w:rsid w:val="00F617C6"/>
    <w:rsid w:val="00F61A87"/>
    <w:rsid w:val="00F61BA3"/>
    <w:rsid w:val="00F61DA4"/>
    <w:rsid w:val="00F6259A"/>
    <w:rsid w:val="00F6284F"/>
    <w:rsid w:val="00F62978"/>
    <w:rsid w:val="00F62A97"/>
    <w:rsid w:val="00F62F40"/>
    <w:rsid w:val="00F631DA"/>
    <w:rsid w:val="00F63C58"/>
    <w:rsid w:val="00F63F47"/>
    <w:rsid w:val="00F64B74"/>
    <w:rsid w:val="00F64DF2"/>
    <w:rsid w:val="00F64EE4"/>
    <w:rsid w:val="00F654C9"/>
    <w:rsid w:val="00F67AAD"/>
    <w:rsid w:val="00F67EAE"/>
    <w:rsid w:val="00F67FD3"/>
    <w:rsid w:val="00F70E9C"/>
    <w:rsid w:val="00F71A30"/>
    <w:rsid w:val="00F72CBE"/>
    <w:rsid w:val="00F732E3"/>
    <w:rsid w:val="00F733E7"/>
    <w:rsid w:val="00F73DDE"/>
    <w:rsid w:val="00F76975"/>
    <w:rsid w:val="00F76C00"/>
    <w:rsid w:val="00F77732"/>
    <w:rsid w:val="00F77A79"/>
    <w:rsid w:val="00F803DE"/>
    <w:rsid w:val="00F81680"/>
    <w:rsid w:val="00F832D4"/>
    <w:rsid w:val="00F852F7"/>
    <w:rsid w:val="00F85E5A"/>
    <w:rsid w:val="00F86305"/>
    <w:rsid w:val="00F86330"/>
    <w:rsid w:val="00F867E5"/>
    <w:rsid w:val="00F86B71"/>
    <w:rsid w:val="00F86F2A"/>
    <w:rsid w:val="00F876C8"/>
    <w:rsid w:val="00F87975"/>
    <w:rsid w:val="00F90791"/>
    <w:rsid w:val="00F91F5C"/>
    <w:rsid w:val="00F92F6D"/>
    <w:rsid w:val="00F9335C"/>
    <w:rsid w:val="00F93F37"/>
    <w:rsid w:val="00F93F64"/>
    <w:rsid w:val="00F952F4"/>
    <w:rsid w:val="00F95815"/>
    <w:rsid w:val="00F95DE9"/>
    <w:rsid w:val="00F96EB9"/>
    <w:rsid w:val="00FA08BF"/>
    <w:rsid w:val="00FA0ADF"/>
    <w:rsid w:val="00FA146F"/>
    <w:rsid w:val="00FA1671"/>
    <w:rsid w:val="00FA2946"/>
    <w:rsid w:val="00FA2F79"/>
    <w:rsid w:val="00FA3703"/>
    <w:rsid w:val="00FA38C5"/>
    <w:rsid w:val="00FA439F"/>
    <w:rsid w:val="00FA79E1"/>
    <w:rsid w:val="00FA7A02"/>
    <w:rsid w:val="00FA7FC7"/>
    <w:rsid w:val="00FB0498"/>
    <w:rsid w:val="00FB286B"/>
    <w:rsid w:val="00FB30A4"/>
    <w:rsid w:val="00FB3260"/>
    <w:rsid w:val="00FB3B15"/>
    <w:rsid w:val="00FB43D7"/>
    <w:rsid w:val="00FB46C1"/>
    <w:rsid w:val="00FB5060"/>
    <w:rsid w:val="00FB55E8"/>
    <w:rsid w:val="00FB5A90"/>
    <w:rsid w:val="00FB6A33"/>
    <w:rsid w:val="00FB6C3F"/>
    <w:rsid w:val="00FB7A55"/>
    <w:rsid w:val="00FB7FE0"/>
    <w:rsid w:val="00FC003D"/>
    <w:rsid w:val="00FC08BB"/>
    <w:rsid w:val="00FC0BB2"/>
    <w:rsid w:val="00FC0F57"/>
    <w:rsid w:val="00FC1484"/>
    <w:rsid w:val="00FC170F"/>
    <w:rsid w:val="00FC1D1F"/>
    <w:rsid w:val="00FC1EB0"/>
    <w:rsid w:val="00FC4FE5"/>
    <w:rsid w:val="00FC52D2"/>
    <w:rsid w:val="00FC5446"/>
    <w:rsid w:val="00FC587D"/>
    <w:rsid w:val="00FC5EDC"/>
    <w:rsid w:val="00FC75CF"/>
    <w:rsid w:val="00FC75EC"/>
    <w:rsid w:val="00FD0328"/>
    <w:rsid w:val="00FD0668"/>
    <w:rsid w:val="00FD075E"/>
    <w:rsid w:val="00FD0BA3"/>
    <w:rsid w:val="00FD11EA"/>
    <w:rsid w:val="00FD215C"/>
    <w:rsid w:val="00FD21A5"/>
    <w:rsid w:val="00FD2D02"/>
    <w:rsid w:val="00FD43CA"/>
    <w:rsid w:val="00FD454D"/>
    <w:rsid w:val="00FD4AE7"/>
    <w:rsid w:val="00FD507A"/>
    <w:rsid w:val="00FD5135"/>
    <w:rsid w:val="00FD6BC1"/>
    <w:rsid w:val="00FD6CB6"/>
    <w:rsid w:val="00FD6FA4"/>
    <w:rsid w:val="00FD780F"/>
    <w:rsid w:val="00FD7ECF"/>
    <w:rsid w:val="00FE01B5"/>
    <w:rsid w:val="00FE02E6"/>
    <w:rsid w:val="00FE06B9"/>
    <w:rsid w:val="00FE0B7B"/>
    <w:rsid w:val="00FE0F43"/>
    <w:rsid w:val="00FE1119"/>
    <w:rsid w:val="00FE129A"/>
    <w:rsid w:val="00FE255C"/>
    <w:rsid w:val="00FE2E18"/>
    <w:rsid w:val="00FE3ECE"/>
    <w:rsid w:val="00FE4A14"/>
    <w:rsid w:val="00FE559D"/>
    <w:rsid w:val="00FE5CB0"/>
    <w:rsid w:val="00FE63DC"/>
    <w:rsid w:val="00FE6844"/>
    <w:rsid w:val="00FF1009"/>
    <w:rsid w:val="00FF1B66"/>
    <w:rsid w:val="00FF1E80"/>
    <w:rsid w:val="00FF1FC0"/>
    <w:rsid w:val="00FF26EB"/>
    <w:rsid w:val="00FF2CED"/>
    <w:rsid w:val="00FF2E06"/>
    <w:rsid w:val="00FF368D"/>
    <w:rsid w:val="00FF36A4"/>
    <w:rsid w:val="00FF37F0"/>
    <w:rsid w:val="00FF3C6A"/>
    <w:rsid w:val="00FF44BA"/>
    <w:rsid w:val="00FF44E1"/>
    <w:rsid w:val="00FF5F2D"/>
    <w:rsid w:val="00FF6144"/>
    <w:rsid w:val="00FF6517"/>
    <w:rsid w:val="00FF68AF"/>
    <w:rsid w:val="00FF6912"/>
  </w:rsids>
  <m:mathPr>
    <m:mathFont m:val="Cambria Math"/>
    <m:brkBin m:val="before"/>
    <m:brkBinSub m:val="--"/>
    <m:smallFrac m:val="0"/>
    <m:dispDef/>
    <m:lMargin m:val="0"/>
    <m:rMargin m:val="0"/>
    <m:defJc m:val="centerGroup"/>
    <m:wrapIndent m:val="1440"/>
    <m:intLim m:val="subSup"/>
    <m:naryLim m:val="undOvr"/>
  </m:mathPr>
  <w:themeFontLang w:val="it-I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0BAD643"/>
  <w15:docId w15:val="{5492E92E-339B-8E4F-8F43-6D6848AE2C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it-IT"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footnote text" w:uiPriority="99" w:qFormat="1"/>
    <w:lsdException w:name="caption" w:qFormat="1"/>
    <w:lsdException w:name="footnote reference" w:uiPriority="99"/>
    <w:lsdException w:name="Title" w:qFormat="1"/>
    <w:lsdException w:name="Subtitle" w:qFormat="1"/>
    <w:lsdException w:name="Hyperlink" w:uiPriority="99"/>
    <w:lsdException w:name="Strong" w:uiPriority="22"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next w:val="Titolo3"/>
    <w:qFormat/>
    <w:rsid w:val="00B3070D"/>
    <w:pPr>
      <w:ind w:left="567"/>
      <w:jc w:val="both"/>
    </w:pPr>
    <w:rPr>
      <w:sz w:val="24"/>
    </w:rPr>
  </w:style>
  <w:style w:type="paragraph" w:styleId="Titolo1">
    <w:name w:val="heading 1"/>
    <w:basedOn w:val="Normale"/>
    <w:next w:val="Normale"/>
    <w:link w:val="Titolo1Carattere"/>
    <w:qFormat/>
    <w:rsid w:val="00061205"/>
    <w:pPr>
      <w:numPr>
        <w:numId w:val="20"/>
      </w:numPr>
      <w:tabs>
        <w:tab w:val="right" w:pos="-3686"/>
      </w:tabs>
      <w:spacing w:before="300"/>
      <w:ind w:left="431" w:hanging="431"/>
      <w:outlineLvl w:val="0"/>
    </w:pPr>
    <w:rPr>
      <w:rFonts w:cs="Arial"/>
      <w:b/>
      <w:caps/>
      <w:szCs w:val="24"/>
    </w:rPr>
  </w:style>
  <w:style w:type="paragraph" w:styleId="Titolo2">
    <w:name w:val="heading 2"/>
    <w:basedOn w:val="Normale"/>
    <w:next w:val="Normale"/>
    <w:link w:val="Titolo2Carattere"/>
    <w:qFormat/>
    <w:rsid w:val="00061205"/>
    <w:pPr>
      <w:numPr>
        <w:ilvl w:val="1"/>
        <w:numId w:val="20"/>
      </w:numPr>
      <w:spacing w:before="140" w:after="40"/>
      <w:ind w:left="578" w:hanging="578"/>
      <w:outlineLvl w:val="1"/>
    </w:pPr>
    <w:rPr>
      <w:rFonts w:cs="Arial"/>
      <w:b/>
      <w:smallCaps/>
      <w:szCs w:val="22"/>
    </w:rPr>
  </w:style>
  <w:style w:type="paragraph" w:styleId="Titolo3">
    <w:name w:val="heading 3"/>
    <w:basedOn w:val="Normale"/>
    <w:next w:val="Normale"/>
    <w:link w:val="Titolo3Carattere"/>
    <w:autoRedefine/>
    <w:qFormat/>
    <w:rsid w:val="00EB5E9C"/>
    <w:pPr>
      <w:keepNext/>
      <w:tabs>
        <w:tab w:val="right" w:pos="-3686"/>
      </w:tabs>
      <w:ind w:left="0"/>
      <w:jc w:val="center"/>
      <w:outlineLvl w:val="2"/>
    </w:pPr>
    <w:rPr>
      <w:i/>
      <w:szCs w:val="22"/>
    </w:rPr>
  </w:style>
  <w:style w:type="paragraph" w:styleId="Titolo4">
    <w:name w:val="heading 4"/>
    <w:basedOn w:val="Titolo3"/>
    <w:next w:val="Normale"/>
    <w:link w:val="Titolo4Carattere"/>
    <w:autoRedefine/>
    <w:qFormat/>
    <w:rsid w:val="001933CF"/>
    <w:pPr>
      <w:numPr>
        <w:ilvl w:val="2"/>
        <w:numId w:val="20"/>
      </w:numPr>
      <w:jc w:val="left"/>
      <w:outlineLvl w:val="3"/>
    </w:pPr>
  </w:style>
  <w:style w:type="paragraph" w:styleId="Titolo5">
    <w:name w:val="heading 5"/>
    <w:basedOn w:val="Titolo4"/>
    <w:next w:val="Normale"/>
    <w:link w:val="Titolo5Carattere"/>
    <w:qFormat/>
    <w:rsid w:val="001037DC"/>
    <w:pPr>
      <w:numPr>
        <w:ilvl w:val="4"/>
      </w:numPr>
      <w:outlineLvl w:val="4"/>
    </w:pPr>
  </w:style>
  <w:style w:type="paragraph" w:styleId="Titolo6">
    <w:name w:val="heading 6"/>
    <w:basedOn w:val="Normale"/>
    <w:next w:val="Rientronormale"/>
    <w:qFormat/>
    <w:pPr>
      <w:numPr>
        <w:ilvl w:val="5"/>
        <w:numId w:val="20"/>
      </w:numPr>
      <w:outlineLvl w:val="5"/>
    </w:pPr>
    <w:rPr>
      <w:sz w:val="20"/>
      <w:u w:val="single"/>
    </w:rPr>
  </w:style>
  <w:style w:type="paragraph" w:styleId="Titolo7">
    <w:name w:val="heading 7"/>
    <w:basedOn w:val="Normale"/>
    <w:next w:val="Rientronormale"/>
    <w:qFormat/>
    <w:pPr>
      <w:numPr>
        <w:ilvl w:val="6"/>
        <w:numId w:val="8"/>
      </w:numPr>
      <w:outlineLvl w:val="6"/>
    </w:pPr>
    <w:rPr>
      <w:i/>
      <w:sz w:val="20"/>
    </w:rPr>
  </w:style>
  <w:style w:type="paragraph" w:styleId="Titolo8">
    <w:name w:val="heading 8"/>
    <w:basedOn w:val="Normale"/>
    <w:next w:val="Rientronormale"/>
    <w:qFormat/>
    <w:pPr>
      <w:numPr>
        <w:ilvl w:val="7"/>
        <w:numId w:val="8"/>
      </w:numPr>
      <w:outlineLvl w:val="7"/>
    </w:pPr>
    <w:rPr>
      <w:i/>
      <w:sz w:val="20"/>
    </w:rPr>
  </w:style>
  <w:style w:type="paragraph" w:styleId="Titolo9">
    <w:name w:val="heading 9"/>
    <w:basedOn w:val="Normale"/>
    <w:next w:val="Rientronormale"/>
    <w:qFormat/>
    <w:pPr>
      <w:numPr>
        <w:ilvl w:val="8"/>
        <w:numId w:val="8"/>
      </w:numPr>
      <w:outlineLvl w:val="8"/>
    </w:pPr>
    <w:rPr>
      <w:i/>
      <w:sz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Rientronormale">
    <w:name w:val="Normal Indent"/>
    <w:basedOn w:val="Normale"/>
    <w:pPr>
      <w:ind w:left="708"/>
    </w:pPr>
  </w:style>
  <w:style w:type="character" w:styleId="Numeropagina">
    <w:name w:val="page number"/>
    <w:basedOn w:val="Carpredefinitoparagrafo"/>
  </w:style>
  <w:style w:type="paragraph" w:styleId="Sommario8">
    <w:name w:val="toc 8"/>
    <w:basedOn w:val="Sommario6"/>
    <w:semiHidden/>
    <w:pPr>
      <w:ind w:left="1680"/>
    </w:pPr>
  </w:style>
  <w:style w:type="paragraph" w:styleId="Sommario6">
    <w:name w:val="toc 6"/>
    <w:basedOn w:val="Sommario1"/>
    <w:semiHidden/>
    <w:pPr>
      <w:spacing w:before="0" w:after="0"/>
      <w:ind w:left="1200"/>
    </w:pPr>
    <w:rPr>
      <w:b w:val="0"/>
      <w:caps w:val="0"/>
      <w:sz w:val="18"/>
    </w:rPr>
  </w:style>
  <w:style w:type="paragraph" w:styleId="Sommario1">
    <w:name w:val="toc 1"/>
    <w:basedOn w:val="Normale"/>
    <w:next w:val="Normale"/>
    <w:uiPriority w:val="39"/>
    <w:pPr>
      <w:spacing w:before="120" w:after="120"/>
      <w:jc w:val="left"/>
    </w:pPr>
    <w:rPr>
      <w:b/>
      <w:caps/>
      <w:sz w:val="20"/>
    </w:rPr>
  </w:style>
  <w:style w:type="paragraph" w:styleId="Sommario7">
    <w:name w:val="toc 7"/>
    <w:basedOn w:val="Sommario6"/>
    <w:semiHidden/>
    <w:pPr>
      <w:ind w:left="1440"/>
    </w:pPr>
  </w:style>
  <w:style w:type="paragraph" w:styleId="Sommario5">
    <w:name w:val="toc 5"/>
    <w:basedOn w:val="Sommario4"/>
    <w:semiHidden/>
    <w:pPr>
      <w:ind w:left="960"/>
    </w:pPr>
  </w:style>
  <w:style w:type="paragraph" w:styleId="Sommario4">
    <w:name w:val="toc 4"/>
    <w:basedOn w:val="Sommario3"/>
    <w:uiPriority w:val="39"/>
    <w:pPr>
      <w:ind w:left="720"/>
    </w:pPr>
    <w:rPr>
      <w:i w:val="0"/>
      <w:sz w:val="18"/>
    </w:rPr>
  </w:style>
  <w:style w:type="paragraph" w:styleId="Sommario3">
    <w:name w:val="toc 3"/>
    <w:basedOn w:val="Sommario2"/>
    <w:uiPriority w:val="39"/>
    <w:pPr>
      <w:ind w:left="480"/>
    </w:pPr>
    <w:rPr>
      <w:i/>
      <w:smallCaps w:val="0"/>
    </w:rPr>
  </w:style>
  <w:style w:type="paragraph" w:styleId="Sommario2">
    <w:name w:val="toc 2"/>
    <w:basedOn w:val="Normale"/>
    <w:next w:val="Normale"/>
    <w:uiPriority w:val="39"/>
    <w:pPr>
      <w:ind w:left="240"/>
      <w:jc w:val="left"/>
    </w:pPr>
    <w:rPr>
      <w:smallCaps/>
      <w:sz w:val="20"/>
    </w:rPr>
  </w:style>
  <w:style w:type="paragraph" w:styleId="Indice7">
    <w:name w:val="index 7"/>
    <w:basedOn w:val="Normale"/>
    <w:next w:val="Normale"/>
    <w:semiHidden/>
    <w:pPr>
      <w:ind w:left="1698"/>
    </w:pPr>
  </w:style>
  <w:style w:type="paragraph" w:styleId="Indice6">
    <w:name w:val="index 6"/>
    <w:basedOn w:val="Normale"/>
    <w:next w:val="Normale"/>
    <w:semiHidden/>
    <w:pPr>
      <w:ind w:left="1415"/>
    </w:pPr>
  </w:style>
  <w:style w:type="paragraph" w:styleId="Indice5">
    <w:name w:val="index 5"/>
    <w:basedOn w:val="Normale"/>
    <w:next w:val="Normale"/>
    <w:semiHidden/>
    <w:pPr>
      <w:ind w:left="1132"/>
    </w:pPr>
  </w:style>
  <w:style w:type="paragraph" w:styleId="Indice4">
    <w:name w:val="index 4"/>
    <w:basedOn w:val="Normale"/>
    <w:next w:val="Normale"/>
    <w:semiHidden/>
    <w:pPr>
      <w:ind w:left="849"/>
    </w:pPr>
  </w:style>
  <w:style w:type="paragraph" w:styleId="Indice3">
    <w:name w:val="index 3"/>
    <w:basedOn w:val="Normale"/>
    <w:next w:val="Normale"/>
    <w:semiHidden/>
    <w:pPr>
      <w:ind w:left="566"/>
    </w:pPr>
  </w:style>
  <w:style w:type="paragraph" w:styleId="Indice2">
    <w:name w:val="index 2"/>
    <w:basedOn w:val="Normale"/>
    <w:next w:val="Normale"/>
    <w:semiHidden/>
    <w:pPr>
      <w:ind w:left="283"/>
    </w:pPr>
  </w:style>
  <w:style w:type="paragraph" w:styleId="Indice1">
    <w:name w:val="index 1"/>
    <w:basedOn w:val="Normale"/>
    <w:next w:val="Normale"/>
    <w:semiHidden/>
  </w:style>
  <w:style w:type="paragraph" w:styleId="Titoloindice">
    <w:name w:val="index heading"/>
    <w:basedOn w:val="Normale"/>
    <w:next w:val="Indice1"/>
    <w:semiHidden/>
  </w:style>
  <w:style w:type="paragraph" w:styleId="Pidipagina">
    <w:name w:val="footer"/>
    <w:basedOn w:val="Normale"/>
    <w:pPr>
      <w:tabs>
        <w:tab w:val="center" w:pos="4819"/>
        <w:tab w:val="right" w:pos="9071"/>
      </w:tabs>
    </w:pPr>
  </w:style>
  <w:style w:type="paragraph" w:styleId="Intestazione">
    <w:name w:val="header"/>
    <w:basedOn w:val="Normale"/>
    <w:link w:val="IntestazioneCarattere"/>
    <w:pPr>
      <w:tabs>
        <w:tab w:val="center" w:pos="4819"/>
        <w:tab w:val="right" w:pos="9071"/>
      </w:tabs>
    </w:pPr>
  </w:style>
  <w:style w:type="paragraph" w:styleId="Testonotaapidipagina">
    <w:name w:val="footnote text"/>
    <w:basedOn w:val="Normale"/>
    <w:link w:val="TestonotaapidipaginaCarattere"/>
    <w:uiPriority w:val="99"/>
    <w:semiHidden/>
    <w:qFormat/>
    <w:pPr>
      <w:ind w:left="284" w:hanging="284"/>
    </w:pPr>
    <w:rPr>
      <w:sz w:val="20"/>
    </w:rPr>
  </w:style>
  <w:style w:type="paragraph" w:customStyle="1" w:styleId="BlockText1">
    <w:name w:val="Block Text1"/>
    <w:basedOn w:val="Normale"/>
    <w:pPr>
      <w:ind w:left="284" w:right="-1" w:firstLine="283"/>
    </w:pPr>
  </w:style>
  <w:style w:type="paragraph" w:styleId="Corpotesto">
    <w:name w:val="Body Text"/>
    <w:basedOn w:val="Normale"/>
    <w:link w:val="CorpotestoCarattere"/>
    <w:pPr>
      <w:tabs>
        <w:tab w:val="left" w:pos="1560"/>
        <w:tab w:val="left" w:pos="1843"/>
      </w:tabs>
      <w:ind w:right="29"/>
    </w:pPr>
    <w:rPr>
      <w:sz w:val="22"/>
    </w:rPr>
  </w:style>
  <w:style w:type="paragraph" w:customStyle="1" w:styleId="ni">
    <w:name w:val="ni"/>
    <w:basedOn w:val="Normale"/>
    <w:pPr>
      <w:spacing w:after="240"/>
      <w:ind w:left="360"/>
      <w:jc w:val="left"/>
    </w:pPr>
    <w:rPr>
      <w:rFonts w:ascii="CG Times" w:hAnsi="CG Times"/>
      <w:sz w:val="20"/>
    </w:rPr>
  </w:style>
  <w:style w:type="paragraph" w:customStyle="1" w:styleId="hi">
    <w:name w:val="hi"/>
    <w:basedOn w:val="ni"/>
    <w:pPr>
      <w:ind w:hanging="360"/>
    </w:pPr>
  </w:style>
  <w:style w:type="paragraph" w:customStyle="1" w:styleId="n">
    <w:name w:val="n"/>
    <w:basedOn w:val="Normale"/>
    <w:pPr>
      <w:spacing w:after="240"/>
      <w:jc w:val="left"/>
    </w:pPr>
    <w:rPr>
      <w:rFonts w:ascii="CG Times" w:hAnsi="CG Times"/>
      <w:sz w:val="20"/>
    </w:rPr>
  </w:style>
  <w:style w:type="paragraph" w:customStyle="1" w:styleId="tabella">
    <w:name w:val="tabella"/>
    <w:basedOn w:val="Normale"/>
    <w:pPr>
      <w:framePr w:w="113" w:h="15830" w:hRule="exact" w:hSpace="142" w:wrap="auto" w:vAnchor="page" w:hAnchor="page" w:x="787" w:y="664"/>
      <w:tabs>
        <w:tab w:val="left" w:pos="284"/>
      </w:tabs>
      <w:spacing w:line="240" w:lineRule="atLeast"/>
      <w:ind w:right="397"/>
      <w:jc w:val="center"/>
    </w:pPr>
    <w:rPr>
      <w:rFonts w:ascii="Univers" w:hAnsi="Univers"/>
      <w:sz w:val="20"/>
    </w:rPr>
  </w:style>
  <w:style w:type="paragraph" w:customStyle="1" w:styleId="figura">
    <w:name w:val="figura"/>
    <w:basedOn w:val="tabella"/>
    <w:pPr>
      <w:framePr w:wrap="auto"/>
    </w:pPr>
  </w:style>
  <w:style w:type="paragraph" w:customStyle="1" w:styleId="heading0">
    <w:name w:val="heading_0"/>
    <w:basedOn w:val="Normale"/>
    <w:pPr>
      <w:tabs>
        <w:tab w:val="left" w:pos="284"/>
      </w:tabs>
      <w:spacing w:line="360" w:lineRule="atLeast"/>
      <w:ind w:right="397"/>
    </w:pPr>
    <w:rPr>
      <w:rFonts w:ascii="Univers" w:hAnsi="Univers"/>
      <w:sz w:val="20"/>
    </w:rPr>
  </w:style>
  <w:style w:type="paragraph" w:styleId="Sommario9">
    <w:name w:val="toc 9"/>
    <w:basedOn w:val="Normale"/>
    <w:next w:val="Normale"/>
    <w:semiHidden/>
    <w:pPr>
      <w:ind w:left="1920"/>
      <w:jc w:val="left"/>
    </w:pPr>
    <w:rPr>
      <w:sz w:val="18"/>
    </w:rPr>
  </w:style>
  <w:style w:type="character" w:styleId="Rimandonotaapidipagina">
    <w:name w:val="footnote reference"/>
    <w:uiPriority w:val="99"/>
    <w:semiHidden/>
    <w:rPr>
      <w:vertAlign w:val="superscript"/>
    </w:rPr>
  </w:style>
  <w:style w:type="paragraph" w:styleId="Didascalia">
    <w:name w:val="caption"/>
    <w:basedOn w:val="Normale"/>
    <w:next w:val="Normale"/>
    <w:autoRedefine/>
    <w:qFormat/>
    <w:rsid w:val="00F61DA4"/>
    <w:pPr>
      <w:keepNext/>
      <w:ind w:left="425"/>
      <w:jc w:val="center"/>
    </w:pPr>
    <w:rPr>
      <w:b/>
      <w:sz w:val="22"/>
      <w:szCs w:val="22"/>
    </w:rPr>
  </w:style>
  <w:style w:type="paragraph" w:customStyle="1" w:styleId="DocumentMap1">
    <w:name w:val="Document Map1"/>
    <w:basedOn w:val="Normale"/>
    <w:pPr>
      <w:shd w:val="clear" w:color="auto" w:fill="000080"/>
    </w:pPr>
    <w:rPr>
      <w:rFonts w:ascii="Tahoma" w:hAnsi="Tahoma"/>
    </w:rPr>
  </w:style>
  <w:style w:type="character" w:styleId="Collegamentoipertestuale">
    <w:name w:val="Hyperlink"/>
    <w:uiPriority w:val="99"/>
    <w:rPr>
      <w:color w:val="0000FF"/>
      <w:u w:val="single"/>
    </w:rPr>
  </w:style>
  <w:style w:type="character" w:styleId="Rimandocommento">
    <w:name w:val="annotation reference"/>
    <w:semiHidden/>
    <w:rPr>
      <w:sz w:val="16"/>
    </w:rPr>
  </w:style>
  <w:style w:type="paragraph" w:styleId="Testocommento">
    <w:name w:val="annotation text"/>
    <w:basedOn w:val="Normale"/>
    <w:link w:val="TestocommentoCarattere"/>
    <w:rPr>
      <w:sz w:val="20"/>
    </w:rPr>
  </w:style>
  <w:style w:type="paragraph" w:styleId="Mappadocumento">
    <w:name w:val="Document Map"/>
    <w:basedOn w:val="Normale"/>
    <w:semiHidden/>
    <w:pPr>
      <w:shd w:val="clear" w:color="auto" w:fill="000080"/>
    </w:pPr>
    <w:rPr>
      <w:rFonts w:ascii="Tahoma" w:hAnsi="Tahoma"/>
    </w:rPr>
  </w:style>
  <w:style w:type="paragraph" w:customStyle="1" w:styleId="BodyText21">
    <w:name w:val="Body Text 21"/>
    <w:basedOn w:val="Normale"/>
    <w:pPr>
      <w:ind w:right="-1"/>
    </w:pPr>
    <w:rPr>
      <w:sz w:val="22"/>
    </w:rPr>
  </w:style>
  <w:style w:type="paragraph" w:customStyle="1" w:styleId="BodyText31">
    <w:name w:val="Body Text 31"/>
    <w:basedOn w:val="Normale"/>
    <w:pPr>
      <w:ind w:right="11"/>
    </w:pPr>
    <w:rPr>
      <w:sz w:val="22"/>
    </w:rPr>
  </w:style>
  <w:style w:type="paragraph" w:styleId="Corpodeltesto2">
    <w:name w:val="Body Text 2"/>
    <w:basedOn w:val="Normale"/>
    <w:pPr>
      <w:ind w:right="-1"/>
    </w:pPr>
    <w:rPr>
      <w:caps/>
    </w:rPr>
  </w:style>
  <w:style w:type="paragraph" w:styleId="Corpodeltesto3">
    <w:name w:val="Body Text 3"/>
    <w:basedOn w:val="Normale"/>
    <w:rPr>
      <w:b/>
    </w:rPr>
  </w:style>
  <w:style w:type="paragraph" w:customStyle="1" w:styleId="NOTE">
    <w:name w:val="NOTE"/>
    <w:basedOn w:val="Normale"/>
    <w:pPr>
      <w:tabs>
        <w:tab w:val="left" w:pos="284"/>
      </w:tabs>
      <w:spacing w:line="240" w:lineRule="atLeast"/>
      <w:ind w:left="1134" w:right="397"/>
    </w:pPr>
    <w:rPr>
      <w:rFonts w:ascii="Helv" w:hAnsi="Helv"/>
      <w:sz w:val="18"/>
    </w:rPr>
  </w:style>
  <w:style w:type="paragraph" w:customStyle="1" w:styleId="immagine">
    <w:name w:val="immagine"/>
    <w:basedOn w:val="Normale"/>
    <w:pPr>
      <w:tabs>
        <w:tab w:val="left" w:pos="192"/>
        <w:tab w:val="left" w:pos="284"/>
        <w:tab w:val="left" w:pos="480"/>
        <w:tab w:val="left" w:pos="672"/>
        <w:tab w:val="left" w:pos="864"/>
        <w:tab w:val="left" w:pos="1152"/>
        <w:tab w:val="left" w:pos="1248"/>
        <w:tab w:val="left" w:pos="1440"/>
        <w:tab w:val="left" w:pos="1728"/>
        <w:tab w:val="left" w:pos="1920"/>
        <w:tab w:val="left" w:pos="2112"/>
        <w:tab w:val="left" w:pos="2400"/>
        <w:tab w:val="left" w:pos="2592"/>
        <w:tab w:val="left" w:pos="2784"/>
        <w:tab w:val="left" w:pos="2976"/>
        <w:tab w:val="left" w:pos="3168"/>
        <w:tab w:val="left" w:pos="3360"/>
        <w:tab w:val="left" w:pos="3552"/>
        <w:tab w:val="left" w:pos="3744"/>
        <w:tab w:val="left" w:pos="3936"/>
      </w:tabs>
      <w:spacing w:line="240" w:lineRule="atLeast"/>
      <w:jc w:val="center"/>
    </w:pPr>
    <w:rPr>
      <w:rFonts w:ascii="Arial" w:hAnsi="Arial"/>
      <w:sz w:val="18"/>
    </w:rPr>
  </w:style>
  <w:style w:type="paragraph" w:customStyle="1" w:styleId="RIVESTPROT">
    <w:name w:val="RIVESTPROT"/>
    <w:basedOn w:val="NOTE"/>
    <w:pPr>
      <w:tabs>
        <w:tab w:val="left" w:pos="1418"/>
      </w:tabs>
      <w:ind w:left="4253" w:hanging="3119"/>
    </w:pPr>
  </w:style>
  <w:style w:type="paragraph" w:customStyle="1" w:styleId="MATER2">
    <w:name w:val="MATER2"/>
    <w:basedOn w:val="NOTE"/>
    <w:pPr>
      <w:tabs>
        <w:tab w:val="left" w:pos="1418"/>
        <w:tab w:val="left" w:pos="2552"/>
        <w:tab w:val="left" w:pos="2977"/>
        <w:tab w:val="left" w:pos="3261"/>
      </w:tabs>
      <w:ind w:left="3261" w:hanging="2127"/>
    </w:pPr>
  </w:style>
  <w:style w:type="paragraph" w:styleId="Testodelblocco">
    <w:name w:val="Block Text"/>
    <w:basedOn w:val="Normale"/>
    <w:pPr>
      <w:ind w:left="426" w:right="11" w:firstLine="283"/>
    </w:pPr>
    <w:rPr>
      <w:b/>
      <w:color w:val="0000FF"/>
    </w:rPr>
  </w:style>
  <w:style w:type="paragraph" w:customStyle="1" w:styleId="BodyTextIndent21">
    <w:name w:val="Body Text Indent 21"/>
    <w:basedOn w:val="Normale"/>
    <w:pPr>
      <w:tabs>
        <w:tab w:val="left" w:pos="567"/>
      </w:tabs>
    </w:pPr>
  </w:style>
  <w:style w:type="table" w:styleId="Grigliatabella">
    <w:name w:val="Table Grid"/>
    <w:basedOn w:val="Tabellanormale"/>
    <w:rsid w:val="003A66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tentbold1">
    <w:name w:val="contentbold1"/>
    <w:rsid w:val="00694D09"/>
    <w:rPr>
      <w:rFonts w:ascii="Arial" w:hAnsi="Arial" w:cs="Arial" w:hint="default"/>
      <w:b/>
      <w:bCs/>
      <w:sz w:val="20"/>
      <w:szCs w:val="20"/>
    </w:rPr>
  </w:style>
  <w:style w:type="character" w:customStyle="1" w:styleId="content1">
    <w:name w:val="content1"/>
    <w:rsid w:val="00694D09"/>
    <w:rPr>
      <w:rFonts w:ascii="Arial" w:hAnsi="Arial" w:cs="Arial" w:hint="default"/>
      <w:sz w:val="20"/>
      <w:szCs w:val="20"/>
    </w:rPr>
  </w:style>
  <w:style w:type="paragraph" w:styleId="Testofumetto">
    <w:name w:val="Balloon Text"/>
    <w:basedOn w:val="Normale"/>
    <w:semiHidden/>
    <w:rsid w:val="008856FD"/>
    <w:pPr>
      <w:jc w:val="left"/>
    </w:pPr>
    <w:rPr>
      <w:rFonts w:ascii="Tahoma" w:hAnsi="Tahoma" w:cs="Tahoma"/>
      <w:sz w:val="16"/>
      <w:szCs w:val="16"/>
    </w:rPr>
  </w:style>
  <w:style w:type="paragraph" w:styleId="Rientrocorpodeltesto">
    <w:name w:val="Body Text Indent"/>
    <w:basedOn w:val="Normale"/>
    <w:link w:val="RientrocorpodeltestoCarattere"/>
    <w:rsid w:val="008856FD"/>
    <w:pPr>
      <w:ind w:left="1701" w:hanging="1701"/>
      <w:jc w:val="left"/>
    </w:pPr>
  </w:style>
  <w:style w:type="paragraph" w:styleId="Titolo">
    <w:name w:val="Title"/>
    <w:basedOn w:val="Normale"/>
    <w:qFormat/>
    <w:rsid w:val="008856FD"/>
    <w:pPr>
      <w:tabs>
        <w:tab w:val="left" w:pos="2268"/>
        <w:tab w:val="left" w:pos="3402"/>
      </w:tabs>
      <w:ind w:left="3402" w:hanging="3402"/>
      <w:jc w:val="center"/>
    </w:pPr>
    <w:rPr>
      <w:b/>
      <w:sz w:val="22"/>
      <w:u w:val="single"/>
    </w:rPr>
  </w:style>
  <w:style w:type="paragraph" w:styleId="NormaleWeb">
    <w:name w:val="Normal (Web)"/>
    <w:basedOn w:val="Normale"/>
    <w:uiPriority w:val="99"/>
    <w:rsid w:val="008856FD"/>
    <w:pPr>
      <w:spacing w:before="100" w:beforeAutospacing="1" w:after="100" w:afterAutospacing="1"/>
      <w:jc w:val="left"/>
    </w:pPr>
    <w:rPr>
      <w:szCs w:val="24"/>
    </w:rPr>
  </w:style>
  <w:style w:type="numbering" w:customStyle="1" w:styleId="Nessunelenco1">
    <w:name w:val="Nessun elenco1"/>
    <w:next w:val="Nessunelenco"/>
    <w:semiHidden/>
    <w:rsid w:val="00A9744D"/>
  </w:style>
  <w:style w:type="character" w:customStyle="1" w:styleId="webstorecontent1">
    <w:name w:val="webstorecontent1"/>
    <w:rsid w:val="00A9744D"/>
    <w:rPr>
      <w:rFonts w:ascii="Arial" w:hAnsi="Arial" w:cs="Arial" w:hint="default"/>
      <w:sz w:val="20"/>
      <w:szCs w:val="20"/>
    </w:rPr>
  </w:style>
  <w:style w:type="character" w:customStyle="1" w:styleId="webstoresmallcontent1">
    <w:name w:val="webstoresmallcontent1"/>
    <w:rsid w:val="00A9744D"/>
    <w:rPr>
      <w:rFonts w:ascii="Arial" w:hAnsi="Arial" w:cs="Arial" w:hint="default"/>
      <w:sz w:val="16"/>
      <w:szCs w:val="16"/>
    </w:rPr>
  </w:style>
  <w:style w:type="character" w:customStyle="1" w:styleId="smallcontentbold1">
    <w:name w:val="smallcontentbold1"/>
    <w:rsid w:val="00A9744D"/>
    <w:rPr>
      <w:rFonts w:ascii="Verdana" w:hAnsi="Verdana" w:hint="default"/>
      <w:b/>
      <w:bCs/>
      <w:sz w:val="16"/>
      <w:szCs w:val="16"/>
    </w:rPr>
  </w:style>
  <w:style w:type="character" w:customStyle="1" w:styleId="smallcontent1">
    <w:name w:val="smallcontent1"/>
    <w:rsid w:val="00A9744D"/>
    <w:rPr>
      <w:rFonts w:ascii="Verdana" w:hAnsi="Verdana" w:hint="default"/>
      <w:sz w:val="16"/>
      <w:szCs w:val="16"/>
    </w:rPr>
  </w:style>
  <w:style w:type="character" w:customStyle="1" w:styleId="mw-headline">
    <w:name w:val="mw-headline"/>
    <w:basedOn w:val="Carpredefinitoparagrafo"/>
    <w:rsid w:val="00084D16"/>
  </w:style>
  <w:style w:type="character" w:customStyle="1" w:styleId="IntestazioneCarattere">
    <w:name w:val="Intestazione Carattere"/>
    <w:link w:val="Intestazione"/>
    <w:rsid w:val="00A97E24"/>
    <w:rPr>
      <w:sz w:val="24"/>
    </w:rPr>
  </w:style>
  <w:style w:type="paragraph" w:styleId="Revisione">
    <w:name w:val="Revision"/>
    <w:hidden/>
    <w:uiPriority w:val="99"/>
    <w:semiHidden/>
    <w:rsid w:val="00DC6147"/>
    <w:rPr>
      <w:sz w:val="24"/>
    </w:rPr>
  </w:style>
  <w:style w:type="paragraph" w:customStyle="1" w:styleId="Stile1">
    <w:name w:val="Stile1"/>
    <w:basedOn w:val="Normale"/>
    <w:rsid w:val="00832194"/>
  </w:style>
  <w:style w:type="paragraph" w:customStyle="1" w:styleId="Stile2">
    <w:name w:val="Stile2"/>
    <w:basedOn w:val="Titolo1"/>
    <w:rsid w:val="00832194"/>
    <w:pPr>
      <w:keepNext/>
      <w:tabs>
        <w:tab w:val="num" w:pos="644"/>
      </w:tabs>
      <w:spacing w:after="60"/>
      <w:ind w:left="644" w:hanging="360"/>
    </w:pPr>
    <w:rPr>
      <w:bCs/>
      <w:caps w:val="0"/>
      <w:kern w:val="32"/>
      <w:sz w:val="28"/>
      <w:szCs w:val="32"/>
    </w:rPr>
  </w:style>
  <w:style w:type="paragraph" w:styleId="Soggettocommento">
    <w:name w:val="annotation subject"/>
    <w:basedOn w:val="Testocommento"/>
    <w:next w:val="Testocommento"/>
    <w:semiHidden/>
    <w:rsid w:val="002D7EAF"/>
    <w:rPr>
      <w:b/>
      <w:bCs/>
    </w:rPr>
  </w:style>
  <w:style w:type="paragraph" w:customStyle="1" w:styleId="Default">
    <w:name w:val="Default"/>
    <w:rsid w:val="00E26530"/>
    <w:pPr>
      <w:autoSpaceDE w:val="0"/>
      <w:autoSpaceDN w:val="0"/>
      <w:adjustRightInd w:val="0"/>
    </w:pPr>
    <w:rPr>
      <w:rFonts w:ascii="Courier New" w:hAnsi="Courier New" w:cs="Courier New"/>
      <w:color w:val="000000"/>
      <w:sz w:val="24"/>
      <w:szCs w:val="24"/>
    </w:rPr>
  </w:style>
  <w:style w:type="character" w:customStyle="1" w:styleId="sottotitolonorma1">
    <w:name w:val="sottotitolo_norma1"/>
    <w:rsid w:val="00574150"/>
    <w:rPr>
      <w:b w:val="0"/>
      <w:bCs w:val="0"/>
      <w:color w:val="252525"/>
      <w:sz w:val="20"/>
      <w:szCs w:val="20"/>
    </w:rPr>
  </w:style>
  <w:style w:type="paragraph" w:styleId="Paragrafoelenco">
    <w:name w:val="List Paragraph"/>
    <w:basedOn w:val="Normale"/>
    <w:uiPriority w:val="34"/>
    <w:qFormat/>
    <w:rsid w:val="00B3328B"/>
    <w:pPr>
      <w:ind w:left="708"/>
    </w:pPr>
  </w:style>
  <w:style w:type="character" w:styleId="Enfasigrassetto">
    <w:name w:val="Strong"/>
    <w:uiPriority w:val="22"/>
    <w:qFormat/>
    <w:rsid w:val="00FD6CB6"/>
    <w:rPr>
      <w:b/>
      <w:bCs/>
    </w:rPr>
  </w:style>
  <w:style w:type="paragraph" w:styleId="Rientrocorpodeltesto3">
    <w:name w:val="Body Text Indent 3"/>
    <w:basedOn w:val="Normale"/>
    <w:link w:val="Rientrocorpodeltesto3Carattere"/>
    <w:rsid w:val="0028072A"/>
    <w:pPr>
      <w:spacing w:after="120"/>
      <w:ind w:left="283"/>
    </w:pPr>
    <w:rPr>
      <w:sz w:val="16"/>
      <w:szCs w:val="16"/>
    </w:rPr>
  </w:style>
  <w:style w:type="character" w:customStyle="1" w:styleId="Rientrocorpodeltesto3Carattere">
    <w:name w:val="Rientro corpo del testo 3 Carattere"/>
    <w:link w:val="Rientrocorpodeltesto3"/>
    <w:rsid w:val="0028072A"/>
    <w:rPr>
      <w:sz w:val="16"/>
      <w:szCs w:val="16"/>
    </w:rPr>
  </w:style>
  <w:style w:type="character" w:customStyle="1" w:styleId="TestonotaapidipaginaCarattere">
    <w:name w:val="Testo nota a piè di pagina Carattere"/>
    <w:link w:val="Testonotaapidipagina"/>
    <w:uiPriority w:val="99"/>
    <w:semiHidden/>
    <w:rsid w:val="0028072A"/>
  </w:style>
  <w:style w:type="character" w:customStyle="1" w:styleId="TestocommentoCarattere">
    <w:name w:val="Testo commento Carattere"/>
    <w:link w:val="Testocommento"/>
    <w:rsid w:val="0028072A"/>
  </w:style>
  <w:style w:type="character" w:customStyle="1" w:styleId="Titolo1Carattere">
    <w:name w:val="Titolo 1 Carattere"/>
    <w:link w:val="Titolo1"/>
    <w:rsid w:val="00061205"/>
    <w:rPr>
      <w:rFonts w:cs="Arial"/>
      <w:b/>
      <w:caps/>
      <w:sz w:val="24"/>
      <w:szCs w:val="24"/>
    </w:rPr>
  </w:style>
  <w:style w:type="character" w:customStyle="1" w:styleId="Titolo2Carattere">
    <w:name w:val="Titolo 2 Carattere"/>
    <w:link w:val="Titolo2"/>
    <w:rsid w:val="00061205"/>
    <w:rPr>
      <w:rFonts w:cs="Arial"/>
      <w:b/>
      <w:smallCaps/>
      <w:sz w:val="24"/>
      <w:szCs w:val="22"/>
    </w:rPr>
  </w:style>
  <w:style w:type="character" w:customStyle="1" w:styleId="Titolo3Carattere">
    <w:name w:val="Titolo 3 Carattere"/>
    <w:link w:val="Titolo3"/>
    <w:rsid w:val="00EB5E9C"/>
    <w:rPr>
      <w:i/>
      <w:sz w:val="24"/>
      <w:szCs w:val="22"/>
    </w:rPr>
  </w:style>
  <w:style w:type="character" w:customStyle="1" w:styleId="Titolo4Carattere">
    <w:name w:val="Titolo 4 Carattere"/>
    <w:link w:val="Titolo4"/>
    <w:rsid w:val="001933CF"/>
    <w:rPr>
      <w:i/>
      <w:sz w:val="24"/>
      <w:szCs w:val="22"/>
    </w:rPr>
  </w:style>
  <w:style w:type="character" w:customStyle="1" w:styleId="Titolo5Carattere">
    <w:name w:val="Titolo 5 Carattere"/>
    <w:link w:val="Titolo5"/>
    <w:rsid w:val="001037DC"/>
    <w:rPr>
      <w:i/>
      <w:sz w:val="22"/>
      <w:szCs w:val="22"/>
    </w:rPr>
  </w:style>
  <w:style w:type="paragraph" w:customStyle="1" w:styleId="IMSNTnormale">
    <w:name w:val="[I.M. / S. &amp; N.T.] normale"/>
    <w:basedOn w:val="Normale"/>
    <w:rsid w:val="00B215D7"/>
    <w:pPr>
      <w:widowControl w:val="0"/>
      <w:tabs>
        <w:tab w:val="num" w:pos="-3969"/>
        <w:tab w:val="right" w:pos="-3686"/>
      </w:tabs>
    </w:pPr>
    <w:rPr>
      <w:rFonts w:ascii="Arial" w:hAnsi="Arial" w:cs="Arial"/>
      <w:szCs w:val="22"/>
    </w:rPr>
  </w:style>
  <w:style w:type="character" w:customStyle="1" w:styleId="IMSNTPuntoesottopuntoCarattere">
    <w:name w:val="[I.M. / S. &amp; N.T.] Punto e sottopunto Carattere"/>
    <w:rsid w:val="00244F02"/>
    <w:rPr>
      <w:rFonts w:ascii="Arial" w:hAnsi="Arial" w:cs="Arial"/>
      <w:b/>
      <w:sz w:val="22"/>
      <w:szCs w:val="22"/>
      <w:lang w:val="en-GB" w:eastAsia="it-IT" w:bidi="ar-SA"/>
    </w:rPr>
  </w:style>
  <w:style w:type="character" w:customStyle="1" w:styleId="titoloprovlegge1">
    <w:name w:val="titoloprovlegge1"/>
    <w:rsid w:val="00C956D3"/>
    <w:rPr>
      <w:rFonts w:ascii="Verdana" w:hAnsi="Verdana" w:hint="default"/>
      <w:b w:val="0"/>
      <w:bCs w:val="0"/>
      <w:sz w:val="18"/>
      <w:szCs w:val="18"/>
    </w:rPr>
  </w:style>
  <w:style w:type="character" w:customStyle="1" w:styleId="CorpotestoCarattere">
    <w:name w:val="Corpo testo Carattere"/>
    <w:link w:val="Corpotesto"/>
    <w:rsid w:val="00456411"/>
    <w:rPr>
      <w:sz w:val="22"/>
    </w:rPr>
  </w:style>
  <w:style w:type="paragraph" w:customStyle="1" w:styleId="StileGiustificatoCarattereCarattereCarattereCarattereCarattereCarattereCarattereCarattere">
    <w:name w:val="Stile Giustificato Carattere Carattere Carattere Carattere Carattere Carattere Carattere Carattere"/>
    <w:basedOn w:val="Normale"/>
    <w:link w:val="StileGiustificatoCarattereCarattereCarattereCarattereCarattereCarattereCarattereCarattereCarattere"/>
    <w:autoRedefine/>
    <w:rsid w:val="00627CB7"/>
    <w:pPr>
      <w:spacing w:line="300" w:lineRule="exact"/>
      <w:ind w:left="576"/>
    </w:pPr>
    <w:rPr>
      <w:szCs w:val="24"/>
    </w:rPr>
  </w:style>
  <w:style w:type="character" w:customStyle="1" w:styleId="StileGiustificatoCarattereCarattereCarattereCarattereCarattereCarattereCarattereCarattereCarattere">
    <w:name w:val="Stile Giustificato Carattere Carattere Carattere Carattere Carattere Carattere Carattere Carattere Carattere"/>
    <w:link w:val="StileGiustificatoCarattereCarattereCarattereCarattereCarattereCarattereCarattereCarattere"/>
    <w:rsid w:val="00627CB7"/>
    <w:rPr>
      <w:sz w:val="24"/>
      <w:szCs w:val="24"/>
      <w:lang w:val="en-GB" w:eastAsia="it-IT"/>
    </w:rPr>
  </w:style>
  <w:style w:type="paragraph" w:styleId="Titolosommario">
    <w:name w:val="TOC Heading"/>
    <w:basedOn w:val="Titolo1"/>
    <w:next w:val="Normale"/>
    <w:uiPriority w:val="39"/>
    <w:semiHidden/>
    <w:unhideWhenUsed/>
    <w:qFormat/>
    <w:rsid w:val="00F46501"/>
    <w:pPr>
      <w:keepNext/>
      <w:keepLines/>
      <w:numPr>
        <w:numId w:val="0"/>
      </w:numPr>
      <w:tabs>
        <w:tab w:val="clear" w:pos="-3686"/>
      </w:tabs>
      <w:spacing w:before="480" w:line="276" w:lineRule="auto"/>
      <w:outlineLvl w:val="9"/>
    </w:pPr>
    <w:rPr>
      <w:rFonts w:ascii="Cambria" w:eastAsia="MS Gothic" w:hAnsi="Cambria" w:cs="Times New Roman"/>
      <w:bCs/>
      <w:caps w:val="0"/>
      <w:color w:val="365F91"/>
      <w:sz w:val="28"/>
      <w:szCs w:val="28"/>
      <w:lang w:eastAsia="ja-JP"/>
    </w:rPr>
  </w:style>
  <w:style w:type="character" w:styleId="Collegamentovisitato">
    <w:name w:val="FollowedHyperlink"/>
    <w:rsid w:val="00241D97"/>
    <w:rPr>
      <w:color w:val="954F72"/>
      <w:u w:val="single"/>
    </w:rPr>
  </w:style>
  <w:style w:type="paragraph" w:customStyle="1" w:styleId="Stile3">
    <w:name w:val="Stile3"/>
    <w:basedOn w:val="Titolo4"/>
    <w:qFormat/>
    <w:rsid w:val="00A12693"/>
  </w:style>
  <w:style w:type="character" w:customStyle="1" w:styleId="RientrocorpodeltestoCarattere">
    <w:name w:val="Rientro corpo del testo Carattere"/>
    <w:link w:val="Rientrocorpodeltesto"/>
    <w:rsid w:val="00AB5422"/>
    <w:rPr>
      <w:sz w:val="24"/>
    </w:rPr>
  </w:style>
  <w:style w:type="paragraph" w:customStyle="1" w:styleId="Stile31">
    <w:name w:val="Stile3.1"/>
    <w:basedOn w:val="Stile3"/>
    <w:qFormat/>
    <w:rsid w:val="00A1269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632651">
      <w:bodyDiv w:val="1"/>
      <w:marLeft w:val="0"/>
      <w:marRight w:val="0"/>
      <w:marTop w:val="0"/>
      <w:marBottom w:val="0"/>
      <w:divBdr>
        <w:top w:val="none" w:sz="0" w:space="0" w:color="auto"/>
        <w:left w:val="none" w:sz="0" w:space="0" w:color="auto"/>
        <w:bottom w:val="none" w:sz="0" w:space="0" w:color="auto"/>
        <w:right w:val="none" w:sz="0" w:space="0" w:color="auto"/>
      </w:divBdr>
      <w:divsChild>
        <w:div w:id="2144037972">
          <w:marLeft w:val="0"/>
          <w:marRight w:val="0"/>
          <w:marTop w:val="0"/>
          <w:marBottom w:val="0"/>
          <w:divBdr>
            <w:top w:val="none" w:sz="0" w:space="0" w:color="auto"/>
            <w:left w:val="none" w:sz="0" w:space="0" w:color="auto"/>
            <w:bottom w:val="none" w:sz="0" w:space="0" w:color="auto"/>
            <w:right w:val="none" w:sz="0" w:space="0" w:color="auto"/>
          </w:divBdr>
          <w:divsChild>
            <w:div w:id="1297758739">
              <w:marLeft w:val="0"/>
              <w:marRight w:val="0"/>
              <w:marTop w:val="0"/>
              <w:marBottom w:val="0"/>
              <w:divBdr>
                <w:top w:val="single" w:sz="2" w:space="0" w:color="BBBBBB"/>
                <w:left w:val="single" w:sz="2" w:space="0" w:color="BBBBBB"/>
                <w:bottom w:val="single" w:sz="2" w:space="0" w:color="666666"/>
                <w:right w:val="single" w:sz="2" w:space="0" w:color="BBBBBB"/>
              </w:divBdr>
              <w:divsChild>
                <w:div w:id="1134375154">
                  <w:marLeft w:val="0"/>
                  <w:marRight w:val="0"/>
                  <w:marTop w:val="0"/>
                  <w:marBottom w:val="0"/>
                  <w:divBdr>
                    <w:top w:val="none" w:sz="0" w:space="0" w:color="auto"/>
                    <w:left w:val="none" w:sz="0" w:space="0" w:color="auto"/>
                    <w:bottom w:val="none" w:sz="0" w:space="0" w:color="auto"/>
                    <w:right w:val="none" w:sz="0" w:space="0" w:color="auto"/>
                  </w:divBdr>
                  <w:divsChild>
                    <w:div w:id="2111849048">
                      <w:marLeft w:val="75"/>
                      <w:marRight w:val="0"/>
                      <w:marTop w:val="0"/>
                      <w:marBottom w:val="0"/>
                      <w:divBdr>
                        <w:top w:val="none" w:sz="0" w:space="0" w:color="auto"/>
                        <w:left w:val="none" w:sz="0" w:space="0" w:color="auto"/>
                        <w:bottom w:val="none" w:sz="0" w:space="0" w:color="auto"/>
                        <w:right w:val="none" w:sz="0" w:space="0" w:color="auto"/>
                      </w:divBdr>
                      <w:divsChild>
                        <w:div w:id="572589126">
                          <w:marLeft w:val="0"/>
                          <w:marRight w:val="0"/>
                          <w:marTop w:val="0"/>
                          <w:marBottom w:val="150"/>
                          <w:divBdr>
                            <w:top w:val="none" w:sz="0" w:space="0" w:color="auto"/>
                            <w:left w:val="none" w:sz="0" w:space="0" w:color="auto"/>
                            <w:bottom w:val="none" w:sz="0" w:space="0" w:color="auto"/>
                            <w:right w:val="none" w:sz="0" w:space="0" w:color="auto"/>
                          </w:divBdr>
                          <w:divsChild>
                            <w:div w:id="666445062">
                              <w:marLeft w:val="0"/>
                              <w:marRight w:val="0"/>
                              <w:marTop w:val="0"/>
                              <w:marBottom w:val="0"/>
                              <w:divBdr>
                                <w:top w:val="none" w:sz="0" w:space="0" w:color="auto"/>
                                <w:left w:val="none" w:sz="0" w:space="0" w:color="auto"/>
                                <w:bottom w:val="none" w:sz="0" w:space="0" w:color="auto"/>
                                <w:right w:val="none" w:sz="0" w:space="0" w:color="auto"/>
                              </w:divBdr>
                              <w:divsChild>
                                <w:div w:id="459111481">
                                  <w:marLeft w:val="0"/>
                                  <w:marRight w:val="0"/>
                                  <w:marTop w:val="0"/>
                                  <w:marBottom w:val="0"/>
                                  <w:divBdr>
                                    <w:top w:val="none" w:sz="0" w:space="0" w:color="auto"/>
                                    <w:left w:val="none" w:sz="0" w:space="0" w:color="auto"/>
                                    <w:bottom w:val="none" w:sz="0" w:space="0" w:color="auto"/>
                                    <w:right w:val="none" w:sz="0" w:space="0" w:color="auto"/>
                                  </w:divBdr>
                                  <w:divsChild>
                                    <w:div w:id="1363942668">
                                      <w:marLeft w:val="0"/>
                                      <w:marRight w:val="0"/>
                                      <w:marTop w:val="0"/>
                                      <w:marBottom w:val="0"/>
                                      <w:divBdr>
                                        <w:top w:val="none" w:sz="0" w:space="0" w:color="auto"/>
                                        <w:left w:val="none" w:sz="0" w:space="0" w:color="auto"/>
                                        <w:bottom w:val="none" w:sz="0" w:space="0" w:color="auto"/>
                                        <w:right w:val="none" w:sz="0" w:space="0" w:color="auto"/>
                                      </w:divBdr>
                                      <w:divsChild>
                                        <w:div w:id="15272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0931040">
      <w:bodyDiv w:val="1"/>
      <w:marLeft w:val="0"/>
      <w:marRight w:val="0"/>
      <w:marTop w:val="0"/>
      <w:marBottom w:val="0"/>
      <w:divBdr>
        <w:top w:val="none" w:sz="0" w:space="0" w:color="auto"/>
        <w:left w:val="none" w:sz="0" w:space="0" w:color="auto"/>
        <w:bottom w:val="none" w:sz="0" w:space="0" w:color="auto"/>
        <w:right w:val="none" w:sz="0" w:space="0" w:color="auto"/>
      </w:divBdr>
      <w:divsChild>
        <w:div w:id="1570573533">
          <w:marLeft w:val="0"/>
          <w:marRight w:val="0"/>
          <w:marTop w:val="0"/>
          <w:marBottom w:val="0"/>
          <w:divBdr>
            <w:top w:val="none" w:sz="0" w:space="0" w:color="auto"/>
            <w:left w:val="none" w:sz="0" w:space="0" w:color="auto"/>
            <w:bottom w:val="none" w:sz="0" w:space="0" w:color="auto"/>
            <w:right w:val="none" w:sz="0" w:space="0" w:color="auto"/>
          </w:divBdr>
          <w:divsChild>
            <w:div w:id="1882327510">
              <w:marLeft w:val="0"/>
              <w:marRight w:val="0"/>
              <w:marTop w:val="0"/>
              <w:marBottom w:val="0"/>
              <w:divBdr>
                <w:top w:val="single" w:sz="2" w:space="0" w:color="BBBBBB"/>
                <w:left w:val="single" w:sz="2" w:space="0" w:color="BBBBBB"/>
                <w:bottom w:val="single" w:sz="2" w:space="0" w:color="666666"/>
                <w:right w:val="single" w:sz="2" w:space="0" w:color="BBBBBB"/>
              </w:divBdr>
              <w:divsChild>
                <w:div w:id="739475064">
                  <w:marLeft w:val="0"/>
                  <w:marRight w:val="0"/>
                  <w:marTop w:val="0"/>
                  <w:marBottom w:val="0"/>
                  <w:divBdr>
                    <w:top w:val="none" w:sz="0" w:space="0" w:color="auto"/>
                    <w:left w:val="none" w:sz="0" w:space="0" w:color="auto"/>
                    <w:bottom w:val="none" w:sz="0" w:space="0" w:color="auto"/>
                    <w:right w:val="none" w:sz="0" w:space="0" w:color="auto"/>
                  </w:divBdr>
                  <w:divsChild>
                    <w:div w:id="1248223103">
                      <w:marLeft w:val="87"/>
                      <w:marRight w:val="0"/>
                      <w:marTop w:val="0"/>
                      <w:marBottom w:val="0"/>
                      <w:divBdr>
                        <w:top w:val="none" w:sz="0" w:space="0" w:color="auto"/>
                        <w:left w:val="none" w:sz="0" w:space="0" w:color="auto"/>
                        <w:bottom w:val="none" w:sz="0" w:space="0" w:color="auto"/>
                        <w:right w:val="none" w:sz="0" w:space="0" w:color="auto"/>
                      </w:divBdr>
                      <w:divsChild>
                        <w:div w:id="1261182967">
                          <w:marLeft w:val="0"/>
                          <w:marRight w:val="0"/>
                          <w:marTop w:val="0"/>
                          <w:marBottom w:val="173"/>
                          <w:divBdr>
                            <w:top w:val="none" w:sz="0" w:space="0" w:color="auto"/>
                            <w:left w:val="none" w:sz="0" w:space="0" w:color="auto"/>
                            <w:bottom w:val="none" w:sz="0" w:space="0" w:color="auto"/>
                            <w:right w:val="none" w:sz="0" w:space="0" w:color="auto"/>
                          </w:divBdr>
                          <w:divsChild>
                            <w:div w:id="1193566897">
                              <w:marLeft w:val="0"/>
                              <w:marRight w:val="0"/>
                              <w:marTop w:val="0"/>
                              <w:marBottom w:val="0"/>
                              <w:divBdr>
                                <w:top w:val="none" w:sz="0" w:space="0" w:color="auto"/>
                                <w:left w:val="none" w:sz="0" w:space="0" w:color="auto"/>
                                <w:bottom w:val="none" w:sz="0" w:space="0" w:color="auto"/>
                                <w:right w:val="none" w:sz="0" w:space="0" w:color="auto"/>
                              </w:divBdr>
                              <w:divsChild>
                                <w:div w:id="141194040">
                                  <w:marLeft w:val="0"/>
                                  <w:marRight w:val="0"/>
                                  <w:marTop w:val="0"/>
                                  <w:marBottom w:val="0"/>
                                  <w:divBdr>
                                    <w:top w:val="none" w:sz="0" w:space="0" w:color="auto"/>
                                    <w:left w:val="none" w:sz="0" w:space="0" w:color="auto"/>
                                    <w:bottom w:val="none" w:sz="0" w:space="0" w:color="auto"/>
                                    <w:right w:val="none" w:sz="0" w:space="0" w:color="auto"/>
                                  </w:divBdr>
                                </w:div>
                                <w:div w:id="1168210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34638966">
      <w:bodyDiv w:val="1"/>
      <w:marLeft w:val="0"/>
      <w:marRight w:val="0"/>
      <w:marTop w:val="0"/>
      <w:marBottom w:val="0"/>
      <w:divBdr>
        <w:top w:val="none" w:sz="0" w:space="0" w:color="auto"/>
        <w:left w:val="none" w:sz="0" w:space="0" w:color="auto"/>
        <w:bottom w:val="none" w:sz="0" w:space="0" w:color="auto"/>
        <w:right w:val="none" w:sz="0" w:space="0" w:color="auto"/>
      </w:divBdr>
      <w:divsChild>
        <w:div w:id="882987368">
          <w:marLeft w:val="0"/>
          <w:marRight w:val="0"/>
          <w:marTop w:val="0"/>
          <w:marBottom w:val="0"/>
          <w:divBdr>
            <w:top w:val="none" w:sz="0" w:space="0" w:color="auto"/>
            <w:left w:val="none" w:sz="0" w:space="0" w:color="auto"/>
            <w:bottom w:val="none" w:sz="0" w:space="0" w:color="auto"/>
            <w:right w:val="none" w:sz="0" w:space="0" w:color="auto"/>
          </w:divBdr>
          <w:divsChild>
            <w:div w:id="944534511">
              <w:marLeft w:val="0"/>
              <w:marRight w:val="0"/>
              <w:marTop w:val="0"/>
              <w:marBottom w:val="0"/>
              <w:divBdr>
                <w:top w:val="single" w:sz="2" w:space="0" w:color="BBBBBB"/>
                <w:left w:val="single" w:sz="2" w:space="0" w:color="BBBBBB"/>
                <w:bottom w:val="single" w:sz="2" w:space="0" w:color="666666"/>
                <w:right w:val="single" w:sz="2" w:space="0" w:color="BBBBBB"/>
              </w:divBdr>
              <w:divsChild>
                <w:div w:id="139617755">
                  <w:marLeft w:val="0"/>
                  <w:marRight w:val="0"/>
                  <w:marTop w:val="0"/>
                  <w:marBottom w:val="0"/>
                  <w:divBdr>
                    <w:top w:val="none" w:sz="0" w:space="0" w:color="auto"/>
                    <w:left w:val="none" w:sz="0" w:space="0" w:color="auto"/>
                    <w:bottom w:val="none" w:sz="0" w:space="0" w:color="auto"/>
                    <w:right w:val="none" w:sz="0" w:space="0" w:color="auto"/>
                  </w:divBdr>
                  <w:divsChild>
                    <w:div w:id="2061782859">
                      <w:marLeft w:val="87"/>
                      <w:marRight w:val="0"/>
                      <w:marTop w:val="0"/>
                      <w:marBottom w:val="0"/>
                      <w:divBdr>
                        <w:top w:val="none" w:sz="0" w:space="0" w:color="auto"/>
                        <w:left w:val="none" w:sz="0" w:space="0" w:color="auto"/>
                        <w:bottom w:val="none" w:sz="0" w:space="0" w:color="auto"/>
                        <w:right w:val="none" w:sz="0" w:space="0" w:color="auto"/>
                      </w:divBdr>
                      <w:divsChild>
                        <w:div w:id="227611345">
                          <w:marLeft w:val="0"/>
                          <w:marRight w:val="0"/>
                          <w:marTop w:val="0"/>
                          <w:marBottom w:val="173"/>
                          <w:divBdr>
                            <w:top w:val="none" w:sz="0" w:space="0" w:color="auto"/>
                            <w:left w:val="none" w:sz="0" w:space="0" w:color="auto"/>
                            <w:bottom w:val="none" w:sz="0" w:space="0" w:color="auto"/>
                            <w:right w:val="none" w:sz="0" w:space="0" w:color="auto"/>
                          </w:divBdr>
                          <w:divsChild>
                            <w:div w:id="1238587328">
                              <w:marLeft w:val="0"/>
                              <w:marRight w:val="0"/>
                              <w:marTop w:val="0"/>
                              <w:marBottom w:val="0"/>
                              <w:divBdr>
                                <w:top w:val="none" w:sz="0" w:space="0" w:color="auto"/>
                                <w:left w:val="none" w:sz="0" w:space="0" w:color="auto"/>
                                <w:bottom w:val="none" w:sz="0" w:space="0" w:color="auto"/>
                                <w:right w:val="none" w:sz="0" w:space="0" w:color="auto"/>
                              </w:divBdr>
                              <w:divsChild>
                                <w:div w:id="735322648">
                                  <w:marLeft w:val="0"/>
                                  <w:marRight w:val="0"/>
                                  <w:marTop w:val="0"/>
                                  <w:marBottom w:val="0"/>
                                  <w:divBdr>
                                    <w:top w:val="none" w:sz="0" w:space="0" w:color="auto"/>
                                    <w:left w:val="none" w:sz="0" w:space="0" w:color="auto"/>
                                    <w:bottom w:val="none" w:sz="0" w:space="0" w:color="auto"/>
                                    <w:right w:val="none" w:sz="0" w:space="0" w:color="auto"/>
                                  </w:divBdr>
                                </w:div>
                                <w:div w:id="20422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53004492">
      <w:bodyDiv w:val="1"/>
      <w:marLeft w:val="0"/>
      <w:marRight w:val="0"/>
      <w:marTop w:val="0"/>
      <w:marBottom w:val="0"/>
      <w:divBdr>
        <w:top w:val="none" w:sz="0" w:space="0" w:color="auto"/>
        <w:left w:val="none" w:sz="0" w:space="0" w:color="auto"/>
        <w:bottom w:val="none" w:sz="0" w:space="0" w:color="auto"/>
        <w:right w:val="none" w:sz="0" w:space="0" w:color="auto"/>
      </w:divBdr>
      <w:divsChild>
        <w:div w:id="1949653012">
          <w:marLeft w:val="0"/>
          <w:marRight w:val="0"/>
          <w:marTop w:val="0"/>
          <w:marBottom w:val="0"/>
          <w:divBdr>
            <w:top w:val="none" w:sz="0" w:space="0" w:color="auto"/>
            <w:left w:val="none" w:sz="0" w:space="0" w:color="auto"/>
            <w:bottom w:val="none" w:sz="0" w:space="0" w:color="auto"/>
            <w:right w:val="none" w:sz="0" w:space="0" w:color="auto"/>
          </w:divBdr>
          <w:divsChild>
            <w:div w:id="634456785">
              <w:marLeft w:val="0"/>
              <w:marRight w:val="0"/>
              <w:marTop w:val="0"/>
              <w:marBottom w:val="0"/>
              <w:divBdr>
                <w:top w:val="single" w:sz="2" w:space="0" w:color="BBBBBB"/>
                <w:left w:val="single" w:sz="2" w:space="0" w:color="BBBBBB"/>
                <w:bottom w:val="single" w:sz="2" w:space="0" w:color="666666"/>
                <w:right w:val="single" w:sz="2" w:space="0" w:color="BBBBBB"/>
              </w:divBdr>
              <w:divsChild>
                <w:div w:id="198050000">
                  <w:marLeft w:val="0"/>
                  <w:marRight w:val="0"/>
                  <w:marTop w:val="0"/>
                  <w:marBottom w:val="0"/>
                  <w:divBdr>
                    <w:top w:val="none" w:sz="0" w:space="0" w:color="auto"/>
                    <w:left w:val="none" w:sz="0" w:space="0" w:color="auto"/>
                    <w:bottom w:val="none" w:sz="0" w:space="0" w:color="auto"/>
                    <w:right w:val="none" w:sz="0" w:space="0" w:color="auto"/>
                  </w:divBdr>
                  <w:divsChild>
                    <w:div w:id="201141375">
                      <w:marLeft w:val="87"/>
                      <w:marRight w:val="0"/>
                      <w:marTop w:val="0"/>
                      <w:marBottom w:val="0"/>
                      <w:divBdr>
                        <w:top w:val="none" w:sz="0" w:space="0" w:color="auto"/>
                        <w:left w:val="none" w:sz="0" w:space="0" w:color="auto"/>
                        <w:bottom w:val="none" w:sz="0" w:space="0" w:color="auto"/>
                        <w:right w:val="none" w:sz="0" w:space="0" w:color="auto"/>
                      </w:divBdr>
                      <w:divsChild>
                        <w:div w:id="653338513">
                          <w:marLeft w:val="0"/>
                          <w:marRight w:val="0"/>
                          <w:marTop w:val="0"/>
                          <w:marBottom w:val="173"/>
                          <w:divBdr>
                            <w:top w:val="none" w:sz="0" w:space="0" w:color="auto"/>
                            <w:left w:val="none" w:sz="0" w:space="0" w:color="auto"/>
                            <w:bottom w:val="none" w:sz="0" w:space="0" w:color="auto"/>
                            <w:right w:val="none" w:sz="0" w:space="0" w:color="auto"/>
                          </w:divBdr>
                          <w:divsChild>
                            <w:div w:id="20668330">
                              <w:marLeft w:val="0"/>
                              <w:marRight w:val="0"/>
                              <w:marTop w:val="0"/>
                              <w:marBottom w:val="0"/>
                              <w:divBdr>
                                <w:top w:val="none" w:sz="0" w:space="0" w:color="auto"/>
                                <w:left w:val="none" w:sz="0" w:space="0" w:color="auto"/>
                                <w:bottom w:val="none" w:sz="0" w:space="0" w:color="auto"/>
                                <w:right w:val="none" w:sz="0" w:space="0" w:color="auto"/>
                              </w:divBdr>
                              <w:divsChild>
                                <w:div w:id="289286717">
                                  <w:marLeft w:val="0"/>
                                  <w:marRight w:val="0"/>
                                  <w:marTop w:val="0"/>
                                  <w:marBottom w:val="0"/>
                                  <w:divBdr>
                                    <w:top w:val="none" w:sz="0" w:space="0" w:color="auto"/>
                                    <w:left w:val="none" w:sz="0" w:space="0" w:color="auto"/>
                                    <w:bottom w:val="none" w:sz="0" w:space="0" w:color="auto"/>
                                    <w:right w:val="none" w:sz="0" w:space="0" w:color="auto"/>
                                  </w:divBdr>
                                </w:div>
                                <w:div w:id="1918855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55629639">
      <w:bodyDiv w:val="1"/>
      <w:marLeft w:val="0"/>
      <w:marRight w:val="0"/>
      <w:marTop w:val="0"/>
      <w:marBottom w:val="0"/>
      <w:divBdr>
        <w:top w:val="none" w:sz="0" w:space="0" w:color="auto"/>
        <w:left w:val="none" w:sz="0" w:space="0" w:color="auto"/>
        <w:bottom w:val="none" w:sz="0" w:space="0" w:color="auto"/>
        <w:right w:val="none" w:sz="0" w:space="0" w:color="auto"/>
      </w:divBdr>
      <w:divsChild>
        <w:div w:id="245500032">
          <w:marLeft w:val="0"/>
          <w:marRight w:val="0"/>
          <w:marTop w:val="0"/>
          <w:marBottom w:val="0"/>
          <w:divBdr>
            <w:top w:val="none" w:sz="0" w:space="0" w:color="auto"/>
            <w:left w:val="none" w:sz="0" w:space="0" w:color="auto"/>
            <w:bottom w:val="none" w:sz="0" w:space="0" w:color="auto"/>
            <w:right w:val="none" w:sz="0" w:space="0" w:color="auto"/>
          </w:divBdr>
          <w:divsChild>
            <w:div w:id="1641495630">
              <w:marLeft w:val="0"/>
              <w:marRight w:val="0"/>
              <w:marTop w:val="0"/>
              <w:marBottom w:val="0"/>
              <w:divBdr>
                <w:top w:val="single" w:sz="2" w:space="0" w:color="BBBBBB"/>
                <w:left w:val="single" w:sz="2" w:space="0" w:color="BBBBBB"/>
                <w:bottom w:val="single" w:sz="2" w:space="0" w:color="666666"/>
                <w:right w:val="single" w:sz="2" w:space="0" w:color="BBBBBB"/>
              </w:divBdr>
              <w:divsChild>
                <w:div w:id="1904634249">
                  <w:marLeft w:val="0"/>
                  <w:marRight w:val="0"/>
                  <w:marTop w:val="0"/>
                  <w:marBottom w:val="0"/>
                  <w:divBdr>
                    <w:top w:val="none" w:sz="0" w:space="0" w:color="auto"/>
                    <w:left w:val="none" w:sz="0" w:space="0" w:color="auto"/>
                    <w:bottom w:val="none" w:sz="0" w:space="0" w:color="auto"/>
                    <w:right w:val="none" w:sz="0" w:space="0" w:color="auto"/>
                  </w:divBdr>
                  <w:divsChild>
                    <w:div w:id="2075544197">
                      <w:marLeft w:val="87"/>
                      <w:marRight w:val="0"/>
                      <w:marTop w:val="0"/>
                      <w:marBottom w:val="0"/>
                      <w:divBdr>
                        <w:top w:val="none" w:sz="0" w:space="0" w:color="auto"/>
                        <w:left w:val="none" w:sz="0" w:space="0" w:color="auto"/>
                        <w:bottom w:val="none" w:sz="0" w:space="0" w:color="auto"/>
                        <w:right w:val="none" w:sz="0" w:space="0" w:color="auto"/>
                      </w:divBdr>
                      <w:divsChild>
                        <w:div w:id="1026253434">
                          <w:marLeft w:val="0"/>
                          <w:marRight w:val="0"/>
                          <w:marTop w:val="0"/>
                          <w:marBottom w:val="173"/>
                          <w:divBdr>
                            <w:top w:val="none" w:sz="0" w:space="0" w:color="auto"/>
                            <w:left w:val="none" w:sz="0" w:space="0" w:color="auto"/>
                            <w:bottom w:val="none" w:sz="0" w:space="0" w:color="auto"/>
                            <w:right w:val="none" w:sz="0" w:space="0" w:color="auto"/>
                          </w:divBdr>
                          <w:divsChild>
                            <w:div w:id="625543574">
                              <w:marLeft w:val="0"/>
                              <w:marRight w:val="0"/>
                              <w:marTop w:val="0"/>
                              <w:marBottom w:val="0"/>
                              <w:divBdr>
                                <w:top w:val="none" w:sz="0" w:space="0" w:color="auto"/>
                                <w:left w:val="none" w:sz="0" w:space="0" w:color="auto"/>
                                <w:bottom w:val="none" w:sz="0" w:space="0" w:color="auto"/>
                                <w:right w:val="none" w:sz="0" w:space="0" w:color="auto"/>
                              </w:divBdr>
                              <w:divsChild>
                                <w:div w:id="25300184">
                                  <w:marLeft w:val="0"/>
                                  <w:marRight w:val="0"/>
                                  <w:marTop w:val="0"/>
                                  <w:marBottom w:val="0"/>
                                  <w:divBdr>
                                    <w:top w:val="none" w:sz="0" w:space="0" w:color="auto"/>
                                    <w:left w:val="none" w:sz="0" w:space="0" w:color="auto"/>
                                    <w:bottom w:val="none" w:sz="0" w:space="0" w:color="auto"/>
                                    <w:right w:val="none" w:sz="0" w:space="0" w:color="auto"/>
                                  </w:divBdr>
                                </w:div>
                                <w:div w:id="987975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48313480">
      <w:bodyDiv w:val="1"/>
      <w:marLeft w:val="0"/>
      <w:marRight w:val="0"/>
      <w:marTop w:val="0"/>
      <w:marBottom w:val="0"/>
      <w:divBdr>
        <w:top w:val="none" w:sz="0" w:space="0" w:color="auto"/>
        <w:left w:val="none" w:sz="0" w:space="0" w:color="auto"/>
        <w:bottom w:val="none" w:sz="0" w:space="0" w:color="auto"/>
        <w:right w:val="none" w:sz="0" w:space="0" w:color="auto"/>
      </w:divBdr>
      <w:divsChild>
        <w:div w:id="452528040">
          <w:marLeft w:val="0"/>
          <w:marRight w:val="0"/>
          <w:marTop w:val="0"/>
          <w:marBottom w:val="0"/>
          <w:divBdr>
            <w:top w:val="none" w:sz="0" w:space="0" w:color="auto"/>
            <w:left w:val="none" w:sz="0" w:space="0" w:color="auto"/>
            <w:bottom w:val="none" w:sz="0" w:space="0" w:color="auto"/>
            <w:right w:val="none" w:sz="0" w:space="0" w:color="auto"/>
          </w:divBdr>
          <w:divsChild>
            <w:div w:id="181238493">
              <w:marLeft w:val="0"/>
              <w:marRight w:val="0"/>
              <w:marTop w:val="0"/>
              <w:marBottom w:val="0"/>
              <w:divBdr>
                <w:top w:val="single" w:sz="2" w:space="0" w:color="BBBBBB"/>
                <w:left w:val="single" w:sz="2" w:space="0" w:color="BBBBBB"/>
                <w:bottom w:val="single" w:sz="2" w:space="0" w:color="666666"/>
                <w:right w:val="single" w:sz="2" w:space="0" w:color="BBBBBB"/>
              </w:divBdr>
              <w:divsChild>
                <w:div w:id="224417118">
                  <w:marLeft w:val="0"/>
                  <w:marRight w:val="0"/>
                  <w:marTop w:val="0"/>
                  <w:marBottom w:val="0"/>
                  <w:divBdr>
                    <w:top w:val="none" w:sz="0" w:space="0" w:color="auto"/>
                    <w:left w:val="none" w:sz="0" w:space="0" w:color="auto"/>
                    <w:bottom w:val="none" w:sz="0" w:space="0" w:color="auto"/>
                    <w:right w:val="none" w:sz="0" w:space="0" w:color="auto"/>
                  </w:divBdr>
                  <w:divsChild>
                    <w:div w:id="1618753997">
                      <w:marLeft w:val="75"/>
                      <w:marRight w:val="0"/>
                      <w:marTop w:val="0"/>
                      <w:marBottom w:val="0"/>
                      <w:divBdr>
                        <w:top w:val="none" w:sz="0" w:space="0" w:color="auto"/>
                        <w:left w:val="none" w:sz="0" w:space="0" w:color="auto"/>
                        <w:bottom w:val="none" w:sz="0" w:space="0" w:color="auto"/>
                        <w:right w:val="none" w:sz="0" w:space="0" w:color="auto"/>
                      </w:divBdr>
                      <w:divsChild>
                        <w:div w:id="825511207">
                          <w:marLeft w:val="0"/>
                          <w:marRight w:val="0"/>
                          <w:marTop w:val="0"/>
                          <w:marBottom w:val="150"/>
                          <w:divBdr>
                            <w:top w:val="none" w:sz="0" w:space="0" w:color="auto"/>
                            <w:left w:val="none" w:sz="0" w:space="0" w:color="auto"/>
                            <w:bottom w:val="none" w:sz="0" w:space="0" w:color="auto"/>
                            <w:right w:val="none" w:sz="0" w:space="0" w:color="auto"/>
                          </w:divBdr>
                          <w:divsChild>
                            <w:div w:id="418907752">
                              <w:marLeft w:val="0"/>
                              <w:marRight w:val="0"/>
                              <w:marTop w:val="0"/>
                              <w:marBottom w:val="0"/>
                              <w:divBdr>
                                <w:top w:val="none" w:sz="0" w:space="0" w:color="auto"/>
                                <w:left w:val="none" w:sz="0" w:space="0" w:color="auto"/>
                                <w:bottom w:val="none" w:sz="0" w:space="0" w:color="auto"/>
                                <w:right w:val="none" w:sz="0" w:space="0" w:color="auto"/>
                              </w:divBdr>
                              <w:divsChild>
                                <w:div w:id="1702970395">
                                  <w:marLeft w:val="0"/>
                                  <w:marRight w:val="0"/>
                                  <w:marTop w:val="0"/>
                                  <w:marBottom w:val="0"/>
                                  <w:divBdr>
                                    <w:top w:val="none" w:sz="0" w:space="0" w:color="auto"/>
                                    <w:left w:val="none" w:sz="0" w:space="0" w:color="auto"/>
                                    <w:bottom w:val="none" w:sz="0" w:space="0" w:color="auto"/>
                                    <w:right w:val="none" w:sz="0" w:space="0" w:color="auto"/>
                                  </w:divBdr>
                                  <w:divsChild>
                                    <w:div w:id="1128009948">
                                      <w:marLeft w:val="0"/>
                                      <w:marRight w:val="0"/>
                                      <w:marTop w:val="0"/>
                                      <w:marBottom w:val="0"/>
                                      <w:divBdr>
                                        <w:top w:val="none" w:sz="0" w:space="0" w:color="auto"/>
                                        <w:left w:val="none" w:sz="0" w:space="0" w:color="auto"/>
                                        <w:bottom w:val="none" w:sz="0" w:space="0" w:color="auto"/>
                                        <w:right w:val="none" w:sz="0" w:space="0" w:color="auto"/>
                                      </w:divBdr>
                                      <w:divsChild>
                                        <w:div w:id="1570732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50940719">
      <w:bodyDiv w:val="1"/>
      <w:marLeft w:val="0"/>
      <w:marRight w:val="0"/>
      <w:marTop w:val="0"/>
      <w:marBottom w:val="0"/>
      <w:divBdr>
        <w:top w:val="none" w:sz="0" w:space="0" w:color="auto"/>
        <w:left w:val="none" w:sz="0" w:space="0" w:color="auto"/>
        <w:bottom w:val="none" w:sz="0" w:space="0" w:color="auto"/>
        <w:right w:val="none" w:sz="0" w:space="0" w:color="auto"/>
      </w:divBdr>
    </w:div>
    <w:div w:id="990018678">
      <w:bodyDiv w:val="1"/>
      <w:marLeft w:val="0"/>
      <w:marRight w:val="0"/>
      <w:marTop w:val="0"/>
      <w:marBottom w:val="0"/>
      <w:divBdr>
        <w:top w:val="none" w:sz="0" w:space="0" w:color="auto"/>
        <w:left w:val="none" w:sz="0" w:space="0" w:color="auto"/>
        <w:bottom w:val="none" w:sz="0" w:space="0" w:color="auto"/>
        <w:right w:val="none" w:sz="0" w:space="0" w:color="auto"/>
      </w:divBdr>
      <w:divsChild>
        <w:div w:id="790780746">
          <w:marLeft w:val="0"/>
          <w:marRight w:val="0"/>
          <w:marTop w:val="0"/>
          <w:marBottom w:val="0"/>
          <w:divBdr>
            <w:top w:val="none" w:sz="0" w:space="0" w:color="auto"/>
            <w:left w:val="none" w:sz="0" w:space="0" w:color="auto"/>
            <w:bottom w:val="none" w:sz="0" w:space="0" w:color="auto"/>
            <w:right w:val="none" w:sz="0" w:space="0" w:color="auto"/>
          </w:divBdr>
          <w:divsChild>
            <w:div w:id="1885174794">
              <w:marLeft w:val="0"/>
              <w:marRight w:val="0"/>
              <w:marTop w:val="0"/>
              <w:marBottom w:val="0"/>
              <w:divBdr>
                <w:top w:val="single" w:sz="2" w:space="0" w:color="BBBBBB"/>
                <w:left w:val="single" w:sz="2" w:space="0" w:color="BBBBBB"/>
                <w:bottom w:val="single" w:sz="2" w:space="0" w:color="666666"/>
                <w:right w:val="single" w:sz="2" w:space="0" w:color="BBBBBB"/>
              </w:divBdr>
              <w:divsChild>
                <w:div w:id="1956718631">
                  <w:marLeft w:val="0"/>
                  <w:marRight w:val="0"/>
                  <w:marTop w:val="0"/>
                  <w:marBottom w:val="0"/>
                  <w:divBdr>
                    <w:top w:val="none" w:sz="0" w:space="0" w:color="auto"/>
                    <w:left w:val="none" w:sz="0" w:space="0" w:color="auto"/>
                    <w:bottom w:val="none" w:sz="0" w:space="0" w:color="auto"/>
                    <w:right w:val="none" w:sz="0" w:space="0" w:color="auto"/>
                  </w:divBdr>
                  <w:divsChild>
                    <w:div w:id="494611042">
                      <w:marLeft w:val="87"/>
                      <w:marRight w:val="0"/>
                      <w:marTop w:val="0"/>
                      <w:marBottom w:val="0"/>
                      <w:divBdr>
                        <w:top w:val="none" w:sz="0" w:space="0" w:color="auto"/>
                        <w:left w:val="none" w:sz="0" w:space="0" w:color="auto"/>
                        <w:bottom w:val="none" w:sz="0" w:space="0" w:color="auto"/>
                        <w:right w:val="none" w:sz="0" w:space="0" w:color="auto"/>
                      </w:divBdr>
                      <w:divsChild>
                        <w:div w:id="1539388927">
                          <w:marLeft w:val="0"/>
                          <w:marRight w:val="0"/>
                          <w:marTop w:val="0"/>
                          <w:marBottom w:val="173"/>
                          <w:divBdr>
                            <w:top w:val="none" w:sz="0" w:space="0" w:color="auto"/>
                            <w:left w:val="none" w:sz="0" w:space="0" w:color="auto"/>
                            <w:bottom w:val="none" w:sz="0" w:space="0" w:color="auto"/>
                            <w:right w:val="none" w:sz="0" w:space="0" w:color="auto"/>
                          </w:divBdr>
                          <w:divsChild>
                            <w:div w:id="1638221895">
                              <w:marLeft w:val="0"/>
                              <w:marRight w:val="0"/>
                              <w:marTop w:val="0"/>
                              <w:marBottom w:val="0"/>
                              <w:divBdr>
                                <w:top w:val="none" w:sz="0" w:space="0" w:color="auto"/>
                                <w:left w:val="none" w:sz="0" w:space="0" w:color="auto"/>
                                <w:bottom w:val="none" w:sz="0" w:space="0" w:color="auto"/>
                                <w:right w:val="none" w:sz="0" w:space="0" w:color="auto"/>
                              </w:divBdr>
                              <w:divsChild>
                                <w:div w:id="1230774337">
                                  <w:marLeft w:val="0"/>
                                  <w:marRight w:val="0"/>
                                  <w:marTop w:val="0"/>
                                  <w:marBottom w:val="0"/>
                                  <w:divBdr>
                                    <w:top w:val="none" w:sz="0" w:space="0" w:color="auto"/>
                                    <w:left w:val="none" w:sz="0" w:space="0" w:color="auto"/>
                                    <w:bottom w:val="none" w:sz="0" w:space="0" w:color="auto"/>
                                    <w:right w:val="none" w:sz="0" w:space="0" w:color="auto"/>
                                  </w:divBdr>
                                </w:div>
                                <w:div w:id="1456867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04498831">
      <w:bodyDiv w:val="1"/>
      <w:marLeft w:val="0"/>
      <w:marRight w:val="0"/>
      <w:marTop w:val="0"/>
      <w:marBottom w:val="0"/>
      <w:divBdr>
        <w:top w:val="none" w:sz="0" w:space="0" w:color="auto"/>
        <w:left w:val="none" w:sz="0" w:space="0" w:color="auto"/>
        <w:bottom w:val="none" w:sz="0" w:space="0" w:color="auto"/>
        <w:right w:val="none" w:sz="0" w:space="0" w:color="auto"/>
      </w:divBdr>
      <w:divsChild>
        <w:div w:id="1933315224">
          <w:marLeft w:val="0"/>
          <w:marRight w:val="0"/>
          <w:marTop w:val="0"/>
          <w:marBottom w:val="0"/>
          <w:divBdr>
            <w:top w:val="none" w:sz="0" w:space="0" w:color="auto"/>
            <w:left w:val="none" w:sz="0" w:space="0" w:color="auto"/>
            <w:bottom w:val="none" w:sz="0" w:space="0" w:color="auto"/>
            <w:right w:val="none" w:sz="0" w:space="0" w:color="auto"/>
          </w:divBdr>
          <w:divsChild>
            <w:div w:id="982734023">
              <w:marLeft w:val="0"/>
              <w:marRight w:val="0"/>
              <w:marTop w:val="0"/>
              <w:marBottom w:val="0"/>
              <w:divBdr>
                <w:top w:val="single" w:sz="2" w:space="0" w:color="BBBBBB"/>
                <w:left w:val="single" w:sz="2" w:space="0" w:color="BBBBBB"/>
                <w:bottom w:val="single" w:sz="2" w:space="0" w:color="666666"/>
                <w:right w:val="single" w:sz="2" w:space="0" w:color="BBBBBB"/>
              </w:divBdr>
              <w:divsChild>
                <w:div w:id="1326856437">
                  <w:marLeft w:val="0"/>
                  <w:marRight w:val="0"/>
                  <w:marTop w:val="0"/>
                  <w:marBottom w:val="0"/>
                  <w:divBdr>
                    <w:top w:val="none" w:sz="0" w:space="0" w:color="auto"/>
                    <w:left w:val="none" w:sz="0" w:space="0" w:color="auto"/>
                    <w:bottom w:val="none" w:sz="0" w:space="0" w:color="auto"/>
                    <w:right w:val="none" w:sz="0" w:space="0" w:color="auto"/>
                  </w:divBdr>
                  <w:divsChild>
                    <w:div w:id="550338471">
                      <w:marLeft w:val="87"/>
                      <w:marRight w:val="0"/>
                      <w:marTop w:val="0"/>
                      <w:marBottom w:val="0"/>
                      <w:divBdr>
                        <w:top w:val="none" w:sz="0" w:space="0" w:color="auto"/>
                        <w:left w:val="none" w:sz="0" w:space="0" w:color="auto"/>
                        <w:bottom w:val="none" w:sz="0" w:space="0" w:color="auto"/>
                        <w:right w:val="none" w:sz="0" w:space="0" w:color="auto"/>
                      </w:divBdr>
                      <w:divsChild>
                        <w:div w:id="1109855971">
                          <w:marLeft w:val="0"/>
                          <w:marRight w:val="0"/>
                          <w:marTop w:val="0"/>
                          <w:marBottom w:val="173"/>
                          <w:divBdr>
                            <w:top w:val="none" w:sz="0" w:space="0" w:color="auto"/>
                            <w:left w:val="none" w:sz="0" w:space="0" w:color="auto"/>
                            <w:bottom w:val="none" w:sz="0" w:space="0" w:color="auto"/>
                            <w:right w:val="none" w:sz="0" w:space="0" w:color="auto"/>
                          </w:divBdr>
                          <w:divsChild>
                            <w:div w:id="949506279">
                              <w:marLeft w:val="0"/>
                              <w:marRight w:val="0"/>
                              <w:marTop w:val="0"/>
                              <w:marBottom w:val="0"/>
                              <w:divBdr>
                                <w:top w:val="none" w:sz="0" w:space="0" w:color="auto"/>
                                <w:left w:val="none" w:sz="0" w:space="0" w:color="auto"/>
                                <w:bottom w:val="none" w:sz="0" w:space="0" w:color="auto"/>
                                <w:right w:val="none" w:sz="0" w:space="0" w:color="auto"/>
                              </w:divBdr>
                              <w:divsChild>
                                <w:div w:id="1447964063">
                                  <w:marLeft w:val="0"/>
                                  <w:marRight w:val="0"/>
                                  <w:marTop w:val="0"/>
                                  <w:marBottom w:val="0"/>
                                  <w:divBdr>
                                    <w:top w:val="none" w:sz="0" w:space="0" w:color="auto"/>
                                    <w:left w:val="none" w:sz="0" w:space="0" w:color="auto"/>
                                    <w:bottom w:val="none" w:sz="0" w:space="0" w:color="auto"/>
                                    <w:right w:val="none" w:sz="0" w:space="0" w:color="auto"/>
                                  </w:divBdr>
                                </w:div>
                                <w:div w:id="169037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06316767">
      <w:bodyDiv w:val="1"/>
      <w:marLeft w:val="0"/>
      <w:marRight w:val="0"/>
      <w:marTop w:val="0"/>
      <w:marBottom w:val="0"/>
      <w:divBdr>
        <w:top w:val="none" w:sz="0" w:space="0" w:color="auto"/>
        <w:left w:val="none" w:sz="0" w:space="0" w:color="auto"/>
        <w:bottom w:val="none" w:sz="0" w:space="0" w:color="auto"/>
        <w:right w:val="none" w:sz="0" w:space="0" w:color="auto"/>
      </w:divBdr>
      <w:divsChild>
        <w:div w:id="1630932588">
          <w:marLeft w:val="0"/>
          <w:marRight w:val="0"/>
          <w:marTop w:val="0"/>
          <w:marBottom w:val="0"/>
          <w:divBdr>
            <w:top w:val="none" w:sz="0" w:space="0" w:color="auto"/>
            <w:left w:val="none" w:sz="0" w:space="0" w:color="auto"/>
            <w:bottom w:val="none" w:sz="0" w:space="0" w:color="auto"/>
            <w:right w:val="none" w:sz="0" w:space="0" w:color="auto"/>
          </w:divBdr>
          <w:divsChild>
            <w:div w:id="1496649711">
              <w:marLeft w:val="0"/>
              <w:marRight w:val="0"/>
              <w:marTop w:val="0"/>
              <w:marBottom w:val="0"/>
              <w:divBdr>
                <w:top w:val="single" w:sz="2" w:space="0" w:color="BBBBBB"/>
                <w:left w:val="single" w:sz="2" w:space="0" w:color="BBBBBB"/>
                <w:bottom w:val="single" w:sz="2" w:space="0" w:color="666666"/>
                <w:right w:val="single" w:sz="2" w:space="0" w:color="BBBBBB"/>
              </w:divBdr>
              <w:divsChild>
                <w:div w:id="1113744106">
                  <w:marLeft w:val="0"/>
                  <w:marRight w:val="0"/>
                  <w:marTop w:val="0"/>
                  <w:marBottom w:val="0"/>
                  <w:divBdr>
                    <w:top w:val="none" w:sz="0" w:space="0" w:color="auto"/>
                    <w:left w:val="none" w:sz="0" w:space="0" w:color="auto"/>
                    <w:bottom w:val="none" w:sz="0" w:space="0" w:color="auto"/>
                    <w:right w:val="none" w:sz="0" w:space="0" w:color="auto"/>
                  </w:divBdr>
                  <w:divsChild>
                    <w:div w:id="949825688">
                      <w:marLeft w:val="75"/>
                      <w:marRight w:val="0"/>
                      <w:marTop w:val="0"/>
                      <w:marBottom w:val="0"/>
                      <w:divBdr>
                        <w:top w:val="none" w:sz="0" w:space="0" w:color="auto"/>
                        <w:left w:val="none" w:sz="0" w:space="0" w:color="auto"/>
                        <w:bottom w:val="none" w:sz="0" w:space="0" w:color="auto"/>
                        <w:right w:val="none" w:sz="0" w:space="0" w:color="auto"/>
                      </w:divBdr>
                      <w:divsChild>
                        <w:div w:id="450124898">
                          <w:marLeft w:val="0"/>
                          <w:marRight w:val="0"/>
                          <w:marTop w:val="0"/>
                          <w:marBottom w:val="150"/>
                          <w:divBdr>
                            <w:top w:val="none" w:sz="0" w:space="0" w:color="auto"/>
                            <w:left w:val="none" w:sz="0" w:space="0" w:color="auto"/>
                            <w:bottom w:val="none" w:sz="0" w:space="0" w:color="auto"/>
                            <w:right w:val="none" w:sz="0" w:space="0" w:color="auto"/>
                          </w:divBdr>
                          <w:divsChild>
                            <w:div w:id="1843351617">
                              <w:marLeft w:val="0"/>
                              <w:marRight w:val="0"/>
                              <w:marTop w:val="0"/>
                              <w:marBottom w:val="0"/>
                              <w:divBdr>
                                <w:top w:val="none" w:sz="0" w:space="0" w:color="auto"/>
                                <w:left w:val="none" w:sz="0" w:space="0" w:color="auto"/>
                                <w:bottom w:val="none" w:sz="0" w:space="0" w:color="auto"/>
                                <w:right w:val="none" w:sz="0" w:space="0" w:color="auto"/>
                              </w:divBdr>
                              <w:divsChild>
                                <w:div w:id="279921835">
                                  <w:marLeft w:val="0"/>
                                  <w:marRight w:val="0"/>
                                  <w:marTop w:val="0"/>
                                  <w:marBottom w:val="0"/>
                                  <w:divBdr>
                                    <w:top w:val="none" w:sz="0" w:space="0" w:color="auto"/>
                                    <w:left w:val="none" w:sz="0" w:space="0" w:color="auto"/>
                                    <w:bottom w:val="none" w:sz="0" w:space="0" w:color="auto"/>
                                    <w:right w:val="none" w:sz="0" w:space="0" w:color="auto"/>
                                  </w:divBdr>
                                  <w:divsChild>
                                    <w:div w:id="628970536">
                                      <w:marLeft w:val="0"/>
                                      <w:marRight w:val="0"/>
                                      <w:marTop w:val="0"/>
                                      <w:marBottom w:val="0"/>
                                      <w:divBdr>
                                        <w:top w:val="none" w:sz="0" w:space="0" w:color="auto"/>
                                        <w:left w:val="none" w:sz="0" w:space="0" w:color="auto"/>
                                        <w:bottom w:val="none" w:sz="0" w:space="0" w:color="auto"/>
                                        <w:right w:val="none" w:sz="0" w:space="0" w:color="auto"/>
                                      </w:divBdr>
                                      <w:divsChild>
                                        <w:div w:id="494421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99121031">
      <w:bodyDiv w:val="1"/>
      <w:marLeft w:val="0"/>
      <w:marRight w:val="0"/>
      <w:marTop w:val="0"/>
      <w:marBottom w:val="0"/>
      <w:divBdr>
        <w:top w:val="none" w:sz="0" w:space="0" w:color="auto"/>
        <w:left w:val="none" w:sz="0" w:space="0" w:color="auto"/>
        <w:bottom w:val="none" w:sz="0" w:space="0" w:color="auto"/>
        <w:right w:val="none" w:sz="0" w:space="0" w:color="auto"/>
      </w:divBdr>
    </w:div>
    <w:div w:id="1221287304">
      <w:bodyDiv w:val="1"/>
      <w:marLeft w:val="0"/>
      <w:marRight w:val="0"/>
      <w:marTop w:val="0"/>
      <w:marBottom w:val="0"/>
      <w:divBdr>
        <w:top w:val="none" w:sz="0" w:space="0" w:color="auto"/>
        <w:left w:val="none" w:sz="0" w:space="0" w:color="auto"/>
        <w:bottom w:val="none" w:sz="0" w:space="0" w:color="auto"/>
        <w:right w:val="none" w:sz="0" w:space="0" w:color="auto"/>
      </w:divBdr>
      <w:divsChild>
        <w:div w:id="1618947577">
          <w:marLeft w:val="0"/>
          <w:marRight w:val="0"/>
          <w:marTop w:val="0"/>
          <w:marBottom w:val="0"/>
          <w:divBdr>
            <w:top w:val="none" w:sz="0" w:space="0" w:color="auto"/>
            <w:left w:val="none" w:sz="0" w:space="0" w:color="auto"/>
            <w:bottom w:val="none" w:sz="0" w:space="0" w:color="auto"/>
            <w:right w:val="none" w:sz="0" w:space="0" w:color="auto"/>
          </w:divBdr>
          <w:divsChild>
            <w:div w:id="601689518">
              <w:marLeft w:val="0"/>
              <w:marRight w:val="0"/>
              <w:marTop w:val="0"/>
              <w:marBottom w:val="0"/>
              <w:divBdr>
                <w:top w:val="single" w:sz="2" w:space="0" w:color="BBBBBB"/>
                <w:left w:val="single" w:sz="2" w:space="0" w:color="BBBBBB"/>
                <w:bottom w:val="single" w:sz="2" w:space="0" w:color="666666"/>
                <w:right w:val="single" w:sz="2" w:space="0" w:color="BBBBBB"/>
              </w:divBdr>
              <w:divsChild>
                <w:div w:id="809709522">
                  <w:marLeft w:val="0"/>
                  <w:marRight w:val="0"/>
                  <w:marTop w:val="0"/>
                  <w:marBottom w:val="0"/>
                  <w:divBdr>
                    <w:top w:val="none" w:sz="0" w:space="0" w:color="auto"/>
                    <w:left w:val="none" w:sz="0" w:space="0" w:color="auto"/>
                    <w:bottom w:val="none" w:sz="0" w:space="0" w:color="auto"/>
                    <w:right w:val="none" w:sz="0" w:space="0" w:color="auto"/>
                  </w:divBdr>
                  <w:divsChild>
                    <w:div w:id="1987927578">
                      <w:marLeft w:val="87"/>
                      <w:marRight w:val="0"/>
                      <w:marTop w:val="0"/>
                      <w:marBottom w:val="0"/>
                      <w:divBdr>
                        <w:top w:val="none" w:sz="0" w:space="0" w:color="auto"/>
                        <w:left w:val="none" w:sz="0" w:space="0" w:color="auto"/>
                        <w:bottom w:val="none" w:sz="0" w:space="0" w:color="auto"/>
                        <w:right w:val="none" w:sz="0" w:space="0" w:color="auto"/>
                      </w:divBdr>
                      <w:divsChild>
                        <w:div w:id="1134758092">
                          <w:marLeft w:val="0"/>
                          <w:marRight w:val="0"/>
                          <w:marTop w:val="0"/>
                          <w:marBottom w:val="173"/>
                          <w:divBdr>
                            <w:top w:val="none" w:sz="0" w:space="0" w:color="auto"/>
                            <w:left w:val="none" w:sz="0" w:space="0" w:color="auto"/>
                            <w:bottom w:val="none" w:sz="0" w:space="0" w:color="auto"/>
                            <w:right w:val="none" w:sz="0" w:space="0" w:color="auto"/>
                          </w:divBdr>
                          <w:divsChild>
                            <w:div w:id="1213079336">
                              <w:marLeft w:val="0"/>
                              <w:marRight w:val="0"/>
                              <w:marTop w:val="0"/>
                              <w:marBottom w:val="0"/>
                              <w:divBdr>
                                <w:top w:val="none" w:sz="0" w:space="0" w:color="auto"/>
                                <w:left w:val="none" w:sz="0" w:space="0" w:color="auto"/>
                                <w:bottom w:val="none" w:sz="0" w:space="0" w:color="auto"/>
                                <w:right w:val="none" w:sz="0" w:space="0" w:color="auto"/>
                              </w:divBdr>
                              <w:divsChild>
                                <w:div w:id="1211303953">
                                  <w:marLeft w:val="0"/>
                                  <w:marRight w:val="0"/>
                                  <w:marTop w:val="0"/>
                                  <w:marBottom w:val="0"/>
                                  <w:divBdr>
                                    <w:top w:val="none" w:sz="0" w:space="0" w:color="auto"/>
                                    <w:left w:val="none" w:sz="0" w:space="0" w:color="auto"/>
                                    <w:bottom w:val="none" w:sz="0" w:space="0" w:color="auto"/>
                                    <w:right w:val="none" w:sz="0" w:space="0" w:color="auto"/>
                                  </w:divBdr>
                                </w:div>
                                <w:div w:id="1913001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61994572">
      <w:bodyDiv w:val="1"/>
      <w:marLeft w:val="0"/>
      <w:marRight w:val="0"/>
      <w:marTop w:val="0"/>
      <w:marBottom w:val="0"/>
      <w:divBdr>
        <w:top w:val="none" w:sz="0" w:space="0" w:color="auto"/>
        <w:left w:val="none" w:sz="0" w:space="0" w:color="auto"/>
        <w:bottom w:val="none" w:sz="0" w:space="0" w:color="auto"/>
        <w:right w:val="none" w:sz="0" w:space="0" w:color="auto"/>
      </w:divBdr>
    </w:div>
    <w:div w:id="1488981081">
      <w:bodyDiv w:val="1"/>
      <w:marLeft w:val="0"/>
      <w:marRight w:val="0"/>
      <w:marTop w:val="0"/>
      <w:marBottom w:val="0"/>
      <w:divBdr>
        <w:top w:val="none" w:sz="0" w:space="0" w:color="auto"/>
        <w:left w:val="none" w:sz="0" w:space="0" w:color="auto"/>
        <w:bottom w:val="none" w:sz="0" w:space="0" w:color="auto"/>
        <w:right w:val="none" w:sz="0" w:space="0" w:color="auto"/>
      </w:divBdr>
      <w:divsChild>
        <w:div w:id="747967498">
          <w:marLeft w:val="0"/>
          <w:marRight w:val="0"/>
          <w:marTop w:val="0"/>
          <w:marBottom w:val="0"/>
          <w:divBdr>
            <w:top w:val="none" w:sz="0" w:space="0" w:color="auto"/>
            <w:left w:val="none" w:sz="0" w:space="0" w:color="auto"/>
            <w:bottom w:val="none" w:sz="0" w:space="0" w:color="auto"/>
            <w:right w:val="none" w:sz="0" w:space="0" w:color="auto"/>
          </w:divBdr>
          <w:divsChild>
            <w:div w:id="95684770">
              <w:marLeft w:val="0"/>
              <w:marRight w:val="0"/>
              <w:marTop w:val="0"/>
              <w:marBottom w:val="0"/>
              <w:divBdr>
                <w:top w:val="single" w:sz="2" w:space="0" w:color="BBBBBB"/>
                <w:left w:val="single" w:sz="2" w:space="0" w:color="BBBBBB"/>
                <w:bottom w:val="single" w:sz="2" w:space="0" w:color="666666"/>
                <w:right w:val="single" w:sz="2" w:space="0" w:color="BBBBBB"/>
              </w:divBdr>
              <w:divsChild>
                <w:div w:id="1793549576">
                  <w:marLeft w:val="0"/>
                  <w:marRight w:val="0"/>
                  <w:marTop w:val="0"/>
                  <w:marBottom w:val="0"/>
                  <w:divBdr>
                    <w:top w:val="none" w:sz="0" w:space="0" w:color="auto"/>
                    <w:left w:val="none" w:sz="0" w:space="0" w:color="auto"/>
                    <w:bottom w:val="none" w:sz="0" w:space="0" w:color="auto"/>
                    <w:right w:val="none" w:sz="0" w:space="0" w:color="auto"/>
                  </w:divBdr>
                  <w:divsChild>
                    <w:div w:id="2116053312">
                      <w:marLeft w:val="87"/>
                      <w:marRight w:val="0"/>
                      <w:marTop w:val="0"/>
                      <w:marBottom w:val="0"/>
                      <w:divBdr>
                        <w:top w:val="none" w:sz="0" w:space="0" w:color="auto"/>
                        <w:left w:val="none" w:sz="0" w:space="0" w:color="auto"/>
                        <w:bottom w:val="none" w:sz="0" w:space="0" w:color="auto"/>
                        <w:right w:val="none" w:sz="0" w:space="0" w:color="auto"/>
                      </w:divBdr>
                      <w:divsChild>
                        <w:div w:id="2088913702">
                          <w:marLeft w:val="0"/>
                          <w:marRight w:val="0"/>
                          <w:marTop w:val="0"/>
                          <w:marBottom w:val="173"/>
                          <w:divBdr>
                            <w:top w:val="none" w:sz="0" w:space="0" w:color="auto"/>
                            <w:left w:val="none" w:sz="0" w:space="0" w:color="auto"/>
                            <w:bottom w:val="none" w:sz="0" w:space="0" w:color="auto"/>
                            <w:right w:val="none" w:sz="0" w:space="0" w:color="auto"/>
                          </w:divBdr>
                          <w:divsChild>
                            <w:div w:id="15929805">
                              <w:marLeft w:val="0"/>
                              <w:marRight w:val="0"/>
                              <w:marTop w:val="0"/>
                              <w:marBottom w:val="0"/>
                              <w:divBdr>
                                <w:top w:val="none" w:sz="0" w:space="0" w:color="auto"/>
                                <w:left w:val="none" w:sz="0" w:space="0" w:color="auto"/>
                                <w:bottom w:val="none" w:sz="0" w:space="0" w:color="auto"/>
                                <w:right w:val="none" w:sz="0" w:space="0" w:color="auto"/>
                              </w:divBdr>
                              <w:divsChild>
                                <w:div w:id="1647465845">
                                  <w:marLeft w:val="0"/>
                                  <w:marRight w:val="0"/>
                                  <w:marTop w:val="0"/>
                                  <w:marBottom w:val="0"/>
                                  <w:divBdr>
                                    <w:top w:val="none" w:sz="0" w:space="0" w:color="auto"/>
                                    <w:left w:val="none" w:sz="0" w:space="0" w:color="auto"/>
                                    <w:bottom w:val="none" w:sz="0" w:space="0" w:color="auto"/>
                                    <w:right w:val="none" w:sz="0" w:space="0" w:color="auto"/>
                                  </w:divBdr>
                                </w:div>
                                <w:div w:id="2097240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15734683">
      <w:bodyDiv w:val="1"/>
      <w:marLeft w:val="0"/>
      <w:marRight w:val="0"/>
      <w:marTop w:val="0"/>
      <w:marBottom w:val="0"/>
      <w:divBdr>
        <w:top w:val="none" w:sz="0" w:space="0" w:color="auto"/>
        <w:left w:val="none" w:sz="0" w:space="0" w:color="auto"/>
        <w:bottom w:val="none" w:sz="0" w:space="0" w:color="auto"/>
        <w:right w:val="none" w:sz="0" w:space="0" w:color="auto"/>
      </w:divBdr>
      <w:divsChild>
        <w:div w:id="835268160">
          <w:marLeft w:val="0"/>
          <w:marRight w:val="0"/>
          <w:marTop w:val="0"/>
          <w:marBottom w:val="0"/>
          <w:divBdr>
            <w:top w:val="none" w:sz="0" w:space="0" w:color="auto"/>
            <w:left w:val="none" w:sz="0" w:space="0" w:color="auto"/>
            <w:bottom w:val="none" w:sz="0" w:space="0" w:color="auto"/>
            <w:right w:val="none" w:sz="0" w:space="0" w:color="auto"/>
          </w:divBdr>
          <w:divsChild>
            <w:div w:id="399713931">
              <w:marLeft w:val="0"/>
              <w:marRight w:val="0"/>
              <w:marTop w:val="0"/>
              <w:marBottom w:val="0"/>
              <w:divBdr>
                <w:top w:val="single" w:sz="2" w:space="0" w:color="BBBBBB"/>
                <w:left w:val="single" w:sz="2" w:space="0" w:color="BBBBBB"/>
                <w:bottom w:val="single" w:sz="2" w:space="0" w:color="666666"/>
                <w:right w:val="single" w:sz="2" w:space="0" w:color="BBBBBB"/>
              </w:divBdr>
              <w:divsChild>
                <w:div w:id="1523013385">
                  <w:marLeft w:val="0"/>
                  <w:marRight w:val="0"/>
                  <w:marTop w:val="0"/>
                  <w:marBottom w:val="0"/>
                  <w:divBdr>
                    <w:top w:val="none" w:sz="0" w:space="0" w:color="auto"/>
                    <w:left w:val="none" w:sz="0" w:space="0" w:color="auto"/>
                    <w:bottom w:val="none" w:sz="0" w:space="0" w:color="auto"/>
                    <w:right w:val="none" w:sz="0" w:space="0" w:color="auto"/>
                  </w:divBdr>
                  <w:divsChild>
                    <w:div w:id="1186989786">
                      <w:marLeft w:val="75"/>
                      <w:marRight w:val="0"/>
                      <w:marTop w:val="0"/>
                      <w:marBottom w:val="0"/>
                      <w:divBdr>
                        <w:top w:val="none" w:sz="0" w:space="0" w:color="auto"/>
                        <w:left w:val="none" w:sz="0" w:space="0" w:color="auto"/>
                        <w:bottom w:val="none" w:sz="0" w:space="0" w:color="auto"/>
                        <w:right w:val="none" w:sz="0" w:space="0" w:color="auto"/>
                      </w:divBdr>
                      <w:divsChild>
                        <w:div w:id="1303927953">
                          <w:marLeft w:val="0"/>
                          <w:marRight w:val="0"/>
                          <w:marTop w:val="0"/>
                          <w:marBottom w:val="150"/>
                          <w:divBdr>
                            <w:top w:val="none" w:sz="0" w:space="0" w:color="auto"/>
                            <w:left w:val="none" w:sz="0" w:space="0" w:color="auto"/>
                            <w:bottom w:val="none" w:sz="0" w:space="0" w:color="auto"/>
                            <w:right w:val="none" w:sz="0" w:space="0" w:color="auto"/>
                          </w:divBdr>
                          <w:divsChild>
                            <w:div w:id="2040083526">
                              <w:marLeft w:val="0"/>
                              <w:marRight w:val="0"/>
                              <w:marTop w:val="0"/>
                              <w:marBottom w:val="0"/>
                              <w:divBdr>
                                <w:top w:val="none" w:sz="0" w:space="0" w:color="auto"/>
                                <w:left w:val="none" w:sz="0" w:space="0" w:color="auto"/>
                                <w:bottom w:val="none" w:sz="0" w:space="0" w:color="auto"/>
                                <w:right w:val="none" w:sz="0" w:space="0" w:color="auto"/>
                              </w:divBdr>
                              <w:divsChild>
                                <w:div w:id="1651398957">
                                  <w:marLeft w:val="0"/>
                                  <w:marRight w:val="0"/>
                                  <w:marTop w:val="0"/>
                                  <w:marBottom w:val="0"/>
                                  <w:divBdr>
                                    <w:top w:val="none" w:sz="0" w:space="0" w:color="auto"/>
                                    <w:left w:val="none" w:sz="0" w:space="0" w:color="auto"/>
                                    <w:bottom w:val="none" w:sz="0" w:space="0" w:color="auto"/>
                                    <w:right w:val="none" w:sz="0" w:space="0" w:color="auto"/>
                                  </w:divBdr>
                                  <w:divsChild>
                                    <w:div w:id="1267537735">
                                      <w:marLeft w:val="0"/>
                                      <w:marRight w:val="0"/>
                                      <w:marTop w:val="0"/>
                                      <w:marBottom w:val="0"/>
                                      <w:divBdr>
                                        <w:top w:val="none" w:sz="0" w:space="0" w:color="auto"/>
                                        <w:left w:val="none" w:sz="0" w:space="0" w:color="auto"/>
                                        <w:bottom w:val="none" w:sz="0" w:space="0" w:color="auto"/>
                                        <w:right w:val="none" w:sz="0" w:space="0" w:color="auto"/>
                                      </w:divBdr>
                                      <w:divsChild>
                                        <w:div w:id="1575971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36201670">
      <w:bodyDiv w:val="1"/>
      <w:marLeft w:val="0"/>
      <w:marRight w:val="0"/>
      <w:marTop w:val="0"/>
      <w:marBottom w:val="0"/>
      <w:divBdr>
        <w:top w:val="none" w:sz="0" w:space="0" w:color="auto"/>
        <w:left w:val="none" w:sz="0" w:space="0" w:color="auto"/>
        <w:bottom w:val="none" w:sz="0" w:space="0" w:color="auto"/>
        <w:right w:val="none" w:sz="0" w:space="0" w:color="auto"/>
      </w:divBdr>
      <w:divsChild>
        <w:div w:id="2132967055">
          <w:marLeft w:val="0"/>
          <w:marRight w:val="0"/>
          <w:marTop w:val="0"/>
          <w:marBottom w:val="0"/>
          <w:divBdr>
            <w:top w:val="none" w:sz="0" w:space="0" w:color="auto"/>
            <w:left w:val="none" w:sz="0" w:space="0" w:color="auto"/>
            <w:bottom w:val="none" w:sz="0" w:space="0" w:color="auto"/>
            <w:right w:val="none" w:sz="0" w:space="0" w:color="auto"/>
          </w:divBdr>
          <w:divsChild>
            <w:div w:id="1223910991">
              <w:marLeft w:val="0"/>
              <w:marRight w:val="0"/>
              <w:marTop w:val="0"/>
              <w:marBottom w:val="0"/>
              <w:divBdr>
                <w:top w:val="single" w:sz="2" w:space="0" w:color="BBBBBB"/>
                <w:left w:val="single" w:sz="2" w:space="0" w:color="BBBBBB"/>
                <w:bottom w:val="single" w:sz="2" w:space="0" w:color="666666"/>
                <w:right w:val="single" w:sz="2" w:space="0" w:color="BBBBBB"/>
              </w:divBdr>
              <w:divsChild>
                <w:div w:id="1348360597">
                  <w:marLeft w:val="0"/>
                  <w:marRight w:val="0"/>
                  <w:marTop w:val="0"/>
                  <w:marBottom w:val="0"/>
                  <w:divBdr>
                    <w:top w:val="none" w:sz="0" w:space="0" w:color="auto"/>
                    <w:left w:val="none" w:sz="0" w:space="0" w:color="auto"/>
                    <w:bottom w:val="none" w:sz="0" w:space="0" w:color="auto"/>
                    <w:right w:val="none" w:sz="0" w:space="0" w:color="auto"/>
                  </w:divBdr>
                  <w:divsChild>
                    <w:div w:id="46876963">
                      <w:marLeft w:val="75"/>
                      <w:marRight w:val="0"/>
                      <w:marTop w:val="0"/>
                      <w:marBottom w:val="0"/>
                      <w:divBdr>
                        <w:top w:val="none" w:sz="0" w:space="0" w:color="auto"/>
                        <w:left w:val="none" w:sz="0" w:space="0" w:color="auto"/>
                        <w:bottom w:val="none" w:sz="0" w:space="0" w:color="auto"/>
                        <w:right w:val="none" w:sz="0" w:space="0" w:color="auto"/>
                      </w:divBdr>
                      <w:divsChild>
                        <w:div w:id="911886745">
                          <w:marLeft w:val="0"/>
                          <w:marRight w:val="0"/>
                          <w:marTop w:val="0"/>
                          <w:marBottom w:val="150"/>
                          <w:divBdr>
                            <w:top w:val="none" w:sz="0" w:space="0" w:color="auto"/>
                            <w:left w:val="none" w:sz="0" w:space="0" w:color="auto"/>
                            <w:bottom w:val="none" w:sz="0" w:space="0" w:color="auto"/>
                            <w:right w:val="none" w:sz="0" w:space="0" w:color="auto"/>
                          </w:divBdr>
                          <w:divsChild>
                            <w:div w:id="1574313247">
                              <w:marLeft w:val="0"/>
                              <w:marRight w:val="0"/>
                              <w:marTop w:val="0"/>
                              <w:marBottom w:val="0"/>
                              <w:divBdr>
                                <w:top w:val="none" w:sz="0" w:space="0" w:color="auto"/>
                                <w:left w:val="none" w:sz="0" w:space="0" w:color="auto"/>
                                <w:bottom w:val="none" w:sz="0" w:space="0" w:color="auto"/>
                                <w:right w:val="none" w:sz="0" w:space="0" w:color="auto"/>
                              </w:divBdr>
                              <w:divsChild>
                                <w:div w:id="1400328084">
                                  <w:marLeft w:val="0"/>
                                  <w:marRight w:val="0"/>
                                  <w:marTop w:val="0"/>
                                  <w:marBottom w:val="0"/>
                                  <w:divBdr>
                                    <w:top w:val="none" w:sz="0" w:space="0" w:color="auto"/>
                                    <w:left w:val="none" w:sz="0" w:space="0" w:color="auto"/>
                                    <w:bottom w:val="none" w:sz="0" w:space="0" w:color="auto"/>
                                    <w:right w:val="none" w:sz="0" w:space="0" w:color="auto"/>
                                  </w:divBdr>
                                  <w:divsChild>
                                    <w:div w:id="325549174">
                                      <w:marLeft w:val="0"/>
                                      <w:marRight w:val="0"/>
                                      <w:marTop w:val="0"/>
                                      <w:marBottom w:val="0"/>
                                      <w:divBdr>
                                        <w:top w:val="none" w:sz="0" w:space="0" w:color="auto"/>
                                        <w:left w:val="none" w:sz="0" w:space="0" w:color="auto"/>
                                        <w:bottom w:val="none" w:sz="0" w:space="0" w:color="auto"/>
                                        <w:right w:val="none" w:sz="0" w:space="0" w:color="auto"/>
                                      </w:divBdr>
                                      <w:divsChild>
                                        <w:div w:id="1955944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86792778">
      <w:bodyDiv w:val="1"/>
      <w:marLeft w:val="0"/>
      <w:marRight w:val="0"/>
      <w:marTop w:val="0"/>
      <w:marBottom w:val="0"/>
      <w:divBdr>
        <w:top w:val="none" w:sz="0" w:space="0" w:color="auto"/>
        <w:left w:val="none" w:sz="0" w:space="0" w:color="auto"/>
        <w:bottom w:val="none" w:sz="0" w:space="0" w:color="auto"/>
        <w:right w:val="none" w:sz="0" w:space="0" w:color="auto"/>
      </w:divBdr>
      <w:divsChild>
        <w:div w:id="1195146872">
          <w:marLeft w:val="0"/>
          <w:marRight w:val="0"/>
          <w:marTop w:val="0"/>
          <w:marBottom w:val="0"/>
          <w:divBdr>
            <w:top w:val="none" w:sz="0" w:space="0" w:color="auto"/>
            <w:left w:val="none" w:sz="0" w:space="0" w:color="auto"/>
            <w:bottom w:val="none" w:sz="0" w:space="0" w:color="auto"/>
            <w:right w:val="none" w:sz="0" w:space="0" w:color="auto"/>
          </w:divBdr>
          <w:divsChild>
            <w:div w:id="535772540">
              <w:marLeft w:val="0"/>
              <w:marRight w:val="0"/>
              <w:marTop w:val="0"/>
              <w:marBottom w:val="0"/>
              <w:divBdr>
                <w:top w:val="single" w:sz="2" w:space="0" w:color="BBBBBB"/>
                <w:left w:val="single" w:sz="2" w:space="0" w:color="BBBBBB"/>
                <w:bottom w:val="single" w:sz="2" w:space="0" w:color="666666"/>
                <w:right w:val="single" w:sz="2" w:space="0" w:color="BBBBBB"/>
              </w:divBdr>
              <w:divsChild>
                <w:div w:id="879394799">
                  <w:marLeft w:val="0"/>
                  <w:marRight w:val="0"/>
                  <w:marTop w:val="0"/>
                  <w:marBottom w:val="0"/>
                  <w:divBdr>
                    <w:top w:val="none" w:sz="0" w:space="0" w:color="auto"/>
                    <w:left w:val="none" w:sz="0" w:space="0" w:color="auto"/>
                    <w:bottom w:val="none" w:sz="0" w:space="0" w:color="auto"/>
                    <w:right w:val="none" w:sz="0" w:space="0" w:color="auto"/>
                  </w:divBdr>
                  <w:divsChild>
                    <w:div w:id="2101367161">
                      <w:marLeft w:val="87"/>
                      <w:marRight w:val="0"/>
                      <w:marTop w:val="0"/>
                      <w:marBottom w:val="0"/>
                      <w:divBdr>
                        <w:top w:val="none" w:sz="0" w:space="0" w:color="auto"/>
                        <w:left w:val="none" w:sz="0" w:space="0" w:color="auto"/>
                        <w:bottom w:val="none" w:sz="0" w:space="0" w:color="auto"/>
                        <w:right w:val="none" w:sz="0" w:space="0" w:color="auto"/>
                      </w:divBdr>
                      <w:divsChild>
                        <w:div w:id="2080865102">
                          <w:marLeft w:val="0"/>
                          <w:marRight w:val="0"/>
                          <w:marTop w:val="0"/>
                          <w:marBottom w:val="173"/>
                          <w:divBdr>
                            <w:top w:val="none" w:sz="0" w:space="0" w:color="auto"/>
                            <w:left w:val="none" w:sz="0" w:space="0" w:color="auto"/>
                            <w:bottom w:val="none" w:sz="0" w:space="0" w:color="auto"/>
                            <w:right w:val="none" w:sz="0" w:space="0" w:color="auto"/>
                          </w:divBdr>
                          <w:divsChild>
                            <w:div w:id="1683314630">
                              <w:marLeft w:val="0"/>
                              <w:marRight w:val="0"/>
                              <w:marTop w:val="0"/>
                              <w:marBottom w:val="0"/>
                              <w:divBdr>
                                <w:top w:val="none" w:sz="0" w:space="0" w:color="auto"/>
                                <w:left w:val="none" w:sz="0" w:space="0" w:color="auto"/>
                                <w:bottom w:val="none" w:sz="0" w:space="0" w:color="auto"/>
                                <w:right w:val="none" w:sz="0" w:space="0" w:color="auto"/>
                              </w:divBdr>
                              <w:divsChild>
                                <w:div w:id="946035511">
                                  <w:marLeft w:val="0"/>
                                  <w:marRight w:val="0"/>
                                  <w:marTop w:val="0"/>
                                  <w:marBottom w:val="0"/>
                                  <w:divBdr>
                                    <w:top w:val="none" w:sz="0" w:space="0" w:color="auto"/>
                                    <w:left w:val="none" w:sz="0" w:space="0" w:color="auto"/>
                                    <w:bottom w:val="none" w:sz="0" w:space="0" w:color="auto"/>
                                    <w:right w:val="none" w:sz="0" w:space="0" w:color="auto"/>
                                  </w:divBdr>
                                </w:div>
                                <w:div w:id="1656715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95965293">
      <w:bodyDiv w:val="1"/>
      <w:marLeft w:val="0"/>
      <w:marRight w:val="0"/>
      <w:marTop w:val="0"/>
      <w:marBottom w:val="0"/>
      <w:divBdr>
        <w:top w:val="none" w:sz="0" w:space="0" w:color="auto"/>
        <w:left w:val="none" w:sz="0" w:space="0" w:color="auto"/>
        <w:bottom w:val="none" w:sz="0" w:space="0" w:color="auto"/>
        <w:right w:val="none" w:sz="0" w:space="0" w:color="auto"/>
      </w:divBdr>
    </w:div>
    <w:div w:id="1997881711">
      <w:bodyDiv w:val="1"/>
      <w:marLeft w:val="0"/>
      <w:marRight w:val="0"/>
      <w:marTop w:val="0"/>
      <w:marBottom w:val="0"/>
      <w:divBdr>
        <w:top w:val="none" w:sz="0" w:space="0" w:color="auto"/>
        <w:left w:val="none" w:sz="0" w:space="0" w:color="auto"/>
        <w:bottom w:val="none" w:sz="0" w:space="0" w:color="auto"/>
        <w:right w:val="none" w:sz="0" w:space="0" w:color="auto"/>
      </w:divBdr>
      <w:divsChild>
        <w:div w:id="1700813446">
          <w:marLeft w:val="0"/>
          <w:marRight w:val="0"/>
          <w:marTop w:val="0"/>
          <w:marBottom w:val="0"/>
          <w:divBdr>
            <w:top w:val="none" w:sz="0" w:space="0" w:color="auto"/>
            <w:left w:val="none" w:sz="0" w:space="0" w:color="auto"/>
            <w:bottom w:val="none" w:sz="0" w:space="0" w:color="auto"/>
            <w:right w:val="none" w:sz="0" w:space="0" w:color="auto"/>
          </w:divBdr>
          <w:divsChild>
            <w:div w:id="1780294187">
              <w:marLeft w:val="0"/>
              <w:marRight w:val="0"/>
              <w:marTop w:val="0"/>
              <w:marBottom w:val="0"/>
              <w:divBdr>
                <w:top w:val="single" w:sz="2" w:space="0" w:color="BBBBBB"/>
                <w:left w:val="single" w:sz="2" w:space="0" w:color="BBBBBB"/>
                <w:bottom w:val="single" w:sz="2" w:space="0" w:color="666666"/>
                <w:right w:val="single" w:sz="2" w:space="0" w:color="BBBBBB"/>
              </w:divBdr>
              <w:divsChild>
                <w:div w:id="1137724591">
                  <w:marLeft w:val="0"/>
                  <w:marRight w:val="0"/>
                  <w:marTop w:val="0"/>
                  <w:marBottom w:val="0"/>
                  <w:divBdr>
                    <w:top w:val="none" w:sz="0" w:space="0" w:color="auto"/>
                    <w:left w:val="none" w:sz="0" w:space="0" w:color="auto"/>
                    <w:bottom w:val="none" w:sz="0" w:space="0" w:color="auto"/>
                    <w:right w:val="none" w:sz="0" w:space="0" w:color="auto"/>
                  </w:divBdr>
                  <w:divsChild>
                    <w:div w:id="258368254">
                      <w:marLeft w:val="75"/>
                      <w:marRight w:val="0"/>
                      <w:marTop w:val="0"/>
                      <w:marBottom w:val="0"/>
                      <w:divBdr>
                        <w:top w:val="none" w:sz="0" w:space="0" w:color="auto"/>
                        <w:left w:val="none" w:sz="0" w:space="0" w:color="auto"/>
                        <w:bottom w:val="none" w:sz="0" w:space="0" w:color="auto"/>
                        <w:right w:val="none" w:sz="0" w:space="0" w:color="auto"/>
                      </w:divBdr>
                      <w:divsChild>
                        <w:div w:id="1581259131">
                          <w:marLeft w:val="0"/>
                          <w:marRight w:val="0"/>
                          <w:marTop w:val="0"/>
                          <w:marBottom w:val="150"/>
                          <w:divBdr>
                            <w:top w:val="none" w:sz="0" w:space="0" w:color="auto"/>
                            <w:left w:val="none" w:sz="0" w:space="0" w:color="auto"/>
                            <w:bottom w:val="none" w:sz="0" w:space="0" w:color="auto"/>
                            <w:right w:val="none" w:sz="0" w:space="0" w:color="auto"/>
                          </w:divBdr>
                          <w:divsChild>
                            <w:div w:id="82453410">
                              <w:marLeft w:val="0"/>
                              <w:marRight w:val="0"/>
                              <w:marTop w:val="0"/>
                              <w:marBottom w:val="0"/>
                              <w:divBdr>
                                <w:top w:val="none" w:sz="0" w:space="0" w:color="auto"/>
                                <w:left w:val="none" w:sz="0" w:space="0" w:color="auto"/>
                                <w:bottom w:val="none" w:sz="0" w:space="0" w:color="auto"/>
                                <w:right w:val="none" w:sz="0" w:space="0" w:color="auto"/>
                              </w:divBdr>
                              <w:divsChild>
                                <w:div w:id="414589821">
                                  <w:marLeft w:val="0"/>
                                  <w:marRight w:val="0"/>
                                  <w:marTop w:val="0"/>
                                  <w:marBottom w:val="0"/>
                                  <w:divBdr>
                                    <w:top w:val="none" w:sz="0" w:space="0" w:color="auto"/>
                                    <w:left w:val="none" w:sz="0" w:space="0" w:color="auto"/>
                                    <w:bottom w:val="none" w:sz="0" w:space="0" w:color="auto"/>
                                    <w:right w:val="none" w:sz="0" w:space="0" w:color="auto"/>
                                  </w:divBdr>
                                  <w:divsChild>
                                    <w:div w:id="1442725446">
                                      <w:marLeft w:val="0"/>
                                      <w:marRight w:val="0"/>
                                      <w:marTop w:val="0"/>
                                      <w:marBottom w:val="0"/>
                                      <w:divBdr>
                                        <w:top w:val="none" w:sz="0" w:space="0" w:color="auto"/>
                                        <w:left w:val="none" w:sz="0" w:space="0" w:color="auto"/>
                                        <w:bottom w:val="none" w:sz="0" w:space="0" w:color="auto"/>
                                        <w:right w:val="none" w:sz="0" w:space="0" w:color="auto"/>
                                      </w:divBdr>
                                      <w:divsChild>
                                        <w:div w:id="679893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69105259">
      <w:bodyDiv w:val="1"/>
      <w:marLeft w:val="0"/>
      <w:marRight w:val="0"/>
      <w:marTop w:val="0"/>
      <w:marBottom w:val="0"/>
      <w:divBdr>
        <w:top w:val="none" w:sz="0" w:space="0" w:color="auto"/>
        <w:left w:val="none" w:sz="0" w:space="0" w:color="auto"/>
        <w:bottom w:val="none" w:sz="0" w:space="0" w:color="auto"/>
        <w:right w:val="none" w:sz="0" w:space="0" w:color="auto"/>
      </w:divBdr>
    </w:div>
    <w:div w:id="2081587074">
      <w:bodyDiv w:val="1"/>
      <w:marLeft w:val="0"/>
      <w:marRight w:val="0"/>
      <w:marTop w:val="0"/>
      <w:marBottom w:val="0"/>
      <w:divBdr>
        <w:top w:val="none" w:sz="0" w:space="0" w:color="auto"/>
        <w:left w:val="none" w:sz="0" w:space="0" w:color="auto"/>
        <w:bottom w:val="none" w:sz="0" w:space="0" w:color="auto"/>
        <w:right w:val="none" w:sz="0" w:space="0" w:color="auto"/>
      </w:divBdr>
      <w:divsChild>
        <w:div w:id="798107914">
          <w:marLeft w:val="0"/>
          <w:marRight w:val="0"/>
          <w:marTop w:val="0"/>
          <w:marBottom w:val="0"/>
          <w:divBdr>
            <w:top w:val="none" w:sz="0" w:space="0" w:color="auto"/>
            <w:left w:val="none" w:sz="0" w:space="0" w:color="auto"/>
            <w:bottom w:val="none" w:sz="0" w:space="0" w:color="auto"/>
            <w:right w:val="none" w:sz="0" w:space="0" w:color="auto"/>
          </w:divBdr>
          <w:divsChild>
            <w:div w:id="1995210151">
              <w:marLeft w:val="0"/>
              <w:marRight w:val="0"/>
              <w:marTop w:val="0"/>
              <w:marBottom w:val="0"/>
              <w:divBdr>
                <w:top w:val="single" w:sz="2" w:space="0" w:color="BBBBBB"/>
                <w:left w:val="single" w:sz="2" w:space="0" w:color="BBBBBB"/>
                <w:bottom w:val="single" w:sz="2" w:space="0" w:color="666666"/>
                <w:right w:val="single" w:sz="2" w:space="0" w:color="BBBBBB"/>
              </w:divBdr>
              <w:divsChild>
                <w:div w:id="1090467930">
                  <w:marLeft w:val="0"/>
                  <w:marRight w:val="0"/>
                  <w:marTop w:val="0"/>
                  <w:marBottom w:val="0"/>
                  <w:divBdr>
                    <w:top w:val="none" w:sz="0" w:space="0" w:color="auto"/>
                    <w:left w:val="none" w:sz="0" w:space="0" w:color="auto"/>
                    <w:bottom w:val="none" w:sz="0" w:space="0" w:color="auto"/>
                    <w:right w:val="none" w:sz="0" w:space="0" w:color="auto"/>
                  </w:divBdr>
                  <w:divsChild>
                    <w:div w:id="856844680">
                      <w:marLeft w:val="75"/>
                      <w:marRight w:val="0"/>
                      <w:marTop w:val="0"/>
                      <w:marBottom w:val="0"/>
                      <w:divBdr>
                        <w:top w:val="none" w:sz="0" w:space="0" w:color="auto"/>
                        <w:left w:val="none" w:sz="0" w:space="0" w:color="auto"/>
                        <w:bottom w:val="none" w:sz="0" w:space="0" w:color="auto"/>
                        <w:right w:val="none" w:sz="0" w:space="0" w:color="auto"/>
                      </w:divBdr>
                      <w:divsChild>
                        <w:div w:id="1039865355">
                          <w:marLeft w:val="0"/>
                          <w:marRight w:val="0"/>
                          <w:marTop w:val="0"/>
                          <w:marBottom w:val="150"/>
                          <w:divBdr>
                            <w:top w:val="none" w:sz="0" w:space="0" w:color="auto"/>
                            <w:left w:val="none" w:sz="0" w:space="0" w:color="auto"/>
                            <w:bottom w:val="none" w:sz="0" w:space="0" w:color="auto"/>
                            <w:right w:val="none" w:sz="0" w:space="0" w:color="auto"/>
                          </w:divBdr>
                          <w:divsChild>
                            <w:div w:id="3290763">
                              <w:marLeft w:val="0"/>
                              <w:marRight w:val="0"/>
                              <w:marTop w:val="0"/>
                              <w:marBottom w:val="0"/>
                              <w:divBdr>
                                <w:top w:val="none" w:sz="0" w:space="0" w:color="auto"/>
                                <w:left w:val="none" w:sz="0" w:space="0" w:color="auto"/>
                                <w:bottom w:val="none" w:sz="0" w:space="0" w:color="auto"/>
                                <w:right w:val="none" w:sz="0" w:space="0" w:color="auto"/>
                              </w:divBdr>
                              <w:divsChild>
                                <w:div w:id="1881091211">
                                  <w:marLeft w:val="0"/>
                                  <w:marRight w:val="0"/>
                                  <w:marTop w:val="0"/>
                                  <w:marBottom w:val="0"/>
                                  <w:divBdr>
                                    <w:top w:val="none" w:sz="0" w:space="0" w:color="auto"/>
                                    <w:left w:val="none" w:sz="0" w:space="0" w:color="auto"/>
                                    <w:bottom w:val="none" w:sz="0" w:space="0" w:color="auto"/>
                                    <w:right w:val="none" w:sz="0" w:space="0" w:color="auto"/>
                                  </w:divBdr>
                                  <w:divsChild>
                                    <w:div w:id="178475371">
                                      <w:marLeft w:val="0"/>
                                      <w:marRight w:val="0"/>
                                      <w:marTop w:val="0"/>
                                      <w:marBottom w:val="0"/>
                                      <w:divBdr>
                                        <w:top w:val="none" w:sz="0" w:space="0" w:color="auto"/>
                                        <w:left w:val="none" w:sz="0" w:space="0" w:color="auto"/>
                                        <w:bottom w:val="none" w:sz="0" w:space="0" w:color="auto"/>
                                        <w:right w:val="none" w:sz="0" w:space="0" w:color="auto"/>
                                      </w:divBdr>
                                      <w:divsChild>
                                        <w:div w:id="763962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1697383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tore.uni.com/magento-1.4.0.1/index.php/uni-cei-en-iso-iec-17050-1-2010.htm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A62DE3-3C2B-4145-8354-9D80975F77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188</TotalTime>
  <Pages>38</Pages>
  <Words>12986</Words>
  <Characters>74025</Characters>
  <Application>Microsoft Office Word</Application>
  <DocSecurity>0</DocSecurity>
  <Lines>616</Lines>
  <Paragraphs>173</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"SPECIFICA TECNICA DI VALUTAZIONE"</vt:lpstr>
      <vt:lpstr>"SPECIFICA TECNICA DI VALUTAZIONE"</vt:lpstr>
    </vt:vector>
  </TitlesOfParts>
  <Company>Snam Rete Gas S.p.A.</Company>
  <LinksUpToDate>false</LinksUpToDate>
  <CharactersWithSpaces>86838</CharactersWithSpaces>
  <SharedDoc>false</SharedDoc>
  <HLinks>
    <vt:vector size="498" baseType="variant">
      <vt:variant>
        <vt:i4>7667759</vt:i4>
      </vt:variant>
      <vt:variant>
        <vt:i4>579</vt:i4>
      </vt:variant>
      <vt:variant>
        <vt:i4>0</vt:i4>
      </vt:variant>
      <vt:variant>
        <vt:i4>5</vt:i4>
      </vt:variant>
      <vt:variant>
        <vt:lpwstr>http://store.uni.com/magento-1.4.0.1/index.php/uni-cei-en-iso-iec-17050-1-2010.html</vt:lpwstr>
      </vt:variant>
      <vt:variant>
        <vt:lpwstr/>
      </vt:variant>
      <vt:variant>
        <vt:i4>1441841</vt:i4>
      </vt:variant>
      <vt:variant>
        <vt:i4>488</vt:i4>
      </vt:variant>
      <vt:variant>
        <vt:i4>0</vt:i4>
      </vt:variant>
      <vt:variant>
        <vt:i4>5</vt:i4>
      </vt:variant>
      <vt:variant>
        <vt:lpwstr/>
      </vt:variant>
      <vt:variant>
        <vt:lpwstr>_Toc25231007</vt:lpwstr>
      </vt:variant>
      <vt:variant>
        <vt:i4>1507377</vt:i4>
      </vt:variant>
      <vt:variant>
        <vt:i4>482</vt:i4>
      </vt:variant>
      <vt:variant>
        <vt:i4>0</vt:i4>
      </vt:variant>
      <vt:variant>
        <vt:i4>5</vt:i4>
      </vt:variant>
      <vt:variant>
        <vt:lpwstr/>
      </vt:variant>
      <vt:variant>
        <vt:lpwstr>_Toc25231006</vt:lpwstr>
      </vt:variant>
      <vt:variant>
        <vt:i4>1310769</vt:i4>
      </vt:variant>
      <vt:variant>
        <vt:i4>476</vt:i4>
      </vt:variant>
      <vt:variant>
        <vt:i4>0</vt:i4>
      </vt:variant>
      <vt:variant>
        <vt:i4>5</vt:i4>
      </vt:variant>
      <vt:variant>
        <vt:lpwstr/>
      </vt:variant>
      <vt:variant>
        <vt:lpwstr>_Toc25231005</vt:lpwstr>
      </vt:variant>
      <vt:variant>
        <vt:i4>1376305</vt:i4>
      </vt:variant>
      <vt:variant>
        <vt:i4>470</vt:i4>
      </vt:variant>
      <vt:variant>
        <vt:i4>0</vt:i4>
      </vt:variant>
      <vt:variant>
        <vt:i4>5</vt:i4>
      </vt:variant>
      <vt:variant>
        <vt:lpwstr/>
      </vt:variant>
      <vt:variant>
        <vt:lpwstr>_Toc25231004</vt:lpwstr>
      </vt:variant>
      <vt:variant>
        <vt:i4>1179697</vt:i4>
      </vt:variant>
      <vt:variant>
        <vt:i4>464</vt:i4>
      </vt:variant>
      <vt:variant>
        <vt:i4>0</vt:i4>
      </vt:variant>
      <vt:variant>
        <vt:i4>5</vt:i4>
      </vt:variant>
      <vt:variant>
        <vt:lpwstr/>
      </vt:variant>
      <vt:variant>
        <vt:lpwstr>_Toc25231003</vt:lpwstr>
      </vt:variant>
      <vt:variant>
        <vt:i4>1245233</vt:i4>
      </vt:variant>
      <vt:variant>
        <vt:i4>458</vt:i4>
      </vt:variant>
      <vt:variant>
        <vt:i4>0</vt:i4>
      </vt:variant>
      <vt:variant>
        <vt:i4>5</vt:i4>
      </vt:variant>
      <vt:variant>
        <vt:lpwstr/>
      </vt:variant>
      <vt:variant>
        <vt:lpwstr>_Toc25231002</vt:lpwstr>
      </vt:variant>
      <vt:variant>
        <vt:i4>1048625</vt:i4>
      </vt:variant>
      <vt:variant>
        <vt:i4>452</vt:i4>
      </vt:variant>
      <vt:variant>
        <vt:i4>0</vt:i4>
      </vt:variant>
      <vt:variant>
        <vt:i4>5</vt:i4>
      </vt:variant>
      <vt:variant>
        <vt:lpwstr/>
      </vt:variant>
      <vt:variant>
        <vt:lpwstr>_Toc25231001</vt:lpwstr>
      </vt:variant>
      <vt:variant>
        <vt:i4>1114161</vt:i4>
      </vt:variant>
      <vt:variant>
        <vt:i4>446</vt:i4>
      </vt:variant>
      <vt:variant>
        <vt:i4>0</vt:i4>
      </vt:variant>
      <vt:variant>
        <vt:i4>5</vt:i4>
      </vt:variant>
      <vt:variant>
        <vt:lpwstr/>
      </vt:variant>
      <vt:variant>
        <vt:lpwstr>_Toc25231000</vt:lpwstr>
      </vt:variant>
      <vt:variant>
        <vt:i4>1114169</vt:i4>
      </vt:variant>
      <vt:variant>
        <vt:i4>440</vt:i4>
      </vt:variant>
      <vt:variant>
        <vt:i4>0</vt:i4>
      </vt:variant>
      <vt:variant>
        <vt:i4>5</vt:i4>
      </vt:variant>
      <vt:variant>
        <vt:lpwstr/>
      </vt:variant>
      <vt:variant>
        <vt:lpwstr>_Toc25230999</vt:lpwstr>
      </vt:variant>
      <vt:variant>
        <vt:i4>1048633</vt:i4>
      </vt:variant>
      <vt:variant>
        <vt:i4>434</vt:i4>
      </vt:variant>
      <vt:variant>
        <vt:i4>0</vt:i4>
      </vt:variant>
      <vt:variant>
        <vt:i4>5</vt:i4>
      </vt:variant>
      <vt:variant>
        <vt:lpwstr/>
      </vt:variant>
      <vt:variant>
        <vt:lpwstr>_Toc25230998</vt:lpwstr>
      </vt:variant>
      <vt:variant>
        <vt:i4>2031673</vt:i4>
      </vt:variant>
      <vt:variant>
        <vt:i4>428</vt:i4>
      </vt:variant>
      <vt:variant>
        <vt:i4>0</vt:i4>
      </vt:variant>
      <vt:variant>
        <vt:i4>5</vt:i4>
      </vt:variant>
      <vt:variant>
        <vt:lpwstr/>
      </vt:variant>
      <vt:variant>
        <vt:lpwstr>_Toc25230997</vt:lpwstr>
      </vt:variant>
      <vt:variant>
        <vt:i4>1966137</vt:i4>
      </vt:variant>
      <vt:variant>
        <vt:i4>422</vt:i4>
      </vt:variant>
      <vt:variant>
        <vt:i4>0</vt:i4>
      </vt:variant>
      <vt:variant>
        <vt:i4>5</vt:i4>
      </vt:variant>
      <vt:variant>
        <vt:lpwstr/>
      </vt:variant>
      <vt:variant>
        <vt:lpwstr>_Toc25230996</vt:lpwstr>
      </vt:variant>
      <vt:variant>
        <vt:i4>1900601</vt:i4>
      </vt:variant>
      <vt:variant>
        <vt:i4>416</vt:i4>
      </vt:variant>
      <vt:variant>
        <vt:i4>0</vt:i4>
      </vt:variant>
      <vt:variant>
        <vt:i4>5</vt:i4>
      </vt:variant>
      <vt:variant>
        <vt:lpwstr/>
      </vt:variant>
      <vt:variant>
        <vt:lpwstr>_Toc25230995</vt:lpwstr>
      </vt:variant>
      <vt:variant>
        <vt:i4>1835065</vt:i4>
      </vt:variant>
      <vt:variant>
        <vt:i4>410</vt:i4>
      </vt:variant>
      <vt:variant>
        <vt:i4>0</vt:i4>
      </vt:variant>
      <vt:variant>
        <vt:i4>5</vt:i4>
      </vt:variant>
      <vt:variant>
        <vt:lpwstr/>
      </vt:variant>
      <vt:variant>
        <vt:lpwstr>_Toc25230994</vt:lpwstr>
      </vt:variant>
      <vt:variant>
        <vt:i4>1769529</vt:i4>
      </vt:variant>
      <vt:variant>
        <vt:i4>404</vt:i4>
      </vt:variant>
      <vt:variant>
        <vt:i4>0</vt:i4>
      </vt:variant>
      <vt:variant>
        <vt:i4>5</vt:i4>
      </vt:variant>
      <vt:variant>
        <vt:lpwstr/>
      </vt:variant>
      <vt:variant>
        <vt:lpwstr>_Toc25230993</vt:lpwstr>
      </vt:variant>
      <vt:variant>
        <vt:i4>1703993</vt:i4>
      </vt:variant>
      <vt:variant>
        <vt:i4>398</vt:i4>
      </vt:variant>
      <vt:variant>
        <vt:i4>0</vt:i4>
      </vt:variant>
      <vt:variant>
        <vt:i4>5</vt:i4>
      </vt:variant>
      <vt:variant>
        <vt:lpwstr/>
      </vt:variant>
      <vt:variant>
        <vt:lpwstr>_Toc25230992</vt:lpwstr>
      </vt:variant>
      <vt:variant>
        <vt:i4>1638457</vt:i4>
      </vt:variant>
      <vt:variant>
        <vt:i4>392</vt:i4>
      </vt:variant>
      <vt:variant>
        <vt:i4>0</vt:i4>
      </vt:variant>
      <vt:variant>
        <vt:i4>5</vt:i4>
      </vt:variant>
      <vt:variant>
        <vt:lpwstr/>
      </vt:variant>
      <vt:variant>
        <vt:lpwstr>_Toc25230991</vt:lpwstr>
      </vt:variant>
      <vt:variant>
        <vt:i4>1572921</vt:i4>
      </vt:variant>
      <vt:variant>
        <vt:i4>386</vt:i4>
      </vt:variant>
      <vt:variant>
        <vt:i4>0</vt:i4>
      </vt:variant>
      <vt:variant>
        <vt:i4>5</vt:i4>
      </vt:variant>
      <vt:variant>
        <vt:lpwstr/>
      </vt:variant>
      <vt:variant>
        <vt:lpwstr>_Toc25230990</vt:lpwstr>
      </vt:variant>
      <vt:variant>
        <vt:i4>1114168</vt:i4>
      </vt:variant>
      <vt:variant>
        <vt:i4>380</vt:i4>
      </vt:variant>
      <vt:variant>
        <vt:i4>0</vt:i4>
      </vt:variant>
      <vt:variant>
        <vt:i4>5</vt:i4>
      </vt:variant>
      <vt:variant>
        <vt:lpwstr/>
      </vt:variant>
      <vt:variant>
        <vt:lpwstr>_Toc25230989</vt:lpwstr>
      </vt:variant>
      <vt:variant>
        <vt:i4>1048632</vt:i4>
      </vt:variant>
      <vt:variant>
        <vt:i4>374</vt:i4>
      </vt:variant>
      <vt:variant>
        <vt:i4>0</vt:i4>
      </vt:variant>
      <vt:variant>
        <vt:i4>5</vt:i4>
      </vt:variant>
      <vt:variant>
        <vt:lpwstr/>
      </vt:variant>
      <vt:variant>
        <vt:lpwstr>_Toc25230988</vt:lpwstr>
      </vt:variant>
      <vt:variant>
        <vt:i4>2031672</vt:i4>
      </vt:variant>
      <vt:variant>
        <vt:i4>368</vt:i4>
      </vt:variant>
      <vt:variant>
        <vt:i4>0</vt:i4>
      </vt:variant>
      <vt:variant>
        <vt:i4>5</vt:i4>
      </vt:variant>
      <vt:variant>
        <vt:lpwstr/>
      </vt:variant>
      <vt:variant>
        <vt:lpwstr>_Toc25230987</vt:lpwstr>
      </vt:variant>
      <vt:variant>
        <vt:i4>1966136</vt:i4>
      </vt:variant>
      <vt:variant>
        <vt:i4>362</vt:i4>
      </vt:variant>
      <vt:variant>
        <vt:i4>0</vt:i4>
      </vt:variant>
      <vt:variant>
        <vt:i4>5</vt:i4>
      </vt:variant>
      <vt:variant>
        <vt:lpwstr/>
      </vt:variant>
      <vt:variant>
        <vt:lpwstr>_Toc25230986</vt:lpwstr>
      </vt:variant>
      <vt:variant>
        <vt:i4>1900600</vt:i4>
      </vt:variant>
      <vt:variant>
        <vt:i4>356</vt:i4>
      </vt:variant>
      <vt:variant>
        <vt:i4>0</vt:i4>
      </vt:variant>
      <vt:variant>
        <vt:i4>5</vt:i4>
      </vt:variant>
      <vt:variant>
        <vt:lpwstr/>
      </vt:variant>
      <vt:variant>
        <vt:lpwstr>_Toc25230985</vt:lpwstr>
      </vt:variant>
      <vt:variant>
        <vt:i4>1835064</vt:i4>
      </vt:variant>
      <vt:variant>
        <vt:i4>350</vt:i4>
      </vt:variant>
      <vt:variant>
        <vt:i4>0</vt:i4>
      </vt:variant>
      <vt:variant>
        <vt:i4>5</vt:i4>
      </vt:variant>
      <vt:variant>
        <vt:lpwstr/>
      </vt:variant>
      <vt:variant>
        <vt:lpwstr>_Toc25230984</vt:lpwstr>
      </vt:variant>
      <vt:variant>
        <vt:i4>1769528</vt:i4>
      </vt:variant>
      <vt:variant>
        <vt:i4>344</vt:i4>
      </vt:variant>
      <vt:variant>
        <vt:i4>0</vt:i4>
      </vt:variant>
      <vt:variant>
        <vt:i4>5</vt:i4>
      </vt:variant>
      <vt:variant>
        <vt:lpwstr/>
      </vt:variant>
      <vt:variant>
        <vt:lpwstr>_Toc25230983</vt:lpwstr>
      </vt:variant>
      <vt:variant>
        <vt:i4>1638456</vt:i4>
      </vt:variant>
      <vt:variant>
        <vt:i4>338</vt:i4>
      </vt:variant>
      <vt:variant>
        <vt:i4>0</vt:i4>
      </vt:variant>
      <vt:variant>
        <vt:i4>5</vt:i4>
      </vt:variant>
      <vt:variant>
        <vt:lpwstr/>
      </vt:variant>
      <vt:variant>
        <vt:lpwstr>_Toc25230981</vt:lpwstr>
      </vt:variant>
      <vt:variant>
        <vt:i4>1572920</vt:i4>
      </vt:variant>
      <vt:variant>
        <vt:i4>332</vt:i4>
      </vt:variant>
      <vt:variant>
        <vt:i4>0</vt:i4>
      </vt:variant>
      <vt:variant>
        <vt:i4>5</vt:i4>
      </vt:variant>
      <vt:variant>
        <vt:lpwstr/>
      </vt:variant>
      <vt:variant>
        <vt:lpwstr>_Toc25230980</vt:lpwstr>
      </vt:variant>
      <vt:variant>
        <vt:i4>1114167</vt:i4>
      </vt:variant>
      <vt:variant>
        <vt:i4>326</vt:i4>
      </vt:variant>
      <vt:variant>
        <vt:i4>0</vt:i4>
      </vt:variant>
      <vt:variant>
        <vt:i4>5</vt:i4>
      </vt:variant>
      <vt:variant>
        <vt:lpwstr/>
      </vt:variant>
      <vt:variant>
        <vt:lpwstr>_Toc25230979</vt:lpwstr>
      </vt:variant>
      <vt:variant>
        <vt:i4>1048631</vt:i4>
      </vt:variant>
      <vt:variant>
        <vt:i4>320</vt:i4>
      </vt:variant>
      <vt:variant>
        <vt:i4>0</vt:i4>
      </vt:variant>
      <vt:variant>
        <vt:i4>5</vt:i4>
      </vt:variant>
      <vt:variant>
        <vt:lpwstr/>
      </vt:variant>
      <vt:variant>
        <vt:lpwstr>_Toc25230978</vt:lpwstr>
      </vt:variant>
      <vt:variant>
        <vt:i4>2031671</vt:i4>
      </vt:variant>
      <vt:variant>
        <vt:i4>314</vt:i4>
      </vt:variant>
      <vt:variant>
        <vt:i4>0</vt:i4>
      </vt:variant>
      <vt:variant>
        <vt:i4>5</vt:i4>
      </vt:variant>
      <vt:variant>
        <vt:lpwstr/>
      </vt:variant>
      <vt:variant>
        <vt:lpwstr>_Toc25230977</vt:lpwstr>
      </vt:variant>
      <vt:variant>
        <vt:i4>1966135</vt:i4>
      </vt:variant>
      <vt:variant>
        <vt:i4>308</vt:i4>
      </vt:variant>
      <vt:variant>
        <vt:i4>0</vt:i4>
      </vt:variant>
      <vt:variant>
        <vt:i4>5</vt:i4>
      </vt:variant>
      <vt:variant>
        <vt:lpwstr/>
      </vt:variant>
      <vt:variant>
        <vt:lpwstr>_Toc25230976</vt:lpwstr>
      </vt:variant>
      <vt:variant>
        <vt:i4>1900599</vt:i4>
      </vt:variant>
      <vt:variant>
        <vt:i4>302</vt:i4>
      </vt:variant>
      <vt:variant>
        <vt:i4>0</vt:i4>
      </vt:variant>
      <vt:variant>
        <vt:i4>5</vt:i4>
      </vt:variant>
      <vt:variant>
        <vt:lpwstr/>
      </vt:variant>
      <vt:variant>
        <vt:lpwstr>_Toc25230975</vt:lpwstr>
      </vt:variant>
      <vt:variant>
        <vt:i4>1835063</vt:i4>
      </vt:variant>
      <vt:variant>
        <vt:i4>296</vt:i4>
      </vt:variant>
      <vt:variant>
        <vt:i4>0</vt:i4>
      </vt:variant>
      <vt:variant>
        <vt:i4>5</vt:i4>
      </vt:variant>
      <vt:variant>
        <vt:lpwstr/>
      </vt:variant>
      <vt:variant>
        <vt:lpwstr>_Toc25230974</vt:lpwstr>
      </vt:variant>
      <vt:variant>
        <vt:i4>1769527</vt:i4>
      </vt:variant>
      <vt:variant>
        <vt:i4>290</vt:i4>
      </vt:variant>
      <vt:variant>
        <vt:i4>0</vt:i4>
      </vt:variant>
      <vt:variant>
        <vt:i4>5</vt:i4>
      </vt:variant>
      <vt:variant>
        <vt:lpwstr/>
      </vt:variant>
      <vt:variant>
        <vt:lpwstr>_Toc25230973</vt:lpwstr>
      </vt:variant>
      <vt:variant>
        <vt:i4>1703991</vt:i4>
      </vt:variant>
      <vt:variant>
        <vt:i4>284</vt:i4>
      </vt:variant>
      <vt:variant>
        <vt:i4>0</vt:i4>
      </vt:variant>
      <vt:variant>
        <vt:i4>5</vt:i4>
      </vt:variant>
      <vt:variant>
        <vt:lpwstr/>
      </vt:variant>
      <vt:variant>
        <vt:lpwstr>_Toc25230972</vt:lpwstr>
      </vt:variant>
      <vt:variant>
        <vt:i4>1638455</vt:i4>
      </vt:variant>
      <vt:variant>
        <vt:i4>278</vt:i4>
      </vt:variant>
      <vt:variant>
        <vt:i4>0</vt:i4>
      </vt:variant>
      <vt:variant>
        <vt:i4>5</vt:i4>
      </vt:variant>
      <vt:variant>
        <vt:lpwstr/>
      </vt:variant>
      <vt:variant>
        <vt:lpwstr>_Toc25230971</vt:lpwstr>
      </vt:variant>
      <vt:variant>
        <vt:i4>1572919</vt:i4>
      </vt:variant>
      <vt:variant>
        <vt:i4>272</vt:i4>
      </vt:variant>
      <vt:variant>
        <vt:i4>0</vt:i4>
      </vt:variant>
      <vt:variant>
        <vt:i4>5</vt:i4>
      </vt:variant>
      <vt:variant>
        <vt:lpwstr/>
      </vt:variant>
      <vt:variant>
        <vt:lpwstr>_Toc25230970</vt:lpwstr>
      </vt:variant>
      <vt:variant>
        <vt:i4>1114166</vt:i4>
      </vt:variant>
      <vt:variant>
        <vt:i4>266</vt:i4>
      </vt:variant>
      <vt:variant>
        <vt:i4>0</vt:i4>
      </vt:variant>
      <vt:variant>
        <vt:i4>5</vt:i4>
      </vt:variant>
      <vt:variant>
        <vt:lpwstr/>
      </vt:variant>
      <vt:variant>
        <vt:lpwstr>_Toc25230969</vt:lpwstr>
      </vt:variant>
      <vt:variant>
        <vt:i4>1048630</vt:i4>
      </vt:variant>
      <vt:variant>
        <vt:i4>260</vt:i4>
      </vt:variant>
      <vt:variant>
        <vt:i4>0</vt:i4>
      </vt:variant>
      <vt:variant>
        <vt:i4>5</vt:i4>
      </vt:variant>
      <vt:variant>
        <vt:lpwstr/>
      </vt:variant>
      <vt:variant>
        <vt:lpwstr>_Toc25230968</vt:lpwstr>
      </vt:variant>
      <vt:variant>
        <vt:i4>2031670</vt:i4>
      </vt:variant>
      <vt:variant>
        <vt:i4>254</vt:i4>
      </vt:variant>
      <vt:variant>
        <vt:i4>0</vt:i4>
      </vt:variant>
      <vt:variant>
        <vt:i4>5</vt:i4>
      </vt:variant>
      <vt:variant>
        <vt:lpwstr/>
      </vt:variant>
      <vt:variant>
        <vt:lpwstr>_Toc25230967</vt:lpwstr>
      </vt:variant>
      <vt:variant>
        <vt:i4>1966134</vt:i4>
      </vt:variant>
      <vt:variant>
        <vt:i4>248</vt:i4>
      </vt:variant>
      <vt:variant>
        <vt:i4>0</vt:i4>
      </vt:variant>
      <vt:variant>
        <vt:i4>5</vt:i4>
      </vt:variant>
      <vt:variant>
        <vt:lpwstr/>
      </vt:variant>
      <vt:variant>
        <vt:lpwstr>_Toc25230966</vt:lpwstr>
      </vt:variant>
      <vt:variant>
        <vt:i4>1900598</vt:i4>
      </vt:variant>
      <vt:variant>
        <vt:i4>242</vt:i4>
      </vt:variant>
      <vt:variant>
        <vt:i4>0</vt:i4>
      </vt:variant>
      <vt:variant>
        <vt:i4>5</vt:i4>
      </vt:variant>
      <vt:variant>
        <vt:lpwstr/>
      </vt:variant>
      <vt:variant>
        <vt:lpwstr>_Toc25230965</vt:lpwstr>
      </vt:variant>
      <vt:variant>
        <vt:i4>1835062</vt:i4>
      </vt:variant>
      <vt:variant>
        <vt:i4>236</vt:i4>
      </vt:variant>
      <vt:variant>
        <vt:i4>0</vt:i4>
      </vt:variant>
      <vt:variant>
        <vt:i4>5</vt:i4>
      </vt:variant>
      <vt:variant>
        <vt:lpwstr/>
      </vt:variant>
      <vt:variant>
        <vt:lpwstr>_Toc25230964</vt:lpwstr>
      </vt:variant>
      <vt:variant>
        <vt:i4>1769526</vt:i4>
      </vt:variant>
      <vt:variant>
        <vt:i4>230</vt:i4>
      </vt:variant>
      <vt:variant>
        <vt:i4>0</vt:i4>
      </vt:variant>
      <vt:variant>
        <vt:i4>5</vt:i4>
      </vt:variant>
      <vt:variant>
        <vt:lpwstr/>
      </vt:variant>
      <vt:variant>
        <vt:lpwstr>_Toc25230963</vt:lpwstr>
      </vt:variant>
      <vt:variant>
        <vt:i4>1703990</vt:i4>
      </vt:variant>
      <vt:variant>
        <vt:i4>224</vt:i4>
      </vt:variant>
      <vt:variant>
        <vt:i4>0</vt:i4>
      </vt:variant>
      <vt:variant>
        <vt:i4>5</vt:i4>
      </vt:variant>
      <vt:variant>
        <vt:lpwstr/>
      </vt:variant>
      <vt:variant>
        <vt:lpwstr>_Toc25230962</vt:lpwstr>
      </vt:variant>
      <vt:variant>
        <vt:i4>1638454</vt:i4>
      </vt:variant>
      <vt:variant>
        <vt:i4>218</vt:i4>
      </vt:variant>
      <vt:variant>
        <vt:i4>0</vt:i4>
      </vt:variant>
      <vt:variant>
        <vt:i4>5</vt:i4>
      </vt:variant>
      <vt:variant>
        <vt:lpwstr/>
      </vt:variant>
      <vt:variant>
        <vt:lpwstr>_Toc25230961</vt:lpwstr>
      </vt:variant>
      <vt:variant>
        <vt:i4>1572918</vt:i4>
      </vt:variant>
      <vt:variant>
        <vt:i4>212</vt:i4>
      </vt:variant>
      <vt:variant>
        <vt:i4>0</vt:i4>
      </vt:variant>
      <vt:variant>
        <vt:i4>5</vt:i4>
      </vt:variant>
      <vt:variant>
        <vt:lpwstr/>
      </vt:variant>
      <vt:variant>
        <vt:lpwstr>_Toc25230960</vt:lpwstr>
      </vt:variant>
      <vt:variant>
        <vt:i4>1114165</vt:i4>
      </vt:variant>
      <vt:variant>
        <vt:i4>206</vt:i4>
      </vt:variant>
      <vt:variant>
        <vt:i4>0</vt:i4>
      </vt:variant>
      <vt:variant>
        <vt:i4>5</vt:i4>
      </vt:variant>
      <vt:variant>
        <vt:lpwstr/>
      </vt:variant>
      <vt:variant>
        <vt:lpwstr>_Toc25230959</vt:lpwstr>
      </vt:variant>
      <vt:variant>
        <vt:i4>1048629</vt:i4>
      </vt:variant>
      <vt:variant>
        <vt:i4>200</vt:i4>
      </vt:variant>
      <vt:variant>
        <vt:i4>0</vt:i4>
      </vt:variant>
      <vt:variant>
        <vt:i4>5</vt:i4>
      </vt:variant>
      <vt:variant>
        <vt:lpwstr/>
      </vt:variant>
      <vt:variant>
        <vt:lpwstr>_Toc25230958</vt:lpwstr>
      </vt:variant>
      <vt:variant>
        <vt:i4>2031669</vt:i4>
      </vt:variant>
      <vt:variant>
        <vt:i4>194</vt:i4>
      </vt:variant>
      <vt:variant>
        <vt:i4>0</vt:i4>
      </vt:variant>
      <vt:variant>
        <vt:i4>5</vt:i4>
      </vt:variant>
      <vt:variant>
        <vt:lpwstr/>
      </vt:variant>
      <vt:variant>
        <vt:lpwstr>_Toc25230957</vt:lpwstr>
      </vt:variant>
      <vt:variant>
        <vt:i4>1966133</vt:i4>
      </vt:variant>
      <vt:variant>
        <vt:i4>188</vt:i4>
      </vt:variant>
      <vt:variant>
        <vt:i4>0</vt:i4>
      </vt:variant>
      <vt:variant>
        <vt:i4>5</vt:i4>
      </vt:variant>
      <vt:variant>
        <vt:lpwstr/>
      </vt:variant>
      <vt:variant>
        <vt:lpwstr>_Toc25230956</vt:lpwstr>
      </vt:variant>
      <vt:variant>
        <vt:i4>1900597</vt:i4>
      </vt:variant>
      <vt:variant>
        <vt:i4>182</vt:i4>
      </vt:variant>
      <vt:variant>
        <vt:i4>0</vt:i4>
      </vt:variant>
      <vt:variant>
        <vt:i4>5</vt:i4>
      </vt:variant>
      <vt:variant>
        <vt:lpwstr/>
      </vt:variant>
      <vt:variant>
        <vt:lpwstr>_Toc25230955</vt:lpwstr>
      </vt:variant>
      <vt:variant>
        <vt:i4>1835061</vt:i4>
      </vt:variant>
      <vt:variant>
        <vt:i4>176</vt:i4>
      </vt:variant>
      <vt:variant>
        <vt:i4>0</vt:i4>
      </vt:variant>
      <vt:variant>
        <vt:i4>5</vt:i4>
      </vt:variant>
      <vt:variant>
        <vt:lpwstr/>
      </vt:variant>
      <vt:variant>
        <vt:lpwstr>_Toc25230954</vt:lpwstr>
      </vt:variant>
      <vt:variant>
        <vt:i4>1769525</vt:i4>
      </vt:variant>
      <vt:variant>
        <vt:i4>170</vt:i4>
      </vt:variant>
      <vt:variant>
        <vt:i4>0</vt:i4>
      </vt:variant>
      <vt:variant>
        <vt:i4>5</vt:i4>
      </vt:variant>
      <vt:variant>
        <vt:lpwstr/>
      </vt:variant>
      <vt:variant>
        <vt:lpwstr>_Toc25230953</vt:lpwstr>
      </vt:variant>
      <vt:variant>
        <vt:i4>1703989</vt:i4>
      </vt:variant>
      <vt:variant>
        <vt:i4>164</vt:i4>
      </vt:variant>
      <vt:variant>
        <vt:i4>0</vt:i4>
      </vt:variant>
      <vt:variant>
        <vt:i4>5</vt:i4>
      </vt:variant>
      <vt:variant>
        <vt:lpwstr/>
      </vt:variant>
      <vt:variant>
        <vt:lpwstr>_Toc25230952</vt:lpwstr>
      </vt:variant>
      <vt:variant>
        <vt:i4>1638453</vt:i4>
      </vt:variant>
      <vt:variant>
        <vt:i4>158</vt:i4>
      </vt:variant>
      <vt:variant>
        <vt:i4>0</vt:i4>
      </vt:variant>
      <vt:variant>
        <vt:i4>5</vt:i4>
      </vt:variant>
      <vt:variant>
        <vt:lpwstr/>
      </vt:variant>
      <vt:variant>
        <vt:lpwstr>_Toc25230951</vt:lpwstr>
      </vt:variant>
      <vt:variant>
        <vt:i4>1572917</vt:i4>
      </vt:variant>
      <vt:variant>
        <vt:i4>152</vt:i4>
      </vt:variant>
      <vt:variant>
        <vt:i4>0</vt:i4>
      </vt:variant>
      <vt:variant>
        <vt:i4>5</vt:i4>
      </vt:variant>
      <vt:variant>
        <vt:lpwstr/>
      </vt:variant>
      <vt:variant>
        <vt:lpwstr>_Toc25230950</vt:lpwstr>
      </vt:variant>
      <vt:variant>
        <vt:i4>1114164</vt:i4>
      </vt:variant>
      <vt:variant>
        <vt:i4>146</vt:i4>
      </vt:variant>
      <vt:variant>
        <vt:i4>0</vt:i4>
      </vt:variant>
      <vt:variant>
        <vt:i4>5</vt:i4>
      </vt:variant>
      <vt:variant>
        <vt:lpwstr/>
      </vt:variant>
      <vt:variant>
        <vt:lpwstr>_Toc25230949</vt:lpwstr>
      </vt:variant>
      <vt:variant>
        <vt:i4>1048628</vt:i4>
      </vt:variant>
      <vt:variant>
        <vt:i4>140</vt:i4>
      </vt:variant>
      <vt:variant>
        <vt:i4>0</vt:i4>
      </vt:variant>
      <vt:variant>
        <vt:i4>5</vt:i4>
      </vt:variant>
      <vt:variant>
        <vt:lpwstr/>
      </vt:variant>
      <vt:variant>
        <vt:lpwstr>_Toc25230948</vt:lpwstr>
      </vt:variant>
      <vt:variant>
        <vt:i4>2031668</vt:i4>
      </vt:variant>
      <vt:variant>
        <vt:i4>134</vt:i4>
      </vt:variant>
      <vt:variant>
        <vt:i4>0</vt:i4>
      </vt:variant>
      <vt:variant>
        <vt:i4>5</vt:i4>
      </vt:variant>
      <vt:variant>
        <vt:lpwstr/>
      </vt:variant>
      <vt:variant>
        <vt:lpwstr>_Toc25230947</vt:lpwstr>
      </vt:variant>
      <vt:variant>
        <vt:i4>1966132</vt:i4>
      </vt:variant>
      <vt:variant>
        <vt:i4>128</vt:i4>
      </vt:variant>
      <vt:variant>
        <vt:i4>0</vt:i4>
      </vt:variant>
      <vt:variant>
        <vt:i4>5</vt:i4>
      </vt:variant>
      <vt:variant>
        <vt:lpwstr/>
      </vt:variant>
      <vt:variant>
        <vt:lpwstr>_Toc25230946</vt:lpwstr>
      </vt:variant>
      <vt:variant>
        <vt:i4>1900596</vt:i4>
      </vt:variant>
      <vt:variant>
        <vt:i4>122</vt:i4>
      </vt:variant>
      <vt:variant>
        <vt:i4>0</vt:i4>
      </vt:variant>
      <vt:variant>
        <vt:i4>5</vt:i4>
      </vt:variant>
      <vt:variant>
        <vt:lpwstr/>
      </vt:variant>
      <vt:variant>
        <vt:lpwstr>_Toc25230945</vt:lpwstr>
      </vt:variant>
      <vt:variant>
        <vt:i4>1835060</vt:i4>
      </vt:variant>
      <vt:variant>
        <vt:i4>116</vt:i4>
      </vt:variant>
      <vt:variant>
        <vt:i4>0</vt:i4>
      </vt:variant>
      <vt:variant>
        <vt:i4>5</vt:i4>
      </vt:variant>
      <vt:variant>
        <vt:lpwstr/>
      </vt:variant>
      <vt:variant>
        <vt:lpwstr>_Toc25230944</vt:lpwstr>
      </vt:variant>
      <vt:variant>
        <vt:i4>1769524</vt:i4>
      </vt:variant>
      <vt:variant>
        <vt:i4>110</vt:i4>
      </vt:variant>
      <vt:variant>
        <vt:i4>0</vt:i4>
      </vt:variant>
      <vt:variant>
        <vt:i4>5</vt:i4>
      </vt:variant>
      <vt:variant>
        <vt:lpwstr/>
      </vt:variant>
      <vt:variant>
        <vt:lpwstr>_Toc25230943</vt:lpwstr>
      </vt:variant>
      <vt:variant>
        <vt:i4>1703988</vt:i4>
      </vt:variant>
      <vt:variant>
        <vt:i4>104</vt:i4>
      </vt:variant>
      <vt:variant>
        <vt:i4>0</vt:i4>
      </vt:variant>
      <vt:variant>
        <vt:i4>5</vt:i4>
      </vt:variant>
      <vt:variant>
        <vt:lpwstr/>
      </vt:variant>
      <vt:variant>
        <vt:lpwstr>_Toc25230942</vt:lpwstr>
      </vt:variant>
      <vt:variant>
        <vt:i4>1638452</vt:i4>
      </vt:variant>
      <vt:variant>
        <vt:i4>98</vt:i4>
      </vt:variant>
      <vt:variant>
        <vt:i4>0</vt:i4>
      </vt:variant>
      <vt:variant>
        <vt:i4>5</vt:i4>
      </vt:variant>
      <vt:variant>
        <vt:lpwstr/>
      </vt:variant>
      <vt:variant>
        <vt:lpwstr>_Toc25230941</vt:lpwstr>
      </vt:variant>
      <vt:variant>
        <vt:i4>1572916</vt:i4>
      </vt:variant>
      <vt:variant>
        <vt:i4>92</vt:i4>
      </vt:variant>
      <vt:variant>
        <vt:i4>0</vt:i4>
      </vt:variant>
      <vt:variant>
        <vt:i4>5</vt:i4>
      </vt:variant>
      <vt:variant>
        <vt:lpwstr/>
      </vt:variant>
      <vt:variant>
        <vt:lpwstr>_Toc25230940</vt:lpwstr>
      </vt:variant>
      <vt:variant>
        <vt:i4>1114163</vt:i4>
      </vt:variant>
      <vt:variant>
        <vt:i4>86</vt:i4>
      </vt:variant>
      <vt:variant>
        <vt:i4>0</vt:i4>
      </vt:variant>
      <vt:variant>
        <vt:i4>5</vt:i4>
      </vt:variant>
      <vt:variant>
        <vt:lpwstr/>
      </vt:variant>
      <vt:variant>
        <vt:lpwstr>_Toc25230939</vt:lpwstr>
      </vt:variant>
      <vt:variant>
        <vt:i4>1048627</vt:i4>
      </vt:variant>
      <vt:variant>
        <vt:i4>80</vt:i4>
      </vt:variant>
      <vt:variant>
        <vt:i4>0</vt:i4>
      </vt:variant>
      <vt:variant>
        <vt:i4>5</vt:i4>
      </vt:variant>
      <vt:variant>
        <vt:lpwstr/>
      </vt:variant>
      <vt:variant>
        <vt:lpwstr>_Toc25230938</vt:lpwstr>
      </vt:variant>
      <vt:variant>
        <vt:i4>2031667</vt:i4>
      </vt:variant>
      <vt:variant>
        <vt:i4>74</vt:i4>
      </vt:variant>
      <vt:variant>
        <vt:i4>0</vt:i4>
      </vt:variant>
      <vt:variant>
        <vt:i4>5</vt:i4>
      </vt:variant>
      <vt:variant>
        <vt:lpwstr/>
      </vt:variant>
      <vt:variant>
        <vt:lpwstr>_Toc25230937</vt:lpwstr>
      </vt:variant>
      <vt:variant>
        <vt:i4>1900595</vt:i4>
      </vt:variant>
      <vt:variant>
        <vt:i4>68</vt:i4>
      </vt:variant>
      <vt:variant>
        <vt:i4>0</vt:i4>
      </vt:variant>
      <vt:variant>
        <vt:i4>5</vt:i4>
      </vt:variant>
      <vt:variant>
        <vt:lpwstr/>
      </vt:variant>
      <vt:variant>
        <vt:lpwstr>_Toc25230935</vt:lpwstr>
      </vt:variant>
      <vt:variant>
        <vt:i4>1835059</vt:i4>
      </vt:variant>
      <vt:variant>
        <vt:i4>62</vt:i4>
      </vt:variant>
      <vt:variant>
        <vt:i4>0</vt:i4>
      </vt:variant>
      <vt:variant>
        <vt:i4>5</vt:i4>
      </vt:variant>
      <vt:variant>
        <vt:lpwstr/>
      </vt:variant>
      <vt:variant>
        <vt:lpwstr>_Toc25230934</vt:lpwstr>
      </vt:variant>
      <vt:variant>
        <vt:i4>1769523</vt:i4>
      </vt:variant>
      <vt:variant>
        <vt:i4>56</vt:i4>
      </vt:variant>
      <vt:variant>
        <vt:i4>0</vt:i4>
      </vt:variant>
      <vt:variant>
        <vt:i4>5</vt:i4>
      </vt:variant>
      <vt:variant>
        <vt:lpwstr/>
      </vt:variant>
      <vt:variant>
        <vt:lpwstr>_Toc25230933</vt:lpwstr>
      </vt:variant>
      <vt:variant>
        <vt:i4>1703987</vt:i4>
      </vt:variant>
      <vt:variant>
        <vt:i4>50</vt:i4>
      </vt:variant>
      <vt:variant>
        <vt:i4>0</vt:i4>
      </vt:variant>
      <vt:variant>
        <vt:i4>5</vt:i4>
      </vt:variant>
      <vt:variant>
        <vt:lpwstr/>
      </vt:variant>
      <vt:variant>
        <vt:lpwstr>_Toc25230932</vt:lpwstr>
      </vt:variant>
      <vt:variant>
        <vt:i4>1638451</vt:i4>
      </vt:variant>
      <vt:variant>
        <vt:i4>44</vt:i4>
      </vt:variant>
      <vt:variant>
        <vt:i4>0</vt:i4>
      </vt:variant>
      <vt:variant>
        <vt:i4>5</vt:i4>
      </vt:variant>
      <vt:variant>
        <vt:lpwstr/>
      </vt:variant>
      <vt:variant>
        <vt:lpwstr>_Toc25230931</vt:lpwstr>
      </vt:variant>
      <vt:variant>
        <vt:i4>1572915</vt:i4>
      </vt:variant>
      <vt:variant>
        <vt:i4>38</vt:i4>
      </vt:variant>
      <vt:variant>
        <vt:i4>0</vt:i4>
      </vt:variant>
      <vt:variant>
        <vt:i4>5</vt:i4>
      </vt:variant>
      <vt:variant>
        <vt:lpwstr/>
      </vt:variant>
      <vt:variant>
        <vt:lpwstr>_Toc25230930</vt:lpwstr>
      </vt:variant>
      <vt:variant>
        <vt:i4>1114162</vt:i4>
      </vt:variant>
      <vt:variant>
        <vt:i4>32</vt:i4>
      </vt:variant>
      <vt:variant>
        <vt:i4>0</vt:i4>
      </vt:variant>
      <vt:variant>
        <vt:i4>5</vt:i4>
      </vt:variant>
      <vt:variant>
        <vt:lpwstr/>
      </vt:variant>
      <vt:variant>
        <vt:lpwstr>_Toc25230929</vt:lpwstr>
      </vt:variant>
      <vt:variant>
        <vt:i4>1048626</vt:i4>
      </vt:variant>
      <vt:variant>
        <vt:i4>26</vt:i4>
      </vt:variant>
      <vt:variant>
        <vt:i4>0</vt:i4>
      </vt:variant>
      <vt:variant>
        <vt:i4>5</vt:i4>
      </vt:variant>
      <vt:variant>
        <vt:lpwstr/>
      </vt:variant>
      <vt:variant>
        <vt:lpwstr>_Toc25230928</vt:lpwstr>
      </vt:variant>
      <vt:variant>
        <vt:i4>2031666</vt:i4>
      </vt:variant>
      <vt:variant>
        <vt:i4>20</vt:i4>
      </vt:variant>
      <vt:variant>
        <vt:i4>0</vt:i4>
      </vt:variant>
      <vt:variant>
        <vt:i4>5</vt:i4>
      </vt:variant>
      <vt:variant>
        <vt:lpwstr/>
      </vt:variant>
      <vt:variant>
        <vt:lpwstr>_Toc25230927</vt:lpwstr>
      </vt:variant>
      <vt:variant>
        <vt:i4>1966130</vt:i4>
      </vt:variant>
      <vt:variant>
        <vt:i4>14</vt:i4>
      </vt:variant>
      <vt:variant>
        <vt:i4>0</vt:i4>
      </vt:variant>
      <vt:variant>
        <vt:i4>5</vt:i4>
      </vt:variant>
      <vt:variant>
        <vt:lpwstr/>
      </vt:variant>
      <vt:variant>
        <vt:lpwstr>_Toc25230926</vt:lpwstr>
      </vt:variant>
      <vt:variant>
        <vt:i4>1900594</vt:i4>
      </vt:variant>
      <vt:variant>
        <vt:i4>8</vt:i4>
      </vt:variant>
      <vt:variant>
        <vt:i4>0</vt:i4>
      </vt:variant>
      <vt:variant>
        <vt:i4>5</vt:i4>
      </vt:variant>
      <vt:variant>
        <vt:lpwstr/>
      </vt:variant>
      <vt:variant>
        <vt:lpwstr>_Toc25230925</vt:lpwstr>
      </vt:variant>
      <vt:variant>
        <vt:i4>1835058</vt:i4>
      </vt:variant>
      <vt:variant>
        <vt:i4>2</vt:i4>
      </vt:variant>
      <vt:variant>
        <vt:i4>0</vt:i4>
      </vt:variant>
      <vt:variant>
        <vt:i4>5</vt:i4>
      </vt:variant>
      <vt:variant>
        <vt:lpwstr/>
      </vt:variant>
      <vt:variant>
        <vt:lpwstr>_Toc25230924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"SPECIFICA TECNICA DI VALUTAZIONE"</dc:title>
  <dc:subject/>
  <dc:creator>Figuccio, Vito</dc:creator>
  <cp:keywords/>
  <dc:description/>
  <cp:lastModifiedBy>Ilaria Buciardini</cp:lastModifiedBy>
  <cp:revision>66</cp:revision>
  <cp:lastPrinted>2019-12-04T15:34:00Z</cp:lastPrinted>
  <dcterms:created xsi:type="dcterms:W3CDTF">2022-06-13T07:55:00Z</dcterms:created>
  <dcterms:modified xsi:type="dcterms:W3CDTF">2023-08-25T10:47:00Z</dcterms:modified>
</cp:coreProperties>
</file>