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1F35" w:rsidR="00C535F9" w:rsidP="00C535F9" w:rsidRDefault="00B2072F" w14:paraId="176A04A1" w14:textId="3CDB3FCB">
      <w:pPr>
        <w:autoSpaceDE w:val="0"/>
        <w:autoSpaceDN w:val="0"/>
        <w:adjustRightInd w:val="0"/>
        <w:spacing w:after="0" w:line="240" w:lineRule="auto"/>
        <w:jc w:val="both"/>
        <w:rPr>
          <w:rFonts w:ascii="Arial" w:hAnsi="Arial" w:cs="Arial" w:eastAsiaTheme="minorHAnsi"/>
          <w:b/>
          <w:bCs/>
          <w:lang w:val="it-IT"/>
        </w:rPr>
      </w:pPr>
      <w:proofErr w:type="spellStart"/>
      <w:r w:rsidRPr="00771F35">
        <w:rPr>
          <w:rFonts w:ascii="Arial" w:hAnsi="Arial" w:cs="Arial" w:eastAsiaTheme="minorHAnsi"/>
          <w:b/>
          <w:bCs/>
          <w:lang w:val="it-IT"/>
        </w:rPr>
        <w:t>Enlit</w:t>
      </w:r>
      <w:proofErr w:type="spellEnd"/>
      <w:r w:rsidRPr="00771F35" w:rsidR="00771F35">
        <w:rPr>
          <w:rFonts w:ascii="Arial" w:hAnsi="Arial" w:cs="Arial" w:eastAsiaTheme="minorHAnsi"/>
          <w:b/>
          <w:bCs/>
          <w:lang w:val="it-IT"/>
        </w:rPr>
        <w:t xml:space="preserve"> Parigi</w:t>
      </w:r>
      <w:r w:rsidRPr="00771F35">
        <w:rPr>
          <w:rFonts w:ascii="Arial" w:hAnsi="Arial" w:cs="Arial" w:eastAsiaTheme="minorHAnsi"/>
          <w:b/>
          <w:bCs/>
          <w:lang w:val="it-IT"/>
        </w:rPr>
        <w:t xml:space="preserve">: </w:t>
      </w:r>
      <w:r w:rsidRPr="00771F35" w:rsidR="003B6EC4">
        <w:rPr>
          <w:rFonts w:ascii="Arial" w:hAnsi="Arial" w:cs="Arial" w:eastAsiaTheme="minorHAnsi"/>
          <w:b/>
          <w:bCs/>
          <w:lang w:val="it-IT"/>
        </w:rPr>
        <w:t xml:space="preserve">Italgas presenta </w:t>
      </w:r>
      <w:proofErr w:type="spellStart"/>
      <w:r w:rsidRPr="00771F35">
        <w:rPr>
          <w:rFonts w:ascii="Arial" w:hAnsi="Arial" w:cs="Arial" w:eastAsiaTheme="minorHAnsi"/>
          <w:b/>
          <w:bCs/>
          <w:i/>
          <w:iCs/>
          <w:lang w:val="it-IT"/>
        </w:rPr>
        <w:t>Nimbus</w:t>
      </w:r>
      <w:proofErr w:type="spellEnd"/>
      <w:r w:rsidRPr="00771F35">
        <w:rPr>
          <w:rFonts w:ascii="Arial" w:hAnsi="Arial" w:cs="Arial" w:eastAsiaTheme="minorHAnsi"/>
          <w:b/>
          <w:bCs/>
          <w:lang w:val="it-IT"/>
        </w:rPr>
        <w:t>,</w:t>
      </w:r>
      <w:r w:rsidRPr="00771F35" w:rsidR="003B6EC4">
        <w:rPr>
          <w:rFonts w:ascii="Arial" w:hAnsi="Arial" w:cs="Arial" w:eastAsiaTheme="minorHAnsi"/>
          <w:b/>
          <w:bCs/>
          <w:lang w:val="it-IT"/>
        </w:rPr>
        <w:t xml:space="preserve"> lo smart meter </w:t>
      </w:r>
      <w:r w:rsidR="00771F35">
        <w:rPr>
          <w:rFonts w:ascii="Arial" w:hAnsi="Arial" w:cs="Arial" w:eastAsiaTheme="minorHAnsi"/>
          <w:b/>
          <w:bCs/>
          <w:lang w:val="it-IT"/>
        </w:rPr>
        <w:t>‘</w:t>
      </w:r>
      <w:r w:rsidRPr="00771F35" w:rsidR="003B6EC4">
        <w:rPr>
          <w:rFonts w:ascii="Arial" w:hAnsi="Arial" w:cs="Arial" w:eastAsiaTheme="minorHAnsi"/>
          <w:b/>
          <w:bCs/>
          <w:lang w:val="it-IT"/>
        </w:rPr>
        <w:t>H2 ready</w:t>
      </w:r>
      <w:r w:rsidR="00771F35">
        <w:rPr>
          <w:rFonts w:ascii="Arial" w:hAnsi="Arial" w:cs="Arial" w:eastAsiaTheme="minorHAnsi"/>
          <w:b/>
          <w:bCs/>
          <w:lang w:val="it-IT"/>
        </w:rPr>
        <w:t>’</w:t>
      </w:r>
      <w:r w:rsidRPr="00771F35" w:rsidR="003B6EC4">
        <w:rPr>
          <w:rFonts w:ascii="Arial" w:hAnsi="Arial" w:cs="Arial" w:eastAsiaTheme="minorHAnsi"/>
          <w:b/>
          <w:bCs/>
          <w:lang w:val="it-IT"/>
        </w:rPr>
        <w:t xml:space="preserve"> più all’avanguardia al mondo</w:t>
      </w:r>
    </w:p>
    <w:p w:rsidR="00C02278" w:rsidP="003B6EC4" w:rsidRDefault="00C02278" w14:paraId="3D9F0990" w14:textId="77777777">
      <w:pPr>
        <w:spacing w:after="0" w:line="276" w:lineRule="auto"/>
        <w:jc w:val="both"/>
        <w:rPr>
          <w:rFonts w:ascii="Arial" w:hAnsi="Arial" w:cs="Arial" w:eastAsiaTheme="minorHAnsi"/>
          <w:i/>
          <w:iCs/>
          <w:lang w:val="it-IT"/>
        </w:rPr>
      </w:pPr>
    </w:p>
    <w:p w:rsidRPr="003B6EC4" w:rsidR="003B6EC4" w:rsidP="003B6EC4" w:rsidRDefault="003B6EC4" w14:paraId="0E8514BA" w14:textId="39FEFDD9">
      <w:pPr>
        <w:spacing w:after="0" w:line="276" w:lineRule="auto"/>
        <w:jc w:val="both"/>
        <w:rPr>
          <w:rFonts w:ascii="Arial" w:hAnsi="Arial" w:cs="Arial" w:eastAsiaTheme="minorHAnsi"/>
          <w:lang w:val="it-IT"/>
        </w:rPr>
      </w:pPr>
      <w:r w:rsidRPr="003B6EC4">
        <w:rPr>
          <w:rFonts w:ascii="Arial" w:hAnsi="Arial" w:cs="Arial" w:eastAsiaTheme="minorHAnsi"/>
          <w:i/>
          <w:iCs/>
          <w:lang w:val="it-IT"/>
        </w:rPr>
        <w:t>Parigi, 29 novembre 2023</w:t>
      </w:r>
      <w:r w:rsidRPr="003B6EC4">
        <w:rPr>
          <w:rFonts w:ascii="Arial" w:hAnsi="Arial" w:cs="Arial" w:eastAsiaTheme="minorHAnsi"/>
          <w:lang w:val="it-IT"/>
        </w:rPr>
        <w:t xml:space="preserve"> – Italgas ha presentato oggi, a Parigi, lo smart meter “H2 ready” più all’avanguardia al mondo; un gioiello tecnologico</w:t>
      </w:r>
      <w:r>
        <w:rPr>
          <w:rFonts w:ascii="Arial" w:hAnsi="Arial" w:cs="Arial" w:eastAsiaTheme="minorHAnsi"/>
          <w:lang w:val="it-IT"/>
        </w:rPr>
        <w:t xml:space="preserve"> </w:t>
      </w:r>
      <w:r w:rsidR="00C024AD">
        <w:rPr>
          <w:rFonts w:ascii="Arial" w:hAnsi="Arial" w:cs="Arial" w:eastAsiaTheme="minorHAnsi"/>
          <w:lang w:val="it-IT"/>
        </w:rPr>
        <w:t xml:space="preserve">che </w:t>
      </w:r>
      <w:r w:rsidRPr="003B6EC4">
        <w:rPr>
          <w:rFonts w:ascii="Arial" w:hAnsi="Arial" w:cs="Arial" w:eastAsiaTheme="minorHAnsi"/>
          <w:lang w:val="it-IT"/>
        </w:rPr>
        <w:t xml:space="preserve">abilita le reti </w:t>
      </w:r>
      <w:r w:rsidR="00C024AD">
        <w:rPr>
          <w:rFonts w:ascii="Arial" w:hAnsi="Arial" w:cs="Arial" w:eastAsiaTheme="minorHAnsi"/>
          <w:lang w:val="it-IT"/>
        </w:rPr>
        <w:t>Italgas</w:t>
      </w:r>
      <w:r w:rsidRPr="003B6EC4">
        <w:rPr>
          <w:rFonts w:ascii="Arial" w:hAnsi="Arial" w:cs="Arial" w:eastAsiaTheme="minorHAnsi"/>
          <w:lang w:val="it-IT"/>
        </w:rPr>
        <w:t xml:space="preserve"> ad accogliere, distribuire e misurare sempre più efficacemente </w:t>
      </w:r>
      <w:r w:rsidR="00C024AD">
        <w:rPr>
          <w:rFonts w:ascii="Arial" w:hAnsi="Arial" w:cs="Arial" w:eastAsiaTheme="minorHAnsi"/>
          <w:lang w:val="it-IT"/>
        </w:rPr>
        <w:t>più tipi</w:t>
      </w:r>
      <w:r w:rsidRPr="003B6EC4">
        <w:rPr>
          <w:rFonts w:ascii="Arial" w:hAnsi="Arial" w:cs="Arial" w:eastAsiaTheme="minorHAnsi"/>
          <w:lang w:val="it-IT"/>
        </w:rPr>
        <w:t xml:space="preserve"> di gas </w:t>
      </w:r>
      <w:r w:rsidR="00C024AD">
        <w:rPr>
          <w:rFonts w:ascii="Arial" w:hAnsi="Arial" w:cs="Arial" w:eastAsiaTheme="minorHAnsi"/>
          <w:lang w:val="it-IT"/>
        </w:rPr>
        <w:t xml:space="preserve">anche in </w:t>
      </w:r>
      <w:proofErr w:type="spellStart"/>
      <w:r w:rsidR="00C024AD">
        <w:rPr>
          <w:rFonts w:ascii="Arial" w:hAnsi="Arial" w:cs="Arial" w:eastAsiaTheme="minorHAnsi"/>
          <w:lang w:val="it-IT"/>
        </w:rPr>
        <w:t>blending</w:t>
      </w:r>
      <w:proofErr w:type="spellEnd"/>
      <w:r w:rsidR="00C024AD">
        <w:rPr>
          <w:rFonts w:ascii="Arial" w:hAnsi="Arial" w:cs="Arial" w:eastAsiaTheme="minorHAnsi"/>
          <w:lang w:val="it-IT"/>
        </w:rPr>
        <w:t xml:space="preserve"> tra loro</w:t>
      </w:r>
      <w:r w:rsidRPr="003B6EC4">
        <w:rPr>
          <w:rFonts w:ascii="Arial" w:hAnsi="Arial" w:cs="Arial" w:eastAsiaTheme="minorHAnsi"/>
          <w:lang w:val="it-IT"/>
        </w:rPr>
        <w:t>.</w:t>
      </w:r>
    </w:p>
    <w:p w:rsidRPr="003B6EC4" w:rsidR="003B6EC4" w:rsidP="003B6EC4" w:rsidRDefault="003B6EC4" w14:paraId="2278E5E2" w14:textId="77777777">
      <w:pPr>
        <w:spacing w:after="0" w:line="276" w:lineRule="auto"/>
        <w:jc w:val="both"/>
        <w:rPr>
          <w:rFonts w:ascii="Arial" w:hAnsi="Arial" w:cs="Arial" w:eastAsiaTheme="minorHAnsi"/>
          <w:lang w:val="it-IT"/>
        </w:rPr>
      </w:pPr>
    </w:p>
    <w:p w:rsidRPr="003B6EC4" w:rsidR="003B6EC4" w:rsidP="003B6EC4" w:rsidRDefault="003B6EC4" w14:paraId="1317DF6E" w14:textId="05BD3EEF">
      <w:pPr>
        <w:spacing w:after="0" w:line="276" w:lineRule="auto"/>
        <w:jc w:val="both"/>
        <w:rPr>
          <w:rFonts w:ascii="Arial" w:hAnsi="Arial" w:cs="Arial" w:eastAsiaTheme="minorHAnsi"/>
          <w:lang w:val="it-IT"/>
        </w:rPr>
      </w:pPr>
      <w:r w:rsidRPr="003B6EC4">
        <w:rPr>
          <w:rFonts w:ascii="Arial" w:hAnsi="Arial" w:cs="Arial" w:eastAsiaTheme="minorHAnsi"/>
          <w:lang w:val="it-IT"/>
        </w:rPr>
        <w:t xml:space="preserve">La presentazione è avvenuta in occasione dell’edizione 2023 di </w:t>
      </w:r>
      <w:proofErr w:type="spellStart"/>
      <w:r w:rsidRPr="003B6EC4">
        <w:rPr>
          <w:rFonts w:ascii="Arial" w:hAnsi="Arial" w:cs="Arial" w:eastAsiaTheme="minorHAnsi"/>
          <w:b/>
          <w:bCs/>
          <w:lang w:val="it-IT"/>
        </w:rPr>
        <w:t>Enlit</w:t>
      </w:r>
      <w:proofErr w:type="spellEnd"/>
      <w:r w:rsidRPr="003B6EC4">
        <w:rPr>
          <w:rFonts w:ascii="Arial" w:hAnsi="Arial" w:cs="Arial" w:eastAsiaTheme="minorHAnsi"/>
          <w:b/>
          <w:bCs/>
          <w:lang w:val="it-IT"/>
        </w:rPr>
        <w:t xml:space="preserve"> Europe</w:t>
      </w:r>
      <w:r w:rsidRPr="003B6EC4">
        <w:rPr>
          <w:rFonts w:ascii="Arial" w:hAnsi="Arial" w:cs="Arial" w:eastAsiaTheme="minorHAnsi"/>
          <w:lang w:val="it-IT"/>
        </w:rPr>
        <w:t xml:space="preserve">, manifestazione internazionale dedicata ai temi dell’agenda energetica globale, quest’anno </w:t>
      </w:r>
      <w:r w:rsidR="00C024AD">
        <w:rPr>
          <w:rFonts w:ascii="Arial" w:hAnsi="Arial" w:cs="Arial" w:eastAsiaTheme="minorHAnsi"/>
          <w:lang w:val="it-IT"/>
        </w:rPr>
        <w:t>in corso</w:t>
      </w:r>
      <w:r w:rsidRPr="003B6EC4">
        <w:rPr>
          <w:rFonts w:ascii="Arial" w:hAnsi="Arial" w:cs="Arial" w:eastAsiaTheme="minorHAnsi"/>
          <w:lang w:val="it-IT"/>
        </w:rPr>
        <w:t xml:space="preserve"> a Parigi. Una cornice internazionale nella quale Pier Lorenzo Dell’Orco, Amministratore Delegato di Italgas RETI (principale società operativa del Gruppo Italgas), ha svelato </w:t>
      </w:r>
      <w:proofErr w:type="spellStart"/>
      <w:r w:rsidRPr="003B6EC4">
        <w:rPr>
          <w:rFonts w:ascii="Arial" w:hAnsi="Arial" w:cs="Arial" w:eastAsiaTheme="minorHAnsi"/>
          <w:b/>
          <w:bCs/>
          <w:lang w:val="it-IT"/>
        </w:rPr>
        <w:t>Nimbus</w:t>
      </w:r>
      <w:proofErr w:type="spellEnd"/>
      <w:r w:rsidRPr="003B6EC4">
        <w:rPr>
          <w:rFonts w:ascii="Arial" w:hAnsi="Arial" w:cs="Arial" w:eastAsiaTheme="minorHAnsi"/>
          <w:lang w:val="it-IT"/>
        </w:rPr>
        <w:t xml:space="preserve">, lo smart </w:t>
      </w:r>
      <w:proofErr w:type="spellStart"/>
      <w:r w:rsidRPr="003B6EC4">
        <w:rPr>
          <w:rFonts w:ascii="Arial" w:hAnsi="Arial" w:cs="Arial" w:eastAsiaTheme="minorHAnsi"/>
          <w:lang w:val="it-IT"/>
        </w:rPr>
        <w:t>meter</w:t>
      </w:r>
      <w:proofErr w:type="spellEnd"/>
      <w:r w:rsidRPr="003B6EC4">
        <w:rPr>
          <w:rFonts w:ascii="Arial" w:hAnsi="Arial" w:cs="Arial" w:eastAsiaTheme="minorHAnsi"/>
          <w:lang w:val="it-IT"/>
        </w:rPr>
        <w:t xml:space="preserve"> del futuro</w:t>
      </w:r>
      <w:r w:rsidR="00B2072F">
        <w:rPr>
          <w:rFonts w:ascii="Arial" w:hAnsi="Arial" w:cs="Arial" w:eastAsiaTheme="minorHAnsi"/>
          <w:lang w:val="it-IT"/>
        </w:rPr>
        <w:t xml:space="preserve"> sviluppato in house </w:t>
      </w:r>
      <w:r w:rsidR="001C4678">
        <w:rPr>
          <w:rFonts w:ascii="Arial" w:hAnsi="Arial" w:cs="Arial" w:eastAsiaTheme="minorHAnsi"/>
          <w:lang w:val="it-IT"/>
        </w:rPr>
        <w:t>da</w:t>
      </w:r>
      <w:r w:rsidR="00426B22">
        <w:rPr>
          <w:rFonts w:ascii="Arial" w:hAnsi="Arial" w:cs="Arial" w:eastAsiaTheme="minorHAnsi"/>
          <w:lang w:val="it-IT"/>
        </w:rPr>
        <w:t xml:space="preserve"> Italgas </w:t>
      </w:r>
      <w:r w:rsidR="00D07133">
        <w:rPr>
          <w:rFonts w:ascii="Arial" w:hAnsi="Arial" w:cs="Arial" w:eastAsiaTheme="minorHAnsi"/>
          <w:lang w:val="it-IT"/>
        </w:rPr>
        <w:t>R</w:t>
      </w:r>
      <w:r w:rsidR="00D07133">
        <w:rPr>
          <w:rFonts w:ascii="Arial" w:hAnsi="Arial" w:cs="Arial" w:eastAsiaTheme="minorHAnsi"/>
          <w:lang w:val="it-IT"/>
        </w:rPr>
        <w:t>ETI</w:t>
      </w:r>
      <w:r w:rsidR="00D07133">
        <w:rPr>
          <w:rFonts w:ascii="Arial" w:hAnsi="Arial" w:cs="Arial" w:eastAsiaTheme="minorHAnsi"/>
          <w:lang w:val="it-IT"/>
        </w:rPr>
        <w:t xml:space="preserve"> </w:t>
      </w:r>
      <w:r w:rsidR="00426B22">
        <w:rPr>
          <w:rFonts w:ascii="Arial" w:hAnsi="Arial" w:cs="Arial" w:eastAsiaTheme="minorHAnsi"/>
          <w:lang w:val="it-IT"/>
        </w:rPr>
        <w:t xml:space="preserve">e </w:t>
      </w:r>
      <w:proofErr w:type="spellStart"/>
      <w:r w:rsidRPr="00B2072F" w:rsidR="00B2072F">
        <w:rPr>
          <w:rFonts w:ascii="Arial" w:hAnsi="Arial" w:cs="Arial" w:eastAsiaTheme="minorHAnsi"/>
          <w:b/>
          <w:bCs/>
          <w:lang w:val="it-IT"/>
        </w:rPr>
        <w:t>Bludigit</w:t>
      </w:r>
      <w:proofErr w:type="spellEnd"/>
      <w:r w:rsidR="00B2072F">
        <w:rPr>
          <w:rFonts w:ascii="Arial" w:hAnsi="Arial" w:cs="Arial" w:eastAsiaTheme="minorHAnsi"/>
          <w:lang w:val="it-IT"/>
        </w:rPr>
        <w:t>, la tech company del Gruppo.</w:t>
      </w:r>
    </w:p>
    <w:p w:rsidRPr="003B6EC4" w:rsidR="003B6EC4" w:rsidP="003B6EC4" w:rsidRDefault="003B6EC4" w14:paraId="15E327A6" w14:textId="77777777">
      <w:pPr>
        <w:spacing w:after="0" w:line="276" w:lineRule="auto"/>
        <w:jc w:val="both"/>
        <w:rPr>
          <w:rFonts w:ascii="Arial" w:hAnsi="Arial" w:cs="Arial" w:eastAsiaTheme="minorHAnsi"/>
          <w:lang w:val="it-IT"/>
        </w:rPr>
      </w:pPr>
    </w:p>
    <w:p w:rsidRPr="003B6EC4" w:rsidR="003B6EC4" w:rsidP="0A4168ED" w:rsidRDefault="003B6EC4" w14:paraId="4674D6FB" w14:textId="080B23DD">
      <w:pPr>
        <w:spacing w:after="0" w:line="276" w:lineRule="auto"/>
        <w:jc w:val="both"/>
        <w:rPr>
          <w:rFonts w:ascii="Arial" w:hAnsi="Arial" w:eastAsia="Calibri" w:cs="Arial" w:eastAsiaTheme="minorAscii"/>
          <w:lang w:val="en-US"/>
        </w:rPr>
      </w:pPr>
      <w:r w:rsidRPr="0A4168ED" w:rsidR="003B6EC4">
        <w:rPr>
          <w:rFonts w:ascii="Arial" w:hAnsi="Arial" w:eastAsia="Calibri" w:cs="Arial" w:eastAsiaTheme="minorAscii"/>
          <w:lang w:val="en-US"/>
        </w:rPr>
        <w:t>“</w:t>
      </w:r>
      <w:r w:rsidRPr="0A4168ED" w:rsidR="003B6EC4">
        <w:rPr>
          <w:rFonts w:ascii="Arial" w:hAnsi="Arial" w:eastAsia="Calibri" w:cs="Arial" w:eastAsiaTheme="minorAscii"/>
          <w:i w:val="1"/>
          <w:iCs w:val="1"/>
          <w:lang w:val="en-US"/>
        </w:rPr>
        <w:t>Nimbus</w:t>
      </w:r>
      <w:r w:rsidRPr="0A4168ED" w:rsidR="003B6EC4">
        <w:rPr>
          <w:rFonts w:ascii="Arial" w:hAnsi="Arial" w:eastAsia="Calibri" w:cs="Arial" w:eastAsiaTheme="minorAscii"/>
          <w:lang w:val="en-US"/>
        </w:rPr>
        <w:t xml:space="preserve"> – ha spiegato </w:t>
      </w:r>
      <w:r w:rsidRPr="0A4168ED" w:rsidR="003B6EC4">
        <w:rPr>
          <w:rFonts w:ascii="Arial" w:hAnsi="Arial" w:eastAsia="Calibri" w:cs="Arial" w:eastAsiaTheme="minorAscii"/>
          <w:b w:val="1"/>
          <w:bCs w:val="1"/>
          <w:lang w:val="en-US"/>
        </w:rPr>
        <w:t>Pier Lorenzo Dell’Orco, AD di Italgas RETI</w:t>
      </w:r>
      <w:r w:rsidRPr="0A4168ED" w:rsidR="003B6EC4">
        <w:rPr>
          <w:rFonts w:ascii="Arial" w:hAnsi="Arial" w:eastAsia="Calibri" w:cs="Arial" w:eastAsiaTheme="minorAscii"/>
          <w:lang w:val="en-US"/>
        </w:rPr>
        <w:t xml:space="preserve"> – </w:t>
      </w:r>
      <w:r w:rsidRPr="0A4168ED" w:rsidR="003B6EC4">
        <w:rPr>
          <w:rFonts w:ascii="Arial" w:hAnsi="Arial" w:eastAsia="Calibri" w:cs="Arial" w:eastAsiaTheme="minorAscii"/>
          <w:i w:val="1"/>
          <w:iCs w:val="1"/>
          <w:lang w:val="en-US"/>
        </w:rPr>
        <w:t>è il risultato di un intenso lavoro di ricerca</w:t>
      </w:r>
      <w:r w:rsidRPr="0A4168ED" w:rsidR="00C024AD">
        <w:rPr>
          <w:rFonts w:ascii="Arial" w:hAnsi="Arial" w:eastAsia="Calibri" w:cs="Arial" w:eastAsiaTheme="minorAscii"/>
          <w:i w:val="1"/>
          <w:iCs w:val="1"/>
          <w:lang w:val="en-US"/>
        </w:rPr>
        <w:t>, progettazione</w:t>
      </w:r>
      <w:r w:rsidRPr="0A4168ED" w:rsidR="003B6EC4">
        <w:rPr>
          <w:rFonts w:ascii="Arial" w:hAnsi="Arial" w:eastAsia="Calibri" w:cs="Arial" w:eastAsiaTheme="minorAscii"/>
          <w:i w:val="1"/>
          <w:iCs w:val="1"/>
          <w:lang w:val="en-US"/>
        </w:rPr>
        <w:t xml:space="preserve"> e sviluppo che ci ha vist</w:t>
      </w:r>
      <w:r w:rsidRPr="0A4168ED" w:rsidR="00C024AD">
        <w:rPr>
          <w:rFonts w:ascii="Arial" w:hAnsi="Arial" w:eastAsia="Calibri" w:cs="Arial" w:eastAsiaTheme="minorAscii"/>
          <w:i w:val="1"/>
          <w:iCs w:val="1"/>
          <w:lang w:val="en-US"/>
        </w:rPr>
        <w:t>i</w:t>
      </w:r>
      <w:r w:rsidRPr="0A4168ED" w:rsidR="003B6EC4">
        <w:rPr>
          <w:rFonts w:ascii="Arial" w:hAnsi="Arial" w:eastAsia="Calibri" w:cs="Arial" w:eastAsiaTheme="minorAscii"/>
          <w:i w:val="1"/>
          <w:iCs w:val="1"/>
          <w:lang w:val="en-US"/>
        </w:rPr>
        <w:t xml:space="preserve"> mettere a frutto l’importante know-how acquisito in questi anni di complessiva trasformazione digitale di asset e processi. Siamo consapevoli di aver compiuto un nuovo salto tecnologico che permette non solo di confermarci benchmark tecnologico globale, ma soprattutto di contribuire ai target di decarbonizzazione dei consumi abilitando una sempre più efficiente distribuzione dei gas rinnovabil</w:t>
      </w:r>
      <w:r w:rsidRPr="0A4168ED" w:rsidR="00B2072F">
        <w:rPr>
          <w:rFonts w:ascii="Arial" w:hAnsi="Arial" w:eastAsia="Calibri" w:cs="Arial" w:eastAsiaTheme="minorAscii"/>
          <w:i w:val="1"/>
          <w:iCs w:val="1"/>
          <w:lang w:val="en-US"/>
        </w:rPr>
        <w:t>i.</w:t>
      </w:r>
      <w:r w:rsidRPr="0A4168ED" w:rsidR="00C024AD">
        <w:rPr>
          <w:rFonts w:ascii="Arial" w:hAnsi="Arial" w:eastAsia="Calibri" w:cs="Arial" w:eastAsiaTheme="minorAscii"/>
          <w:i w:val="1"/>
          <w:iCs w:val="1"/>
          <w:lang w:val="en-US"/>
        </w:rPr>
        <w:t xml:space="preserve"> </w:t>
      </w:r>
      <w:r w:rsidRPr="0A4168ED" w:rsidR="00C024AD">
        <w:rPr>
          <w:rFonts w:ascii="Arial" w:hAnsi="Arial" w:eastAsia="Calibri" w:cs="Arial" w:eastAsiaTheme="minorAscii"/>
          <w:i w:val="1"/>
          <w:iCs w:val="1"/>
          <w:lang w:val="en-US"/>
        </w:rPr>
        <w:t>Nimbus</w:t>
      </w:r>
      <w:r w:rsidRPr="0A4168ED" w:rsidR="00C024AD">
        <w:rPr>
          <w:rFonts w:ascii="Arial" w:hAnsi="Arial" w:eastAsia="Calibri" w:cs="Arial" w:eastAsiaTheme="minorAscii"/>
          <w:i w:val="1"/>
          <w:iCs w:val="1"/>
          <w:lang w:val="en-US"/>
        </w:rPr>
        <w:t xml:space="preserve"> sblocca un nuovo livello della distribuzione del gas, ci avvicina alla net zero economy e offre una serie di funzione per una gestione integrata dei contesti urbani</w:t>
      </w:r>
      <w:r w:rsidRPr="0A4168ED" w:rsidR="003B6EC4">
        <w:rPr>
          <w:rFonts w:ascii="Arial" w:hAnsi="Arial" w:eastAsia="Calibri" w:cs="Arial" w:eastAsiaTheme="minorAscii"/>
          <w:lang w:val="en-US"/>
        </w:rPr>
        <w:t>”.</w:t>
      </w:r>
    </w:p>
    <w:p w:rsidRPr="003B6EC4" w:rsidR="003B6EC4" w:rsidP="003B6EC4" w:rsidRDefault="003B6EC4" w14:paraId="0B68468F" w14:textId="77777777">
      <w:pPr>
        <w:spacing w:after="0" w:line="276" w:lineRule="auto"/>
        <w:jc w:val="both"/>
        <w:rPr>
          <w:rFonts w:ascii="Arial" w:hAnsi="Arial" w:cs="Arial" w:eastAsiaTheme="minorHAnsi"/>
          <w:lang w:val="it-IT"/>
        </w:rPr>
      </w:pPr>
    </w:p>
    <w:p w:rsidRPr="003B6EC4" w:rsidR="003B6EC4" w:rsidP="003B6EC4" w:rsidRDefault="003B6EC4" w14:paraId="3A679A97" w14:textId="2BC58576">
      <w:pPr>
        <w:spacing w:after="0" w:line="276" w:lineRule="auto"/>
        <w:jc w:val="both"/>
        <w:rPr>
          <w:rFonts w:ascii="Arial" w:hAnsi="Arial" w:cs="Arial" w:eastAsiaTheme="minorHAnsi"/>
          <w:lang w:val="it-IT"/>
        </w:rPr>
      </w:pPr>
      <w:r w:rsidRPr="003B6EC4">
        <w:rPr>
          <w:rFonts w:ascii="Arial" w:hAnsi="Arial" w:cs="Arial" w:eastAsiaTheme="minorHAnsi"/>
          <w:lang w:val="it-IT"/>
        </w:rPr>
        <w:t>Il nuovo misuratore “</w:t>
      </w:r>
      <w:r w:rsidRPr="003B6EC4">
        <w:rPr>
          <w:rFonts w:ascii="Arial" w:hAnsi="Arial" w:cs="Arial" w:eastAsiaTheme="minorHAnsi"/>
          <w:b/>
          <w:bCs/>
          <w:lang w:val="it-IT"/>
        </w:rPr>
        <w:t>H2 ready</w:t>
      </w:r>
      <w:r w:rsidRPr="003B6EC4">
        <w:rPr>
          <w:rFonts w:ascii="Arial" w:hAnsi="Arial" w:cs="Arial" w:eastAsiaTheme="minorHAnsi"/>
          <w:lang w:val="it-IT"/>
        </w:rPr>
        <w:t xml:space="preserve">”, dal design modulare ed estremamente compatto, </w:t>
      </w:r>
      <w:r w:rsidR="00544E7D">
        <w:rPr>
          <w:rFonts w:ascii="Arial" w:hAnsi="Arial" w:cs="Arial" w:eastAsiaTheme="minorHAnsi"/>
          <w:lang w:val="it-IT"/>
        </w:rPr>
        <w:t>permetterà</w:t>
      </w:r>
      <w:r w:rsidRPr="003B6EC4">
        <w:rPr>
          <w:rFonts w:ascii="Arial" w:hAnsi="Arial" w:cs="Arial" w:eastAsiaTheme="minorHAnsi"/>
          <w:lang w:val="it-IT"/>
        </w:rPr>
        <w:t xml:space="preserve"> di </w:t>
      </w:r>
      <w:r w:rsidR="00523BFE">
        <w:rPr>
          <w:rFonts w:ascii="Arial" w:hAnsi="Arial" w:cs="Arial" w:eastAsiaTheme="minorHAnsi"/>
          <w:lang w:val="it-IT"/>
        </w:rPr>
        <w:t>valicare</w:t>
      </w:r>
      <w:r w:rsidRPr="003B6EC4">
        <w:rPr>
          <w:rFonts w:ascii="Arial" w:hAnsi="Arial" w:cs="Arial" w:eastAsiaTheme="minorHAnsi"/>
          <w:lang w:val="it-IT"/>
        </w:rPr>
        <w:t xml:space="preserve"> una nuova frontiera tecnologica eccellendo sul piano delle performance, della sicurezza e della sostenibilità. Tra le principali componenti spiccano:</w:t>
      </w:r>
    </w:p>
    <w:p w:rsidRPr="003B6EC4" w:rsidR="003B6EC4" w:rsidP="003B6EC4" w:rsidRDefault="003B6EC4" w14:paraId="33A26700" w14:textId="77777777">
      <w:pPr>
        <w:spacing w:after="0" w:line="276" w:lineRule="auto"/>
        <w:jc w:val="both"/>
        <w:rPr>
          <w:rFonts w:ascii="Arial" w:hAnsi="Arial" w:cs="Arial" w:eastAsiaTheme="minorHAnsi"/>
          <w:lang w:val="it-IT"/>
        </w:rPr>
      </w:pPr>
    </w:p>
    <w:p w:rsidR="00C02278" w:rsidP="003B6EC4" w:rsidRDefault="00C02278" w14:paraId="44292F07" w14:textId="539DD5E2">
      <w:pPr>
        <w:pStyle w:val="Paragrafoelenco"/>
        <w:numPr>
          <w:ilvl w:val="0"/>
          <w:numId w:val="3"/>
        </w:numPr>
        <w:spacing w:after="0" w:line="276" w:lineRule="auto"/>
        <w:ind w:left="709" w:hanging="425"/>
        <w:jc w:val="both"/>
        <w:rPr>
          <w:rFonts w:ascii="Arial" w:hAnsi="Arial" w:cs="Arial" w:eastAsiaTheme="minorHAnsi"/>
          <w:lang w:val="it-IT"/>
        </w:rPr>
      </w:pPr>
      <w:r>
        <w:rPr>
          <w:rFonts w:ascii="Arial" w:hAnsi="Arial" w:cs="Arial" w:eastAsiaTheme="minorHAnsi"/>
          <w:lang w:val="it-IT"/>
        </w:rPr>
        <w:t>u</w:t>
      </w:r>
      <w:r w:rsidRPr="00C02278">
        <w:rPr>
          <w:rFonts w:ascii="Arial" w:hAnsi="Arial" w:cs="Arial" w:eastAsiaTheme="minorHAnsi"/>
          <w:lang w:val="it-IT"/>
        </w:rPr>
        <w:t>n sistema di misura del flusso di gas con tecnologia statica</w:t>
      </w:r>
      <w:r w:rsidR="00426B22">
        <w:rPr>
          <w:rFonts w:ascii="Arial" w:hAnsi="Arial" w:cs="Arial" w:eastAsiaTheme="minorHAnsi"/>
          <w:lang w:val="it-IT"/>
        </w:rPr>
        <w:t>, termo-massica in particolare,</w:t>
      </w:r>
      <w:r w:rsidRPr="00C02278">
        <w:rPr>
          <w:rFonts w:ascii="Arial" w:hAnsi="Arial" w:cs="Arial" w:eastAsiaTheme="minorHAnsi"/>
          <w:lang w:val="it-IT"/>
        </w:rPr>
        <w:t xml:space="preserve"> compatibile con gas naturale e miscele di metano-idrogeno</w:t>
      </w:r>
      <w:r w:rsidR="00426B22">
        <w:rPr>
          <w:rFonts w:ascii="Arial" w:hAnsi="Arial" w:cs="Arial" w:eastAsiaTheme="minorHAnsi"/>
          <w:lang w:val="it-IT"/>
        </w:rPr>
        <w:t xml:space="preserve"> fino </w:t>
      </w:r>
      <w:r w:rsidR="00F91224">
        <w:rPr>
          <w:rFonts w:ascii="Arial" w:hAnsi="Arial" w:cs="Arial" w:eastAsiaTheme="minorHAnsi"/>
          <w:lang w:val="it-IT"/>
        </w:rPr>
        <w:t>ad oltre il 20%</w:t>
      </w:r>
      <w:r>
        <w:rPr>
          <w:rFonts w:ascii="Arial" w:hAnsi="Arial" w:cs="Arial" w:eastAsiaTheme="minorHAnsi"/>
          <w:lang w:val="it-IT"/>
        </w:rPr>
        <w:t>;</w:t>
      </w:r>
      <w:r w:rsidRPr="00C02278">
        <w:rPr>
          <w:rFonts w:ascii="Arial" w:hAnsi="Arial" w:cs="Arial" w:eastAsiaTheme="minorHAnsi"/>
          <w:lang w:val="it-IT"/>
        </w:rPr>
        <w:t xml:space="preserve"> </w:t>
      </w:r>
    </w:p>
    <w:p w:rsidRPr="003B6EC4" w:rsidR="003B6EC4" w:rsidP="003B6EC4" w:rsidRDefault="003B6EC4" w14:paraId="78564429" w14:textId="4F72712D">
      <w:pPr>
        <w:pStyle w:val="Paragrafoelenco"/>
        <w:numPr>
          <w:ilvl w:val="0"/>
          <w:numId w:val="3"/>
        </w:numPr>
        <w:spacing w:after="0" w:line="276" w:lineRule="auto"/>
        <w:ind w:left="709" w:hanging="425"/>
        <w:jc w:val="both"/>
        <w:rPr>
          <w:rFonts w:ascii="Arial" w:hAnsi="Arial" w:cs="Arial" w:eastAsiaTheme="minorHAnsi"/>
          <w:lang w:val="it-IT"/>
        </w:rPr>
      </w:pPr>
      <w:r w:rsidRPr="003B6EC4">
        <w:rPr>
          <w:rFonts w:ascii="Arial" w:hAnsi="Arial" w:cs="Arial" w:eastAsiaTheme="minorHAnsi"/>
          <w:lang w:val="it-IT"/>
        </w:rPr>
        <w:t xml:space="preserve">un sensore sismico e uno di rilevamento della temperatura esterna che </w:t>
      </w:r>
      <w:r w:rsidR="003F5505">
        <w:rPr>
          <w:rFonts w:ascii="Arial" w:hAnsi="Arial" w:cs="Arial" w:eastAsiaTheme="minorHAnsi"/>
          <w:lang w:val="it-IT"/>
        </w:rPr>
        <w:t xml:space="preserve">consentono di </w:t>
      </w:r>
      <w:r w:rsidR="00D07133">
        <w:rPr>
          <w:rFonts w:ascii="Arial" w:hAnsi="Arial" w:cs="Arial" w:eastAsiaTheme="minorHAnsi"/>
          <w:lang w:val="it-IT"/>
        </w:rPr>
        <w:t>interrompere</w:t>
      </w:r>
      <w:r w:rsidR="003F5505">
        <w:rPr>
          <w:rFonts w:ascii="Arial" w:hAnsi="Arial" w:cs="Arial" w:eastAsiaTheme="minorHAnsi"/>
          <w:lang w:val="it-IT"/>
        </w:rPr>
        <w:t xml:space="preserve"> l’erogazione del gas </w:t>
      </w:r>
      <w:r w:rsidRPr="003B6EC4">
        <w:rPr>
          <w:rFonts w:ascii="Arial" w:hAnsi="Arial" w:cs="Arial" w:eastAsiaTheme="minorHAnsi"/>
          <w:lang w:val="it-IT"/>
        </w:rPr>
        <w:t xml:space="preserve">in caso di eventi tellurici </w:t>
      </w:r>
      <w:r w:rsidR="005F4A9E">
        <w:rPr>
          <w:rFonts w:ascii="Arial" w:hAnsi="Arial" w:cs="Arial" w:eastAsiaTheme="minorHAnsi"/>
          <w:lang w:val="it-IT"/>
        </w:rPr>
        <w:t>e</w:t>
      </w:r>
      <w:r w:rsidRPr="003B6EC4">
        <w:rPr>
          <w:rFonts w:ascii="Arial" w:hAnsi="Arial" w:cs="Arial" w:eastAsiaTheme="minorHAnsi"/>
          <w:lang w:val="it-IT"/>
        </w:rPr>
        <w:t xml:space="preserve"> di incendi;</w:t>
      </w:r>
    </w:p>
    <w:p w:rsidRPr="003B6EC4" w:rsidR="003B6EC4" w:rsidP="003B6EC4" w:rsidRDefault="00523BFE" w14:paraId="2081DEF2" w14:textId="0737B0C5">
      <w:pPr>
        <w:pStyle w:val="Paragrafoelenco"/>
        <w:numPr>
          <w:ilvl w:val="0"/>
          <w:numId w:val="3"/>
        </w:numPr>
        <w:spacing w:after="0" w:line="276" w:lineRule="auto"/>
        <w:ind w:left="709" w:hanging="425"/>
        <w:jc w:val="both"/>
        <w:rPr>
          <w:rFonts w:ascii="Arial" w:hAnsi="Arial" w:cs="Arial" w:eastAsiaTheme="minorHAnsi"/>
          <w:lang w:val="it-IT"/>
        </w:rPr>
      </w:pPr>
      <w:r>
        <w:rPr>
          <w:rFonts w:ascii="Arial" w:hAnsi="Arial" w:cs="Arial" w:eastAsiaTheme="minorHAnsi"/>
          <w:lang w:val="it-IT"/>
        </w:rPr>
        <w:t xml:space="preserve">specifiche </w:t>
      </w:r>
      <w:r w:rsidRPr="003B6EC4" w:rsidR="003B6EC4">
        <w:rPr>
          <w:rFonts w:ascii="Arial" w:hAnsi="Arial" w:cs="Arial" w:eastAsiaTheme="minorHAnsi"/>
          <w:lang w:val="it-IT"/>
        </w:rPr>
        <w:t xml:space="preserve">soluzioni </w:t>
      </w:r>
      <w:proofErr w:type="gramStart"/>
      <w:r w:rsidRPr="003B6EC4" w:rsidR="003B6EC4">
        <w:rPr>
          <w:rFonts w:ascii="Arial" w:hAnsi="Arial" w:cs="Arial" w:eastAsiaTheme="minorHAnsi"/>
          <w:lang w:val="it-IT"/>
        </w:rPr>
        <w:t>anti</w:t>
      </w:r>
      <w:r w:rsidR="00D07133">
        <w:rPr>
          <w:rFonts w:ascii="Arial" w:hAnsi="Arial" w:cs="Arial" w:eastAsiaTheme="minorHAnsi"/>
          <w:lang w:val="it-IT"/>
        </w:rPr>
        <w:t>-</w:t>
      </w:r>
      <w:r w:rsidR="00B64666">
        <w:rPr>
          <w:rFonts w:ascii="Arial" w:hAnsi="Arial" w:cs="Arial" w:eastAsiaTheme="minorHAnsi"/>
          <w:lang w:val="it-IT"/>
        </w:rPr>
        <w:t>effrazione</w:t>
      </w:r>
      <w:proofErr w:type="gramEnd"/>
      <w:r w:rsidR="00B64666">
        <w:rPr>
          <w:rFonts w:ascii="Arial" w:hAnsi="Arial" w:cs="Arial" w:eastAsiaTheme="minorHAnsi"/>
          <w:lang w:val="it-IT"/>
        </w:rPr>
        <w:t xml:space="preserve"> </w:t>
      </w:r>
      <w:r w:rsidRPr="003B6EC4" w:rsidR="003B6EC4">
        <w:rPr>
          <w:rFonts w:ascii="Arial" w:hAnsi="Arial" w:cs="Arial" w:eastAsiaTheme="minorHAnsi"/>
          <w:lang w:val="it-IT"/>
        </w:rPr>
        <w:t xml:space="preserve">che consentono di </w:t>
      </w:r>
      <w:r w:rsidR="00B64666">
        <w:rPr>
          <w:rFonts w:ascii="Arial" w:hAnsi="Arial" w:cs="Arial" w:eastAsiaTheme="minorHAnsi"/>
          <w:lang w:val="it-IT"/>
        </w:rPr>
        <w:t>rilevare tempestivamente</w:t>
      </w:r>
      <w:r w:rsidRPr="003B6EC4" w:rsidR="00B64666">
        <w:rPr>
          <w:rFonts w:ascii="Arial" w:hAnsi="Arial" w:cs="Arial" w:eastAsiaTheme="minorHAnsi"/>
          <w:lang w:val="it-IT"/>
        </w:rPr>
        <w:t xml:space="preserve"> </w:t>
      </w:r>
      <w:r w:rsidRPr="003B6EC4" w:rsidR="003B6EC4">
        <w:rPr>
          <w:rFonts w:ascii="Arial" w:hAnsi="Arial" w:cs="Arial" w:eastAsiaTheme="minorHAnsi"/>
          <w:lang w:val="it-IT"/>
        </w:rPr>
        <w:t xml:space="preserve">tentativi di manomissione </w:t>
      </w:r>
      <w:r>
        <w:rPr>
          <w:rFonts w:ascii="Arial" w:hAnsi="Arial" w:cs="Arial" w:eastAsiaTheme="minorHAnsi"/>
          <w:lang w:val="it-IT"/>
        </w:rPr>
        <w:t xml:space="preserve">e </w:t>
      </w:r>
      <w:r w:rsidRPr="003B6EC4" w:rsidR="003B6EC4">
        <w:rPr>
          <w:rFonts w:ascii="Arial" w:hAnsi="Arial" w:cs="Arial" w:eastAsiaTheme="minorHAnsi"/>
          <w:lang w:val="it-IT"/>
        </w:rPr>
        <w:t>disconnessione de</w:t>
      </w:r>
      <w:r>
        <w:rPr>
          <w:rFonts w:ascii="Arial" w:hAnsi="Arial" w:cs="Arial" w:eastAsiaTheme="minorHAnsi"/>
          <w:lang w:val="it-IT"/>
        </w:rPr>
        <w:t>ll’apparecchio</w:t>
      </w:r>
      <w:r w:rsidRPr="003B6EC4" w:rsidR="003B6EC4">
        <w:rPr>
          <w:rFonts w:ascii="Arial" w:hAnsi="Arial" w:cs="Arial" w:eastAsiaTheme="minorHAnsi"/>
          <w:lang w:val="it-IT"/>
        </w:rPr>
        <w:t xml:space="preserve">; </w:t>
      </w:r>
    </w:p>
    <w:p w:rsidRPr="003B6EC4" w:rsidR="00523BFE" w:rsidP="00523BFE" w:rsidRDefault="00523BFE" w14:paraId="34E9E136" w14:textId="115F04CF">
      <w:pPr>
        <w:pStyle w:val="Paragrafoelenco"/>
        <w:numPr>
          <w:ilvl w:val="0"/>
          <w:numId w:val="3"/>
        </w:numPr>
        <w:spacing w:after="0" w:line="276" w:lineRule="auto"/>
        <w:ind w:left="709" w:hanging="425"/>
        <w:jc w:val="both"/>
        <w:rPr>
          <w:rFonts w:ascii="Arial" w:hAnsi="Arial" w:cs="Arial" w:eastAsiaTheme="minorHAnsi"/>
          <w:lang w:val="it-IT"/>
        </w:rPr>
      </w:pPr>
      <w:r w:rsidRPr="003B6EC4">
        <w:rPr>
          <w:rFonts w:ascii="Arial" w:hAnsi="Arial" w:cs="Arial" w:eastAsiaTheme="minorHAnsi"/>
          <w:lang w:val="it-IT"/>
        </w:rPr>
        <w:t>moduli di comunicazione remota basati su tecnologia NB-IoT per la rete primaria</w:t>
      </w:r>
      <w:r w:rsidR="005F4A9E">
        <w:rPr>
          <w:rFonts w:ascii="Arial" w:hAnsi="Arial" w:cs="Arial" w:eastAsiaTheme="minorHAnsi"/>
          <w:lang w:val="it-IT"/>
        </w:rPr>
        <w:t>,</w:t>
      </w:r>
      <w:r w:rsidRPr="003B6EC4">
        <w:rPr>
          <w:rFonts w:ascii="Arial" w:hAnsi="Arial" w:cs="Arial" w:eastAsiaTheme="minorHAnsi"/>
          <w:lang w:val="it-IT"/>
        </w:rPr>
        <w:t xml:space="preserve"> LoRaWAN per la secondaria</w:t>
      </w:r>
      <w:r w:rsidR="00426B22">
        <w:rPr>
          <w:rFonts w:ascii="Arial" w:hAnsi="Arial" w:cs="Arial" w:eastAsiaTheme="minorHAnsi"/>
          <w:lang w:val="it-IT"/>
        </w:rPr>
        <w:t xml:space="preserve"> e un’ulteriore rete strutturata di backup basata sulla tecnologia mesh</w:t>
      </w:r>
      <w:r w:rsidRPr="003B6EC4">
        <w:rPr>
          <w:rFonts w:ascii="Arial" w:hAnsi="Arial" w:cs="Arial" w:eastAsiaTheme="minorHAnsi"/>
          <w:lang w:val="it-IT"/>
        </w:rPr>
        <w:t xml:space="preserve">, così da garantire </w:t>
      </w:r>
      <w:r>
        <w:rPr>
          <w:rFonts w:ascii="Arial" w:hAnsi="Arial" w:cs="Arial" w:eastAsiaTheme="minorHAnsi"/>
          <w:lang w:val="it-IT"/>
        </w:rPr>
        <w:t>massima qualità</w:t>
      </w:r>
      <w:r w:rsidRPr="003B6EC4">
        <w:rPr>
          <w:rFonts w:ascii="Arial" w:hAnsi="Arial" w:cs="Arial" w:eastAsiaTheme="minorHAnsi"/>
          <w:lang w:val="it-IT"/>
        </w:rPr>
        <w:t xml:space="preserve"> </w:t>
      </w:r>
      <w:r>
        <w:rPr>
          <w:rFonts w:ascii="Arial" w:hAnsi="Arial" w:cs="Arial" w:eastAsiaTheme="minorHAnsi"/>
          <w:lang w:val="it-IT"/>
        </w:rPr>
        <w:t xml:space="preserve">di trasmissione </w:t>
      </w:r>
      <w:r w:rsidRPr="003B6EC4">
        <w:rPr>
          <w:rFonts w:ascii="Arial" w:hAnsi="Arial" w:cs="Arial" w:eastAsiaTheme="minorHAnsi"/>
          <w:lang w:val="it-IT"/>
        </w:rPr>
        <w:t>del segnale;</w:t>
      </w:r>
    </w:p>
    <w:p w:rsidRPr="00D07133" w:rsidR="00426B22" w:rsidP="00D07133" w:rsidRDefault="003B6EC4" w14:paraId="04007082" w14:textId="6A98E521">
      <w:pPr>
        <w:pStyle w:val="Paragrafoelenco"/>
        <w:numPr>
          <w:ilvl w:val="0"/>
          <w:numId w:val="3"/>
        </w:numPr>
        <w:spacing w:after="0" w:line="276" w:lineRule="auto"/>
        <w:ind w:left="709" w:hanging="425"/>
        <w:jc w:val="both"/>
        <w:rPr>
          <w:rFonts w:ascii="Arial" w:hAnsi="Arial" w:cs="Arial" w:eastAsiaTheme="minorHAnsi"/>
          <w:lang w:val="it-IT"/>
        </w:rPr>
      </w:pPr>
      <w:r w:rsidRPr="003B6EC4">
        <w:rPr>
          <w:rFonts w:ascii="Arial" w:hAnsi="Arial" w:cs="Arial" w:eastAsiaTheme="minorHAnsi"/>
          <w:lang w:val="it-IT"/>
        </w:rPr>
        <w:t xml:space="preserve">una vita media della batteria di comunicazione di 15 anni, </w:t>
      </w:r>
      <w:r w:rsidR="00D07133">
        <w:rPr>
          <w:rFonts w:ascii="Arial" w:hAnsi="Arial" w:cs="Arial" w:eastAsiaTheme="minorHAnsi"/>
          <w:lang w:val="it-IT"/>
        </w:rPr>
        <w:t>circa il</w:t>
      </w:r>
      <w:r w:rsidR="00012479">
        <w:rPr>
          <w:rFonts w:ascii="Arial" w:hAnsi="Arial" w:cs="Arial" w:eastAsiaTheme="minorHAnsi"/>
          <w:lang w:val="it-IT"/>
        </w:rPr>
        <w:t xml:space="preserve"> </w:t>
      </w:r>
      <w:r w:rsidRPr="003B6EC4" w:rsidR="00D07133">
        <w:rPr>
          <w:rFonts w:ascii="Arial" w:hAnsi="Arial" w:cs="Arial" w:eastAsiaTheme="minorHAnsi"/>
          <w:lang w:val="it-IT"/>
        </w:rPr>
        <w:t>doppi</w:t>
      </w:r>
      <w:r w:rsidR="00D07133">
        <w:rPr>
          <w:rFonts w:ascii="Arial" w:hAnsi="Arial" w:cs="Arial" w:eastAsiaTheme="minorHAnsi"/>
          <w:lang w:val="it-IT"/>
        </w:rPr>
        <w:t>o</w:t>
      </w:r>
      <w:r w:rsidRPr="003B6EC4" w:rsidR="00D07133">
        <w:rPr>
          <w:rFonts w:ascii="Arial" w:hAnsi="Arial" w:cs="Arial" w:eastAsiaTheme="minorHAnsi"/>
          <w:lang w:val="it-IT"/>
        </w:rPr>
        <w:t xml:space="preserve"> </w:t>
      </w:r>
      <w:r w:rsidRPr="003B6EC4">
        <w:rPr>
          <w:rFonts w:ascii="Arial" w:hAnsi="Arial" w:cs="Arial" w:eastAsiaTheme="minorHAnsi"/>
          <w:lang w:val="it-IT"/>
        </w:rPr>
        <w:t>rispetto a</w:t>
      </w:r>
      <w:r w:rsidR="00523BFE">
        <w:rPr>
          <w:rFonts w:ascii="Arial" w:hAnsi="Arial" w:cs="Arial" w:eastAsiaTheme="minorHAnsi"/>
          <w:lang w:val="it-IT"/>
        </w:rPr>
        <w:t xml:space="preserve">gli smart </w:t>
      </w:r>
      <w:proofErr w:type="spellStart"/>
      <w:r w:rsidR="00523BFE">
        <w:rPr>
          <w:rFonts w:ascii="Arial" w:hAnsi="Arial" w:cs="Arial" w:eastAsiaTheme="minorHAnsi"/>
          <w:lang w:val="it-IT"/>
        </w:rPr>
        <w:t>meter</w:t>
      </w:r>
      <w:proofErr w:type="spellEnd"/>
      <w:r w:rsidR="00523BFE">
        <w:rPr>
          <w:rFonts w:ascii="Arial" w:hAnsi="Arial" w:cs="Arial" w:eastAsiaTheme="minorHAnsi"/>
          <w:lang w:val="it-IT"/>
        </w:rPr>
        <w:t xml:space="preserve"> tradizionali </w:t>
      </w:r>
      <w:r w:rsidRPr="003B6EC4">
        <w:rPr>
          <w:rFonts w:ascii="Arial" w:hAnsi="Arial" w:cs="Arial" w:eastAsiaTheme="minorHAnsi"/>
          <w:lang w:val="it-IT"/>
        </w:rPr>
        <w:t>in commercio;</w:t>
      </w:r>
    </w:p>
    <w:p w:rsidRPr="00C02278" w:rsidR="00C02278" w:rsidP="003B6EC4" w:rsidRDefault="003B6EC4" w14:paraId="5F070FE1" w14:textId="2C70C102">
      <w:pPr>
        <w:pStyle w:val="Paragrafoelenco"/>
        <w:numPr>
          <w:ilvl w:val="0"/>
          <w:numId w:val="3"/>
        </w:numPr>
        <w:spacing w:after="0" w:line="276" w:lineRule="auto"/>
        <w:ind w:left="709" w:hanging="425"/>
        <w:jc w:val="both"/>
        <w:rPr>
          <w:rFonts w:ascii="Arial" w:hAnsi="Arial" w:cs="Arial" w:eastAsiaTheme="minorHAnsi"/>
          <w:lang w:val="it-IT"/>
        </w:rPr>
      </w:pPr>
      <w:r w:rsidRPr="003B6EC4">
        <w:rPr>
          <w:rFonts w:ascii="Arial" w:hAnsi="Arial" w:cs="Arial" w:eastAsiaTheme="minorHAnsi"/>
          <w:lang w:val="it-IT"/>
        </w:rPr>
        <w:t>l’utilizzo di materiali riciclati</w:t>
      </w:r>
      <w:r w:rsidR="00C02278">
        <w:rPr>
          <w:rFonts w:ascii="Arial" w:hAnsi="Arial" w:cs="Arial" w:eastAsiaTheme="minorHAnsi"/>
          <w:lang w:val="it-IT"/>
        </w:rPr>
        <w:t>.</w:t>
      </w:r>
    </w:p>
    <w:p w:rsidR="00C02278" w:rsidP="003B6EC4" w:rsidRDefault="00C02278" w14:paraId="01110BB4" w14:textId="77777777">
      <w:pPr>
        <w:spacing w:after="0" w:line="276" w:lineRule="auto"/>
        <w:jc w:val="both"/>
        <w:rPr>
          <w:rFonts w:ascii="Arial" w:hAnsi="Arial" w:cs="Arial" w:eastAsiaTheme="minorHAnsi"/>
          <w:lang w:val="it-IT"/>
        </w:rPr>
      </w:pPr>
    </w:p>
    <w:p w:rsidRPr="00C02278" w:rsidR="00B2072F" w:rsidP="003B6EC4" w:rsidRDefault="00C02278" w14:paraId="37C13CFC" w14:textId="6C46E388">
      <w:pPr>
        <w:spacing w:after="0" w:line="276" w:lineRule="auto"/>
        <w:jc w:val="both"/>
        <w:rPr>
          <w:rFonts w:ascii="Arial" w:hAnsi="Arial" w:cs="Arial" w:eastAsiaTheme="minorHAnsi"/>
          <w:lang w:val="it-IT"/>
        </w:rPr>
      </w:pPr>
      <w:r>
        <w:rPr>
          <w:rFonts w:ascii="Arial" w:hAnsi="Arial" w:cs="Arial" w:eastAsiaTheme="minorHAnsi"/>
          <w:lang w:val="it-IT"/>
        </w:rPr>
        <w:t>I</w:t>
      </w:r>
      <w:r w:rsidRPr="003B6EC4" w:rsidR="00B2072F">
        <w:rPr>
          <w:rFonts w:ascii="Arial" w:hAnsi="Arial" w:cs="Arial" w:eastAsiaTheme="minorHAnsi"/>
          <w:lang w:val="it-IT"/>
        </w:rPr>
        <w:t xml:space="preserve"> primi </w:t>
      </w:r>
      <w:r w:rsidR="00426B22">
        <w:rPr>
          <w:rFonts w:ascii="Arial" w:hAnsi="Arial" w:cs="Arial" w:eastAsiaTheme="minorHAnsi"/>
          <w:lang w:val="it-IT"/>
        </w:rPr>
        <w:t>2</w:t>
      </w:r>
      <w:r w:rsidR="00B2072F">
        <w:rPr>
          <w:rFonts w:ascii="Arial" w:hAnsi="Arial" w:cs="Arial" w:eastAsiaTheme="minorHAnsi"/>
          <w:lang w:val="it-IT"/>
        </w:rPr>
        <w:t>0.000</w:t>
      </w:r>
      <w:r w:rsidRPr="003B6EC4" w:rsidR="00B2072F">
        <w:rPr>
          <w:rFonts w:ascii="Arial" w:hAnsi="Arial" w:cs="Arial" w:eastAsiaTheme="minorHAnsi"/>
          <w:lang w:val="it-IT"/>
        </w:rPr>
        <w:t xml:space="preserve"> esemplari </w:t>
      </w:r>
      <w:r>
        <w:rPr>
          <w:rFonts w:ascii="Arial" w:hAnsi="Arial" w:cs="Arial" w:eastAsiaTheme="minorHAnsi"/>
          <w:lang w:val="it-IT"/>
        </w:rPr>
        <w:t xml:space="preserve">di </w:t>
      </w:r>
      <w:proofErr w:type="spellStart"/>
      <w:r>
        <w:rPr>
          <w:rFonts w:ascii="Arial" w:hAnsi="Arial" w:cs="Arial" w:eastAsiaTheme="minorHAnsi"/>
          <w:lang w:val="it-IT"/>
        </w:rPr>
        <w:t>Nimbus</w:t>
      </w:r>
      <w:proofErr w:type="spellEnd"/>
      <w:r>
        <w:rPr>
          <w:rFonts w:ascii="Arial" w:hAnsi="Arial" w:cs="Arial" w:eastAsiaTheme="minorHAnsi"/>
          <w:lang w:val="it-IT"/>
        </w:rPr>
        <w:t xml:space="preserve"> </w:t>
      </w:r>
      <w:r w:rsidRPr="003B6EC4" w:rsidR="00B2072F">
        <w:rPr>
          <w:rFonts w:ascii="Arial" w:hAnsi="Arial" w:cs="Arial" w:eastAsiaTheme="minorHAnsi"/>
          <w:lang w:val="it-IT"/>
        </w:rPr>
        <w:t>saranno</w:t>
      </w:r>
      <w:r w:rsidR="00B2072F">
        <w:rPr>
          <w:rFonts w:ascii="Arial" w:hAnsi="Arial" w:cs="Arial" w:eastAsiaTheme="minorHAnsi"/>
          <w:lang w:val="it-IT"/>
        </w:rPr>
        <w:t xml:space="preserve"> </w:t>
      </w:r>
      <w:r w:rsidRPr="003B6EC4" w:rsidR="00B2072F">
        <w:rPr>
          <w:rFonts w:ascii="Arial" w:hAnsi="Arial" w:cs="Arial" w:eastAsiaTheme="minorHAnsi"/>
          <w:lang w:val="it-IT"/>
        </w:rPr>
        <w:t>installati e operativi già dal</w:t>
      </w:r>
      <w:r w:rsidR="00B2072F">
        <w:rPr>
          <w:rFonts w:ascii="Arial" w:hAnsi="Arial" w:cs="Arial" w:eastAsiaTheme="minorHAnsi"/>
          <w:lang w:val="it-IT"/>
        </w:rPr>
        <w:t>le</w:t>
      </w:r>
      <w:r w:rsidRPr="003B6EC4" w:rsidR="00B2072F">
        <w:rPr>
          <w:rFonts w:ascii="Arial" w:hAnsi="Arial" w:cs="Arial" w:eastAsiaTheme="minorHAnsi"/>
          <w:lang w:val="it-IT"/>
        </w:rPr>
        <w:t xml:space="preserve"> prossim</w:t>
      </w:r>
      <w:r w:rsidR="00B2072F">
        <w:rPr>
          <w:rFonts w:ascii="Arial" w:hAnsi="Arial" w:cs="Arial" w:eastAsiaTheme="minorHAnsi"/>
          <w:lang w:val="it-IT"/>
        </w:rPr>
        <w:t>e settimane</w:t>
      </w:r>
      <w:r>
        <w:rPr>
          <w:rFonts w:ascii="Arial" w:hAnsi="Arial" w:cs="Arial" w:eastAsiaTheme="minorHAnsi"/>
          <w:lang w:val="it-IT"/>
        </w:rPr>
        <w:t>, l’installazione massiva sulle 8 milioni di utenze Italgas prenderà il via a partire da</w:t>
      </w:r>
      <w:r w:rsidR="00426B22">
        <w:rPr>
          <w:rFonts w:ascii="Arial" w:hAnsi="Arial" w:cs="Arial" w:eastAsiaTheme="minorHAnsi"/>
          <w:lang w:val="it-IT"/>
        </w:rPr>
        <w:t>lla seconda metà del 2025.</w:t>
      </w:r>
      <w:r w:rsidRPr="003B6EC4" w:rsidR="00B2072F">
        <w:rPr>
          <w:rFonts w:ascii="Arial" w:hAnsi="Arial" w:cs="Arial" w:eastAsiaTheme="minorHAnsi"/>
          <w:lang w:val="it-IT"/>
        </w:rPr>
        <w:t xml:space="preserve"> </w:t>
      </w:r>
      <w:r w:rsidR="00D07133">
        <w:rPr>
          <w:rFonts w:ascii="Arial" w:hAnsi="Arial" w:cs="Arial" w:eastAsiaTheme="minorHAnsi"/>
          <w:lang w:val="it-IT"/>
        </w:rPr>
        <w:t xml:space="preserve">Allo studio anche la possibilità di condividere con le autorità preposte alla salvaguardia del territorio i segnali sismici e di temperatura registrati dagli smart </w:t>
      </w:r>
      <w:proofErr w:type="spellStart"/>
      <w:r w:rsidR="00D07133">
        <w:rPr>
          <w:rFonts w:ascii="Arial" w:hAnsi="Arial" w:cs="Arial" w:eastAsiaTheme="minorHAnsi"/>
          <w:lang w:val="it-IT"/>
        </w:rPr>
        <w:t>meter</w:t>
      </w:r>
      <w:proofErr w:type="spellEnd"/>
      <w:r w:rsidR="00D07133">
        <w:rPr>
          <w:rFonts w:ascii="Arial" w:hAnsi="Arial" w:cs="Arial" w:eastAsiaTheme="minorHAnsi"/>
          <w:lang w:val="it-IT"/>
        </w:rPr>
        <w:t xml:space="preserve">. </w:t>
      </w:r>
    </w:p>
    <w:sectPr w:rsidRPr="00C02278" w:rsidR="00B2072F" w:rsidSect="005E19E1">
      <w:headerReference w:type="default" r:id="rId8"/>
      <w:headerReference w:type="first" r:id="rId9"/>
      <w:footerReference w:type="first" r:id="rId10"/>
      <w:pgSz w:w="11900" w:h="16840" w:orient="portrait"/>
      <w:pgMar w:top="3158" w:right="1418" w:bottom="816" w:left="2268"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AC6" w:rsidP="00A3096D" w:rsidRDefault="00D06AC6" w14:paraId="2484317E" w14:textId="77777777">
      <w:pPr>
        <w:spacing w:after="0" w:line="240" w:lineRule="auto"/>
      </w:pPr>
      <w:r>
        <w:separator/>
      </w:r>
    </w:p>
  </w:endnote>
  <w:endnote w:type="continuationSeparator" w:id="0">
    <w:p w:rsidR="00D06AC6" w:rsidP="00A3096D" w:rsidRDefault="00D06AC6" w14:paraId="79123E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3096D" w:rsidRDefault="002C5DE1" w14:paraId="488215F5" w14:textId="77777777">
    <w:pPr>
      <w:pStyle w:val="Pidipagina"/>
    </w:pPr>
    <w:r>
      <w:rPr>
        <w:noProof/>
        <w:lang w:val="it-IT" w:eastAsia="it-IT"/>
      </w:rPr>
      <w:drawing>
        <wp:anchor distT="0" distB="0" distL="114300" distR="114300" simplePos="0" relativeHeight="251669504" behindDoc="0" locked="0" layoutInCell="1" allowOverlap="1" wp14:anchorId="453534FF" wp14:editId="30AA5CD5">
          <wp:simplePos x="0" y="0"/>
          <wp:positionH relativeFrom="column">
            <wp:posOffset>39275</wp:posOffset>
          </wp:positionH>
          <wp:positionV relativeFrom="paragraph">
            <wp:posOffset>647700</wp:posOffset>
          </wp:positionV>
          <wp:extent cx="1141285" cy="282380"/>
          <wp:effectExtent l="0" t="0" r="190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41285" cy="282380"/>
                  </a:xfrm>
                  <a:prstGeom prst="rect">
                    <a:avLst/>
                  </a:prstGeom>
                </pic:spPr>
              </pic:pic>
            </a:graphicData>
          </a:graphic>
          <wp14:sizeRelH relativeFrom="page">
            <wp14:pctWidth>0</wp14:pctWidth>
          </wp14:sizeRelH>
          <wp14:sizeRelV relativeFrom="page">
            <wp14:pctHeight>0</wp14:pctHeight>
          </wp14:sizeRelV>
        </wp:anchor>
      </w:drawing>
    </w:r>
    <w:r w:rsidRPr="0016006B" w:rsidR="0016006B">
      <w:rPr>
        <w:noProof/>
      </w:rPr>
      <mc:AlternateContent>
        <mc:Choice Requires="wps">
          <w:drawing>
            <wp:anchor distT="0" distB="0" distL="114300" distR="114300" simplePos="0" relativeHeight="251663360" behindDoc="0" locked="0" layoutInCell="1" allowOverlap="1" wp14:anchorId="7D46A631" wp14:editId="1A62AE8C">
              <wp:simplePos x="0" y="0"/>
              <wp:positionH relativeFrom="column">
                <wp:posOffset>31750</wp:posOffset>
              </wp:positionH>
              <wp:positionV relativeFrom="page">
                <wp:posOffset>9806305</wp:posOffset>
              </wp:positionV>
              <wp:extent cx="2177415" cy="335280"/>
              <wp:effectExtent l="0" t="0" r="6985" b="762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E19E1" w:rsidR="0016006B" w:rsidP="0016006B" w:rsidRDefault="0016006B" w14:paraId="30E062A0" w14:textId="77777777">
                          <w:pPr>
                            <w:widowControl w:val="0"/>
                            <w:autoSpaceDE w:val="0"/>
                            <w:autoSpaceDN w:val="0"/>
                            <w:adjustRightInd w:val="0"/>
                            <w:spacing w:after="0" w:line="240" w:lineRule="auto"/>
                            <w:rPr>
                              <w:rFonts w:ascii="Arial" w:hAnsi="Arial" w:cs="Arial"/>
                              <w:color w:val="003478"/>
                              <w:sz w:val="15"/>
                              <w:szCs w:val="15"/>
                              <w:lang w:val="it-IT"/>
                            </w:rPr>
                          </w:pPr>
                          <w:r w:rsidRPr="005E19E1">
                            <w:rPr>
                              <w:rFonts w:ascii="Arial" w:hAnsi="Arial" w:cs="Arial"/>
                              <w:color w:val="003478"/>
                              <w:sz w:val="15"/>
                              <w:szCs w:val="15"/>
                              <w:lang w:val="it-IT"/>
                            </w:rPr>
                            <w:t xml:space="preserve">Il presente comunicato stampa è disponibile all’indirizzo </w:t>
                          </w:r>
                          <w:hyperlink w:history="1" r:id="rId2">
                            <w:r w:rsidRPr="005E19E1">
                              <w:rPr>
                                <w:rFonts w:ascii="Arial" w:hAnsi="Arial" w:cs="Arial"/>
                                <w:color w:val="003478"/>
                                <w:sz w:val="15"/>
                                <w:szCs w:val="15"/>
                                <w:lang w:val="it-IT"/>
                              </w:rPr>
                              <w:t>www.italgas.it</w:t>
                            </w:r>
                          </w:hyperlink>
                        </w:p>
                        <w:p w:rsidRPr="00370E83" w:rsidR="0016006B" w:rsidP="0016006B" w:rsidRDefault="0016006B" w14:paraId="2B3474C9"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167102A3"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087EE2DD"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06D1DBE1" w14:textId="77777777">
                          <w:pPr>
                            <w:widowControl w:val="0"/>
                            <w:autoSpaceDE w:val="0"/>
                            <w:autoSpaceDN w:val="0"/>
                            <w:adjustRightInd w:val="0"/>
                            <w:spacing w:after="0" w:line="240" w:lineRule="auto"/>
                            <w:rPr>
                              <w:rFonts w:ascii="Arial" w:hAnsi="Arial" w:cs="Arial"/>
                              <w:color w:val="003478"/>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46A631">
              <v:stroke joinstyle="miter"/>
              <v:path gradientshapeok="t" o:connecttype="rect"/>
            </v:shapetype>
            <v:shape id="Text Box 54" style="position:absolute;margin-left:2.5pt;margin-top:772.15pt;width:171.4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">
              <v:textbox inset="0,0,0,0">
                <w:txbxContent>
                  <w:p w:rsidRPr="005E19E1" w:rsidR="0016006B" w:rsidP="0016006B" w:rsidRDefault="0016006B" w14:paraId="30E062A0" w14:textId="77777777">
                    <w:pPr>
                      <w:widowControl w:val="0"/>
                      <w:autoSpaceDE w:val="0"/>
                      <w:autoSpaceDN w:val="0"/>
                      <w:adjustRightInd w:val="0"/>
                      <w:spacing w:after="0" w:line="240" w:lineRule="auto"/>
                      <w:rPr>
                        <w:rFonts w:ascii="Arial" w:hAnsi="Arial" w:cs="Arial"/>
                        <w:color w:val="003478"/>
                        <w:sz w:val="15"/>
                        <w:szCs w:val="15"/>
                        <w:lang w:val="it-IT"/>
                      </w:rPr>
                    </w:pPr>
                    <w:r w:rsidRPr="005E19E1">
                      <w:rPr>
                        <w:rFonts w:ascii="Arial" w:hAnsi="Arial" w:cs="Arial"/>
                        <w:color w:val="003478"/>
                        <w:sz w:val="15"/>
                        <w:szCs w:val="15"/>
                        <w:lang w:val="it-IT"/>
                      </w:rPr>
                      <w:t xml:space="preserve">Il presente comunicato stampa è disponibile all’indirizzo </w:t>
                    </w:r>
                    <w:hyperlink w:history="1" r:id="rId3">
                      <w:r w:rsidRPr="005E19E1">
                        <w:rPr>
                          <w:rFonts w:ascii="Arial" w:hAnsi="Arial" w:cs="Arial"/>
                          <w:color w:val="003478"/>
                          <w:sz w:val="15"/>
                          <w:szCs w:val="15"/>
                          <w:lang w:val="it-IT"/>
                        </w:rPr>
                        <w:t>www.italgas.it</w:t>
                      </w:r>
                    </w:hyperlink>
                  </w:p>
                  <w:p w:rsidRPr="00370E83" w:rsidR="0016006B" w:rsidP="0016006B" w:rsidRDefault="0016006B" w14:paraId="2B3474C9"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167102A3"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087EE2DD"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06D1DBE1" w14:textId="77777777">
                    <w:pPr>
                      <w:widowControl w:val="0"/>
                      <w:autoSpaceDE w:val="0"/>
                      <w:autoSpaceDN w:val="0"/>
                      <w:adjustRightInd w:val="0"/>
                      <w:spacing w:after="0" w:line="240" w:lineRule="auto"/>
                      <w:rPr>
                        <w:rFonts w:ascii="Arial" w:hAnsi="Arial" w:cs="Arial"/>
                        <w:color w:val="003478"/>
                        <w:sz w:val="15"/>
                        <w:szCs w:val="15"/>
                        <w:lang w:val="it-IT"/>
                      </w:rPr>
                    </w:pPr>
                  </w:p>
                </w:txbxContent>
              </v:textbox>
              <w10:wrap anchory="page"/>
            </v:shape>
          </w:pict>
        </mc:Fallback>
      </mc:AlternateContent>
    </w:r>
    <w:r w:rsidRPr="0016006B" w:rsidR="0016006B">
      <w:rPr>
        <w:noProof/>
      </w:rPr>
      <mc:AlternateContent>
        <mc:Choice Requires="wps">
          <w:drawing>
            <wp:anchor distT="0" distB="0" distL="114300" distR="114300" simplePos="0" relativeHeight="251664384" behindDoc="0" locked="0" layoutInCell="1" allowOverlap="1" wp14:anchorId="56CEF75E" wp14:editId="5CF4A810">
              <wp:simplePos x="0" y="0"/>
              <wp:positionH relativeFrom="column">
                <wp:posOffset>3004820</wp:posOffset>
              </wp:positionH>
              <wp:positionV relativeFrom="page">
                <wp:posOffset>9805670</wp:posOffset>
              </wp:positionV>
              <wp:extent cx="2177415" cy="688340"/>
              <wp:effectExtent l="0" t="0" r="6985" b="10160"/>
              <wp:wrapNone/>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6B" w:rsidP="0016006B" w:rsidRDefault="0016006B" w14:paraId="0EE2EF29" w14:textId="19406800">
                          <w:pPr>
                            <w:widowControl w:val="0"/>
                            <w:autoSpaceDE w:val="0"/>
                            <w:autoSpaceDN w:val="0"/>
                            <w:adjustRightInd w:val="0"/>
                            <w:spacing w:after="0" w:line="240" w:lineRule="auto"/>
                            <w:rPr>
                              <w:rFonts w:ascii="Arial" w:hAnsi="Arial" w:cs="Arial"/>
                              <w:color w:val="003478"/>
                              <w:sz w:val="15"/>
                              <w:szCs w:val="15"/>
                            </w:rPr>
                          </w:pPr>
                          <w:r w:rsidRPr="00EF0963">
                            <w:rPr>
                              <w:rFonts w:ascii="Arial" w:hAnsi="Arial" w:cs="Arial"/>
                              <w:color w:val="003478"/>
                              <w:sz w:val="15"/>
                              <w:szCs w:val="15"/>
                            </w:rPr>
                            <w:t>Investor Relations Italgas +39 02 8187 21</w:t>
                          </w:r>
                          <w:r w:rsidR="00CB1427">
                            <w:rPr>
                              <w:rFonts w:ascii="Arial" w:hAnsi="Arial" w:cs="Arial"/>
                              <w:color w:val="003478"/>
                              <w:sz w:val="15"/>
                              <w:szCs w:val="15"/>
                            </w:rPr>
                            <w:t>75</w:t>
                          </w:r>
                          <w:r w:rsidRPr="00EF0963">
                            <w:rPr>
                              <w:rFonts w:ascii="Arial" w:hAnsi="Arial" w:cs="Arial"/>
                              <w:color w:val="003478"/>
                              <w:sz w:val="15"/>
                              <w:szCs w:val="15"/>
                            </w:rPr>
                            <w:t xml:space="preserve"> </w:t>
                          </w:r>
                          <w:hyperlink w:history="1" r:id="rId4">
                            <w:r w:rsidRPr="00EF0963">
                              <w:rPr>
                                <w:rFonts w:ascii="Arial" w:hAnsi="Arial" w:cs="Arial"/>
                                <w:color w:val="003478"/>
                                <w:sz w:val="15"/>
                                <w:szCs w:val="15"/>
                              </w:rPr>
                              <w:t>investor.relations@italgas</w:t>
                            </w:r>
                          </w:hyperlink>
                          <w:r w:rsidRPr="00EF0963">
                            <w:rPr>
                              <w:rFonts w:ascii="Arial" w:hAnsi="Arial" w:cs="Arial"/>
                              <w:color w:val="003478"/>
                              <w:sz w:val="15"/>
                              <w:szCs w:val="15"/>
                            </w:rPr>
                            <w:t xml:space="preserve">.it </w:t>
                          </w:r>
                        </w:p>
                        <w:p w:rsidR="0016006B" w:rsidP="0016006B" w:rsidRDefault="0016006B" w14:paraId="32FDC36C" w14:textId="77777777">
                          <w:pPr>
                            <w:widowControl w:val="0"/>
                            <w:autoSpaceDE w:val="0"/>
                            <w:autoSpaceDN w:val="0"/>
                            <w:adjustRightInd w:val="0"/>
                            <w:spacing w:after="0" w:line="240" w:lineRule="auto"/>
                            <w:rPr>
                              <w:rFonts w:ascii="Arial" w:hAnsi="Arial" w:cs="Arial"/>
                              <w:color w:val="003478"/>
                              <w:sz w:val="15"/>
                              <w:szCs w:val="15"/>
                            </w:rPr>
                          </w:pPr>
                        </w:p>
                        <w:p w:rsidRPr="00EF0963" w:rsidR="0016006B" w:rsidP="0016006B" w:rsidRDefault="0016006B" w14:paraId="4C3EE3AB" w14:textId="77777777">
                          <w:pPr>
                            <w:widowControl w:val="0"/>
                            <w:autoSpaceDE w:val="0"/>
                            <w:autoSpaceDN w:val="0"/>
                            <w:adjustRightInd w:val="0"/>
                            <w:spacing w:after="0" w:line="240" w:lineRule="auto"/>
                            <w:rPr>
                              <w:rFonts w:ascii="Arial" w:hAnsi="Arial" w:cs="Arial"/>
                              <w:color w:val="003478"/>
                              <w:sz w:val="15"/>
                              <w:szCs w:val="15"/>
                              <w:lang w:val="it-IT"/>
                            </w:rPr>
                          </w:pPr>
                          <w:r w:rsidRPr="00EF0963">
                            <w:rPr>
                              <w:rFonts w:ascii="Arial" w:hAnsi="Arial" w:cs="Arial"/>
                              <w:color w:val="003478"/>
                              <w:sz w:val="15"/>
                              <w:szCs w:val="15"/>
                              <w:lang w:val="it-IT"/>
                            </w:rPr>
                            <w:t xml:space="preserve">Ufficio Stampa Italgas +39 02 8187 2020 </w:t>
                          </w:r>
                          <w:r w:rsidR="00000000">
                            <w:fldChar w:fldCharType="begin"/>
                          </w:r>
                          <w:r w:rsidRPr="00D07133" w:rsidR="00000000">
                            <w:rPr>
                              <w:lang w:val="it-IT"/>
                            </w:rPr>
                            <w:instrText>HYPERLINK "mailto:ufficio.stampa@italgas.it"</w:instrText>
                          </w:r>
                          <w:r w:rsidR="00000000">
                            <w:fldChar w:fldCharType="separate"/>
                          </w:r>
                          <w:r w:rsidRPr="00E73AF4">
                            <w:rPr>
                              <w:rFonts w:ascii="Arial" w:hAnsi="Arial" w:cs="Arial"/>
                              <w:color w:val="003478"/>
                              <w:sz w:val="15"/>
                              <w:szCs w:val="15"/>
                              <w:lang w:val="it-IT"/>
                            </w:rPr>
                            <w:t>ufficio.stampa@italgas.it</w:t>
                          </w:r>
                          <w:r w:rsidR="00000000">
                            <w:rPr>
                              <w:rFonts w:ascii="Arial" w:hAnsi="Arial" w:cs="Arial"/>
                              <w:color w:val="003478"/>
                              <w:sz w:val="15"/>
                              <w:szCs w:val="15"/>
                              <w:lang w:val="it-IT"/>
                            </w:rPr>
                            <w:fldChar w:fldCharType="end"/>
                          </w:r>
                        </w:p>
                        <w:p w:rsidRPr="00370E83" w:rsidR="0016006B" w:rsidP="0016006B" w:rsidRDefault="0016006B" w14:paraId="23B1045E"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59015D8B"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246E7DB5" w14:textId="77777777">
                          <w:pPr>
                            <w:widowControl w:val="0"/>
                            <w:autoSpaceDE w:val="0"/>
                            <w:autoSpaceDN w:val="0"/>
                            <w:adjustRightInd w:val="0"/>
                            <w:spacing w:after="0" w:line="240" w:lineRule="auto"/>
                            <w:rPr>
                              <w:rFonts w:ascii="Arial" w:hAnsi="Arial" w:cs="Arial"/>
                              <w:color w:val="003478"/>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236.6pt;margin-top:772.1pt;width:171.45pt;height:5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" w14:anchorId="56CEF75E">
              <v:textbox inset="0,0,0,0">
                <w:txbxContent>
                  <w:p w:rsidR="0016006B" w:rsidP="0016006B" w:rsidRDefault="0016006B" w14:paraId="0EE2EF29" w14:textId="19406800">
                    <w:pPr>
                      <w:widowControl w:val="0"/>
                      <w:autoSpaceDE w:val="0"/>
                      <w:autoSpaceDN w:val="0"/>
                      <w:adjustRightInd w:val="0"/>
                      <w:spacing w:after="0" w:line="240" w:lineRule="auto"/>
                      <w:rPr>
                        <w:rFonts w:ascii="Arial" w:hAnsi="Arial" w:cs="Arial"/>
                        <w:color w:val="003478"/>
                        <w:sz w:val="15"/>
                        <w:szCs w:val="15"/>
                      </w:rPr>
                    </w:pPr>
                    <w:r w:rsidRPr="00EF0963">
                      <w:rPr>
                        <w:rFonts w:ascii="Arial" w:hAnsi="Arial" w:cs="Arial"/>
                        <w:color w:val="003478"/>
                        <w:sz w:val="15"/>
                        <w:szCs w:val="15"/>
                      </w:rPr>
                      <w:t>Investor Relations Italgas +39 02 8187 21</w:t>
                    </w:r>
                    <w:r w:rsidR="00CB1427">
                      <w:rPr>
                        <w:rFonts w:ascii="Arial" w:hAnsi="Arial" w:cs="Arial"/>
                        <w:color w:val="003478"/>
                        <w:sz w:val="15"/>
                        <w:szCs w:val="15"/>
                      </w:rPr>
                      <w:t>75</w:t>
                    </w:r>
                    <w:r w:rsidRPr="00EF0963">
                      <w:rPr>
                        <w:rFonts w:ascii="Arial" w:hAnsi="Arial" w:cs="Arial"/>
                        <w:color w:val="003478"/>
                        <w:sz w:val="15"/>
                        <w:szCs w:val="15"/>
                      </w:rPr>
                      <w:t xml:space="preserve"> </w:t>
                    </w:r>
                    <w:hyperlink w:history="1" r:id="rId5">
                      <w:r w:rsidRPr="00EF0963">
                        <w:rPr>
                          <w:rFonts w:ascii="Arial" w:hAnsi="Arial" w:cs="Arial"/>
                          <w:color w:val="003478"/>
                          <w:sz w:val="15"/>
                          <w:szCs w:val="15"/>
                        </w:rPr>
                        <w:t>investor.relations@italgas</w:t>
                      </w:r>
                    </w:hyperlink>
                    <w:r w:rsidRPr="00EF0963">
                      <w:rPr>
                        <w:rFonts w:ascii="Arial" w:hAnsi="Arial" w:cs="Arial"/>
                        <w:color w:val="003478"/>
                        <w:sz w:val="15"/>
                        <w:szCs w:val="15"/>
                      </w:rPr>
                      <w:t xml:space="preserve">.it </w:t>
                    </w:r>
                  </w:p>
                  <w:p w:rsidR="0016006B" w:rsidP="0016006B" w:rsidRDefault="0016006B" w14:paraId="32FDC36C" w14:textId="77777777">
                    <w:pPr>
                      <w:widowControl w:val="0"/>
                      <w:autoSpaceDE w:val="0"/>
                      <w:autoSpaceDN w:val="0"/>
                      <w:adjustRightInd w:val="0"/>
                      <w:spacing w:after="0" w:line="240" w:lineRule="auto"/>
                      <w:rPr>
                        <w:rFonts w:ascii="Arial" w:hAnsi="Arial" w:cs="Arial"/>
                        <w:color w:val="003478"/>
                        <w:sz w:val="15"/>
                        <w:szCs w:val="15"/>
                      </w:rPr>
                    </w:pPr>
                  </w:p>
                  <w:p w:rsidRPr="00EF0963" w:rsidR="0016006B" w:rsidP="0016006B" w:rsidRDefault="0016006B" w14:paraId="4C3EE3AB" w14:textId="77777777">
                    <w:pPr>
                      <w:widowControl w:val="0"/>
                      <w:autoSpaceDE w:val="0"/>
                      <w:autoSpaceDN w:val="0"/>
                      <w:adjustRightInd w:val="0"/>
                      <w:spacing w:after="0" w:line="240" w:lineRule="auto"/>
                      <w:rPr>
                        <w:rFonts w:ascii="Arial" w:hAnsi="Arial" w:cs="Arial"/>
                        <w:color w:val="003478"/>
                        <w:sz w:val="15"/>
                        <w:szCs w:val="15"/>
                        <w:lang w:val="it-IT"/>
                      </w:rPr>
                    </w:pPr>
                    <w:r w:rsidRPr="00EF0963">
                      <w:rPr>
                        <w:rFonts w:ascii="Arial" w:hAnsi="Arial" w:cs="Arial"/>
                        <w:color w:val="003478"/>
                        <w:sz w:val="15"/>
                        <w:szCs w:val="15"/>
                        <w:lang w:val="it-IT"/>
                      </w:rPr>
                      <w:t xml:space="preserve">Ufficio Stampa Italgas +39 02 8187 2020 </w:t>
                    </w:r>
                    <w:r w:rsidR="00000000">
                      <w:fldChar w:fldCharType="begin"/>
                    </w:r>
                    <w:r w:rsidRPr="00D07133" w:rsidR="00000000">
                      <w:rPr>
                        <w:lang w:val="it-IT"/>
                      </w:rPr>
                      <w:instrText>HYPERLINK "mailto:ufficio.stampa@italgas.it"</w:instrText>
                    </w:r>
                    <w:r w:rsidR="00000000">
                      <w:fldChar w:fldCharType="separate"/>
                    </w:r>
                    <w:r w:rsidRPr="00E73AF4">
                      <w:rPr>
                        <w:rFonts w:ascii="Arial" w:hAnsi="Arial" w:cs="Arial"/>
                        <w:color w:val="003478"/>
                        <w:sz w:val="15"/>
                        <w:szCs w:val="15"/>
                        <w:lang w:val="it-IT"/>
                      </w:rPr>
                      <w:t>ufficio.stampa@italgas.it</w:t>
                    </w:r>
                    <w:r w:rsidR="00000000">
                      <w:rPr>
                        <w:rFonts w:ascii="Arial" w:hAnsi="Arial" w:cs="Arial"/>
                        <w:color w:val="003478"/>
                        <w:sz w:val="15"/>
                        <w:szCs w:val="15"/>
                        <w:lang w:val="it-IT"/>
                      </w:rPr>
                      <w:fldChar w:fldCharType="end"/>
                    </w:r>
                  </w:p>
                  <w:p w:rsidRPr="00370E83" w:rsidR="0016006B" w:rsidP="0016006B" w:rsidRDefault="0016006B" w14:paraId="23B1045E"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59015D8B" w14:textId="77777777">
                    <w:pPr>
                      <w:widowControl w:val="0"/>
                      <w:autoSpaceDE w:val="0"/>
                      <w:autoSpaceDN w:val="0"/>
                      <w:adjustRightInd w:val="0"/>
                      <w:spacing w:after="0" w:line="240" w:lineRule="auto"/>
                      <w:rPr>
                        <w:rFonts w:ascii="Arial" w:hAnsi="Arial" w:cs="Arial"/>
                        <w:color w:val="003478"/>
                        <w:sz w:val="15"/>
                        <w:szCs w:val="15"/>
                        <w:lang w:val="it-IT"/>
                      </w:rPr>
                    </w:pPr>
                  </w:p>
                  <w:p w:rsidRPr="00370E83" w:rsidR="0016006B" w:rsidP="0016006B" w:rsidRDefault="0016006B" w14:paraId="246E7DB5" w14:textId="77777777">
                    <w:pPr>
                      <w:widowControl w:val="0"/>
                      <w:autoSpaceDE w:val="0"/>
                      <w:autoSpaceDN w:val="0"/>
                      <w:adjustRightInd w:val="0"/>
                      <w:spacing w:after="0" w:line="240" w:lineRule="auto"/>
                      <w:rPr>
                        <w:rFonts w:ascii="Arial" w:hAnsi="Arial" w:cs="Arial"/>
                        <w:color w:val="003478"/>
                        <w:sz w:val="15"/>
                        <w:szCs w:val="15"/>
                        <w:lang w:val="it-IT"/>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AC6" w:rsidP="00A3096D" w:rsidRDefault="00D06AC6" w14:paraId="6A3B4486" w14:textId="77777777">
      <w:pPr>
        <w:spacing w:after="0" w:line="240" w:lineRule="auto"/>
      </w:pPr>
      <w:r>
        <w:separator/>
      </w:r>
    </w:p>
  </w:footnote>
  <w:footnote w:type="continuationSeparator" w:id="0">
    <w:p w:rsidR="00D06AC6" w:rsidP="00A3096D" w:rsidRDefault="00D06AC6" w14:paraId="42C530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19E1" w:rsidP="005E19E1" w:rsidRDefault="005E19E1" w14:paraId="55F5DD08" w14:textId="23D5CCDD">
    <w:pPr>
      <w:pStyle w:val="Intestazion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19E1" w:rsidP="005E19E1" w:rsidRDefault="005E19E1" w14:paraId="2ADE912F" w14:textId="5DC3B22E">
    <w:pPr>
      <w:pStyle w:val="Intestazione"/>
    </w:pPr>
    <w:r>
      <w:t xml:space="preserve">    </w:t>
    </w:r>
  </w:p>
  <w:p w:rsidR="005E19E1" w:rsidP="005E19E1" w:rsidRDefault="005E19E1" w14:paraId="62FD4E38" w14:textId="77777777">
    <w:pPr>
      <w:pStyle w:val="Intestazione"/>
    </w:pPr>
  </w:p>
  <w:p w:rsidR="005E19E1" w:rsidP="005E19E1" w:rsidRDefault="007F3EF5" w14:paraId="09C1DADB" w14:textId="09129B88">
    <w:pPr>
      <w:pStyle w:val="Intestazione"/>
    </w:pPr>
    <w:r>
      <w:rPr>
        <w:noProof/>
        <w:color w:val="003478"/>
        <w:sz w:val="24"/>
        <w:szCs w:val="24"/>
      </w:rPr>
      <w:drawing>
        <wp:anchor distT="0" distB="0" distL="114300" distR="114300" simplePos="0" relativeHeight="251674624" behindDoc="1" locked="0" layoutInCell="1" allowOverlap="1" wp14:anchorId="033E086C" wp14:editId="6AC3348B">
          <wp:simplePos x="0" y="0"/>
          <wp:positionH relativeFrom="column">
            <wp:posOffset>50800</wp:posOffset>
          </wp:positionH>
          <wp:positionV relativeFrom="paragraph">
            <wp:posOffset>60325</wp:posOffset>
          </wp:positionV>
          <wp:extent cx="1531620" cy="546735"/>
          <wp:effectExtent l="0" t="0" r="5080" b="0"/>
          <wp:wrapTight wrapText="bothSides">
            <wp:wrapPolygon edited="0">
              <wp:start x="0" y="0"/>
              <wp:lineTo x="0" y="16056"/>
              <wp:lineTo x="10746" y="16056"/>
              <wp:lineTo x="0" y="18063"/>
              <wp:lineTo x="0" y="21073"/>
              <wp:lineTo x="21493" y="21073"/>
              <wp:lineTo x="21493" y="18063"/>
              <wp:lineTo x="10746" y="16056"/>
              <wp:lineTo x="21493" y="15554"/>
              <wp:lineTo x="21493" y="7024"/>
              <wp:lineTo x="6985" y="0"/>
              <wp:lineTo x="0" y="0"/>
            </wp:wrapPolygon>
          </wp:wrapTight>
          <wp:docPr id="1" name="Immagine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31620" cy="546735"/>
                  </a:xfrm>
                  <a:prstGeom prst="rect">
                    <a:avLst/>
                  </a:prstGeom>
                </pic:spPr>
              </pic:pic>
            </a:graphicData>
          </a:graphic>
          <wp14:sizeRelH relativeFrom="page">
            <wp14:pctWidth>0</wp14:pctWidth>
          </wp14:sizeRelH>
          <wp14:sizeRelV relativeFrom="page">
            <wp14:pctHeight>0</wp14:pctHeight>
          </wp14:sizeRelV>
        </wp:anchor>
      </w:drawing>
    </w:r>
  </w:p>
  <w:p w:rsidR="005E19E1" w:rsidP="005E19E1" w:rsidRDefault="005E19E1" w14:paraId="2C6FA3EE" w14:textId="690F0B1B">
    <w:pPr>
      <w:pStyle w:val="Intestazione"/>
    </w:pPr>
  </w:p>
  <w:p w:rsidRPr="005E19E1" w:rsidR="00A3096D" w:rsidP="005E19E1" w:rsidRDefault="005E19E1" w14:paraId="3DEA46E5" w14:textId="0C3C86F8">
    <w:pPr>
      <w:pStyle w:val="Intestazione"/>
      <w:rPr>
        <w:color w:val="003478"/>
        <w:sz w:val="24"/>
        <w:szCs w:val="24"/>
      </w:rPr>
    </w:pPr>
    <w:r w:rsidRPr="005E19E1">
      <w:rPr>
        <w:color w:val="003478"/>
        <w:sz w:val="24"/>
        <w:szCs w:val="24"/>
      </w:rPr>
      <w:t xml:space="preserve">                                    </w:t>
    </w:r>
    <w:proofErr w:type="spellStart"/>
    <w:r>
      <w:rPr>
        <w:color w:val="003478"/>
        <w:sz w:val="24"/>
        <w:szCs w:val="24"/>
      </w:rPr>
      <w:t>C</w:t>
    </w:r>
    <w:r w:rsidRPr="005E19E1">
      <w:rPr>
        <w:color w:val="003478"/>
        <w:sz w:val="24"/>
        <w:szCs w:val="24"/>
      </w:rPr>
      <w:t>omunicato</w:t>
    </w:r>
    <w:proofErr w:type="spellEnd"/>
    <w:r w:rsidRPr="005E19E1">
      <w:rPr>
        <w:color w:val="003478"/>
        <w:sz w:val="24"/>
        <w:szCs w:val="24"/>
      </w:rPr>
      <w:t xml:space="preserve"> </w:t>
    </w:r>
    <w:proofErr w:type="spellStart"/>
    <w:r w:rsidRPr="005E19E1">
      <w:rPr>
        <w:color w:val="003478"/>
        <w:sz w:val="24"/>
        <w:szCs w:val="24"/>
      </w:rPr>
      <w:t>stampa</w:t>
    </w:r>
    <w:proofErr w:type="spellEnd"/>
    <w:r w:rsidRPr="005E19E1">
      <w:rPr>
        <w:color w:val="003478"/>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108"/>
    <w:multiLevelType w:val="hybridMultilevel"/>
    <w:tmpl w:val="1586332C"/>
    <w:lvl w:ilvl="0" w:tplc="B43870CE">
      <w:numFmt w:val="bullet"/>
      <w:lvlText w:val="•"/>
      <w:lvlJc w:val="left"/>
      <w:pPr>
        <w:ind w:left="1060" w:hanging="700"/>
      </w:pPr>
      <w:rPr>
        <w:rFonts w:hint="default" w:ascii="Arial" w:hAnsi="Arial" w:cs="Arial"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A1C385C"/>
    <w:multiLevelType w:val="hybridMultilevel"/>
    <w:tmpl w:val="DF9294B0"/>
    <w:lvl w:ilvl="0" w:tplc="B43870CE">
      <w:numFmt w:val="bullet"/>
      <w:lvlText w:val="•"/>
      <w:lvlJc w:val="left"/>
      <w:pPr>
        <w:ind w:left="1420" w:hanging="700"/>
      </w:pPr>
      <w:rPr>
        <w:rFonts w:hint="default" w:ascii="Arial" w:hAnsi="Arial" w:cs="Arial" w:eastAsiaTheme="minorHAnsi"/>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2" w15:restartNumberingAfterBreak="0">
    <w:nsid w:val="632136B7"/>
    <w:multiLevelType w:val="hybridMultilevel"/>
    <w:tmpl w:val="7834D34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16cid:durableId="1425296014">
    <w:abstractNumId w:val="2"/>
  </w:num>
  <w:num w:numId="2" w16cid:durableId="572549375">
    <w:abstractNumId w:val="0"/>
  </w:num>
  <w:num w:numId="3" w16cid:durableId="38884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6D"/>
    <w:rsid w:val="00012479"/>
    <w:rsid w:val="0001567C"/>
    <w:rsid w:val="000F41B7"/>
    <w:rsid w:val="0016006B"/>
    <w:rsid w:val="0016684F"/>
    <w:rsid w:val="001C4678"/>
    <w:rsid w:val="002022C2"/>
    <w:rsid w:val="002C5DE1"/>
    <w:rsid w:val="00397485"/>
    <w:rsid w:val="003B6EC4"/>
    <w:rsid w:val="003F5505"/>
    <w:rsid w:val="00424173"/>
    <w:rsid w:val="00426B22"/>
    <w:rsid w:val="004A15D4"/>
    <w:rsid w:val="00523BFE"/>
    <w:rsid w:val="00544E7D"/>
    <w:rsid w:val="005B4791"/>
    <w:rsid w:val="005D504D"/>
    <w:rsid w:val="005E157C"/>
    <w:rsid w:val="005E19E1"/>
    <w:rsid w:val="005F4A9E"/>
    <w:rsid w:val="006020D2"/>
    <w:rsid w:val="006A67C1"/>
    <w:rsid w:val="00771F35"/>
    <w:rsid w:val="00793119"/>
    <w:rsid w:val="007953D8"/>
    <w:rsid w:val="007F3EF5"/>
    <w:rsid w:val="00822CCA"/>
    <w:rsid w:val="009378AF"/>
    <w:rsid w:val="009C3775"/>
    <w:rsid w:val="009F1C15"/>
    <w:rsid w:val="00A3096D"/>
    <w:rsid w:val="00B2072F"/>
    <w:rsid w:val="00B64666"/>
    <w:rsid w:val="00C02278"/>
    <w:rsid w:val="00C024AD"/>
    <w:rsid w:val="00C10A7D"/>
    <w:rsid w:val="00C535F9"/>
    <w:rsid w:val="00C919CC"/>
    <w:rsid w:val="00CB1427"/>
    <w:rsid w:val="00CF37E4"/>
    <w:rsid w:val="00D06AC6"/>
    <w:rsid w:val="00D07133"/>
    <w:rsid w:val="00D31752"/>
    <w:rsid w:val="00D76276"/>
    <w:rsid w:val="00D9470F"/>
    <w:rsid w:val="00DA170B"/>
    <w:rsid w:val="00E1518C"/>
    <w:rsid w:val="00E93A88"/>
    <w:rsid w:val="00EF5020"/>
    <w:rsid w:val="00F44E92"/>
    <w:rsid w:val="00F45BF8"/>
    <w:rsid w:val="00F91224"/>
    <w:rsid w:val="00F96811"/>
    <w:rsid w:val="00FF37D6"/>
    <w:rsid w:val="0A4168E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ED846"/>
  <w15:chartTrackingRefBased/>
  <w15:docId w15:val="{AEB42A2D-082C-E84B-8A1E-F86C67E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A3096D"/>
    <w:pPr>
      <w:spacing w:after="120" w:line="264" w:lineRule="auto"/>
    </w:pPr>
    <w:rPr>
      <w:rFonts w:eastAsiaTheme="minorEastAsia"/>
      <w:sz w:val="20"/>
      <w:szCs w:val="20"/>
      <w:lang w:val="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A3096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A3096D"/>
    <w:rPr>
      <w:rFonts w:eastAsiaTheme="minorEastAsia"/>
      <w:sz w:val="20"/>
      <w:szCs w:val="20"/>
      <w:lang w:val="en-US"/>
    </w:rPr>
  </w:style>
  <w:style w:type="paragraph" w:styleId="Pidipagina">
    <w:name w:val="footer"/>
    <w:basedOn w:val="Normale"/>
    <w:link w:val="PidipaginaCarattere"/>
    <w:uiPriority w:val="99"/>
    <w:unhideWhenUsed/>
    <w:rsid w:val="00A3096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A3096D"/>
    <w:rPr>
      <w:rFonts w:eastAsiaTheme="minorEastAsia"/>
      <w:sz w:val="20"/>
      <w:szCs w:val="20"/>
      <w:lang w:val="en-US"/>
    </w:rPr>
  </w:style>
  <w:style w:type="paragraph" w:styleId="Paragrafoelenco">
    <w:name w:val="List Paragraph"/>
    <w:basedOn w:val="Normale"/>
    <w:uiPriority w:val="34"/>
    <w:qFormat/>
    <w:rsid w:val="003B6EC4"/>
    <w:pPr>
      <w:ind w:left="720"/>
      <w:contextualSpacing/>
    </w:pPr>
  </w:style>
  <w:style w:type="paragraph" w:styleId="Revisione">
    <w:name w:val="Revision"/>
    <w:hidden/>
    <w:uiPriority w:val="99"/>
    <w:semiHidden/>
    <w:rsid w:val="00426B22"/>
    <w:rPr>
      <w:rFonts w:eastAsiaTheme="minorEastAsia"/>
      <w:sz w:val="20"/>
      <w:szCs w:val="20"/>
      <w:lang w:val="en-US"/>
    </w:rPr>
  </w:style>
  <w:style w:type="character" w:styleId="Rimandocommento">
    <w:name w:val="annotation reference"/>
    <w:basedOn w:val="Carpredefinitoparagrafo"/>
    <w:uiPriority w:val="99"/>
    <w:semiHidden/>
    <w:unhideWhenUsed/>
    <w:rsid w:val="00426B22"/>
    <w:rPr>
      <w:sz w:val="16"/>
      <w:szCs w:val="16"/>
    </w:rPr>
  </w:style>
  <w:style w:type="paragraph" w:styleId="Testocommento">
    <w:name w:val="annotation text"/>
    <w:basedOn w:val="Normale"/>
    <w:link w:val="TestocommentoCarattere"/>
    <w:uiPriority w:val="99"/>
    <w:semiHidden/>
    <w:unhideWhenUsed/>
    <w:rsid w:val="00426B22"/>
    <w:pPr>
      <w:spacing w:line="240" w:lineRule="auto"/>
    </w:pPr>
  </w:style>
  <w:style w:type="character" w:styleId="TestocommentoCarattere" w:customStyle="1">
    <w:name w:val="Testo commento Carattere"/>
    <w:basedOn w:val="Carpredefinitoparagrafo"/>
    <w:link w:val="Testocommento"/>
    <w:uiPriority w:val="99"/>
    <w:semiHidden/>
    <w:rsid w:val="00426B22"/>
    <w:rPr>
      <w:rFonts w:eastAsiaTheme="minorEastAsia"/>
      <w:sz w:val="20"/>
      <w:szCs w:val="20"/>
      <w:lang w:val="en-US"/>
    </w:rPr>
  </w:style>
  <w:style w:type="paragraph" w:styleId="Soggettocommento">
    <w:name w:val="annotation subject"/>
    <w:basedOn w:val="Testocommento"/>
    <w:next w:val="Testocommento"/>
    <w:link w:val="SoggettocommentoCarattere"/>
    <w:uiPriority w:val="99"/>
    <w:semiHidden/>
    <w:unhideWhenUsed/>
    <w:rsid w:val="00426B22"/>
    <w:rPr>
      <w:b/>
      <w:bCs/>
    </w:rPr>
  </w:style>
  <w:style w:type="character" w:styleId="SoggettocommentoCarattere" w:customStyle="1">
    <w:name w:val="Soggetto commento Carattere"/>
    <w:basedOn w:val="TestocommentoCarattere"/>
    <w:link w:val="Soggettocommento"/>
    <w:uiPriority w:val="99"/>
    <w:semiHidden/>
    <w:rsid w:val="00426B22"/>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er1.xml.rels><?xml version="1.0" encoding="UTF-8" standalone="yes"?>
<Relationships xmlns="http://schemas.openxmlformats.org/package/2006/relationships"><Relationship Id="rId3" Type="http://schemas.openxmlformats.org/officeDocument/2006/relationships/hyperlink" Target="http://www.italgas.it" TargetMode="External"/><Relationship Id="rId2" Type="http://schemas.openxmlformats.org/officeDocument/2006/relationships/hyperlink" Target="http://www.italgas.it" TargetMode="External"/><Relationship Id="rId1" Type="http://schemas.openxmlformats.org/officeDocument/2006/relationships/image" Target="media/image2.png"/><Relationship Id="rId5" Type="http://schemas.openxmlformats.org/officeDocument/2006/relationships/hyperlink" Target="mailto:investor.relations@italgas" TargetMode="External"/><Relationship Id="rId4" Type="http://schemas.openxmlformats.org/officeDocument/2006/relationships/hyperlink" Target="mailto:investor.relations@italg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5E8BA-1C57-8144-955D-A332089631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Caleffi, Silvia</lastModifiedBy>
  <revision>13</revision>
  <dcterms:created xsi:type="dcterms:W3CDTF">2023-11-03T15:25:00.0000000Z</dcterms:created>
  <dcterms:modified xsi:type="dcterms:W3CDTF">2024-06-27T16:28:51.5676097Z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a8fa66-e3bd-455e-8596-3f91b85c4dd6_Enabled">
    <vt:lpwstr>true</vt:lpwstr>
  </property>
  <property fmtid="{D5CDD505-2E9C-101B-9397-08002B2CF9AE}" pid="3" name="MSIP_Label_7aa8fa66-e3bd-455e-8596-3f91b85c4dd6_SetDate">
    <vt:lpwstr>2023-09-12T15:07:21Z</vt:lpwstr>
  </property>
  <property fmtid="{D5CDD505-2E9C-101B-9397-08002B2CF9AE}" pid="4" name="MSIP_Label_7aa8fa66-e3bd-455e-8596-3f91b85c4dd6_Method">
    <vt:lpwstr>Privileged</vt:lpwstr>
  </property>
  <property fmtid="{D5CDD505-2E9C-101B-9397-08002B2CF9AE}" pid="5" name="MSIP_Label_7aa8fa66-e3bd-455e-8596-3f91b85c4dd6_Name">
    <vt:lpwstr>Pubblico</vt:lpwstr>
  </property>
  <property fmtid="{D5CDD505-2E9C-101B-9397-08002B2CF9AE}" pid="6" name="MSIP_Label_7aa8fa66-e3bd-455e-8596-3f91b85c4dd6_SiteId">
    <vt:lpwstr>a4d618cc-cf96-4e63-9d38-9185499aae90</vt:lpwstr>
  </property>
  <property fmtid="{D5CDD505-2E9C-101B-9397-08002B2CF9AE}" pid="7" name="MSIP_Label_7aa8fa66-e3bd-455e-8596-3f91b85c4dd6_ActionId">
    <vt:lpwstr>954b4491-4abd-4662-a690-fa340081ea66</vt:lpwstr>
  </property>
  <property fmtid="{D5CDD505-2E9C-101B-9397-08002B2CF9AE}" pid="8" name="MSIP_Label_7aa8fa66-e3bd-455e-8596-3f91b85c4dd6_ContentBits">
    <vt:lpwstr>0</vt:lpwstr>
  </property>
</Properties>
</file>